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D67" w:rsidRPr="004846BD" w:rsidRDefault="00C96D67" w:rsidP="00C96D67">
      <w:pPr>
        <w:spacing w:line="360" w:lineRule="auto"/>
        <w:jc w:val="center"/>
        <w:rPr>
          <w:rFonts w:asciiTheme="majorBidi" w:hAnsiTheme="majorBidi" w:cstheme="majorBidi"/>
          <w:sz w:val="24"/>
          <w:szCs w:val="24"/>
        </w:rPr>
      </w:pPr>
      <w:r>
        <w:rPr>
          <w:rFonts w:asciiTheme="majorBidi" w:hAnsiTheme="majorBidi" w:cstheme="majorBidi"/>
          <w:sz w:val="24"/>
          <w:szCs w:val="24"/>
        </w:rPr>
        <w:t>Introduction :</w:t>
      </w:r>
    </w:p>
    <w:p w:rsidR="00C96D67" w:rsidRPr="004846BD" w:rsidRDefault="00C96D67" w:rsidP="00C96D67">
      <w:pPr>
        <w:tabs>
          <w:tab w:val="left" w:pos="3165"/>
        </w:tabs>
        <w:spacing w:line="360" w:lineRule="auto"/>
        <w:jc w:val="both"/>
        <w:rPr>
          <w:rFonts w:asciiTheme="majorBidi" w:hAnsiTheme="majorBidi" w:cstheme="majorBidi"/>
          <w:sz w:val="24"/>
          <w:szCs w:val="24"/>
        </w:rPr>
      </w:pPr>
      <w:r w:rsidRPr="004846BD">
        <w:rPr>
          <w:rFonts w:asciiTheme="majorBidi" w:hAnsiTheme="majorBidi" w:cstheme="majorBidi"/>
          <w:sz w:val="24"/>
          <w:szCs w:val="24"/>
        </w:rPr>
        <w:t xml:space="preserve">Le centre de formation judiciaire avait comme habitude de demander aux auditeurs de justice de faire des travaux de mémoire qu’ils devaient soutenir à l‘examen de sortie. </w:t>
      </w:r>
    </w:p>
    <w:p w:rsidR="00C96D67" w:rsidRPr="004846BD" w:rsidRDefault="00C96D67" w:rsidP="00C96D67">
      <w:pPr>
        <w:tabs>
          <w:tab w:val="left" w:pos="3165"/>
        </w:tabs>
        <w:spacing w:line="360" w:lineRule="auto"/>
        <w:jc w:val="both"/>
        <w:rPr>
          <w:rFonts w:asciiTheme="majorBidi" w:hAnsiTheme="majorBidi" w:cstheme="majorBidi"/>
          <w:sz w:val="24"/>
          <w:szCs w:val="24"/>
        </w:rPr>
      </w:pPr>
      <w:r w:rsidRPr="004846BD">
        <w:rPr>
          <w:rFonts w:asciiTheme="majorBidi" w:hAnsiTheme="majorBidi" w:cstheme="majorBidi"/>
          <w:sz w:val="24"/>
          <w:szCs w:val="24"/>
        </w:rPr>
        <w:t xml:space="preserve">L’objectif recherché à travers ces études était de permettre aux auditeurs d’approfondir leurs connaissances dans les différents domaines en relation avec la formation. Chacun choisissait ainsi un thème qu’il allait étudier et trouvait un encadreur parmi les magistrats. </w:t>
      </w:r>
    </w:p>
    <w:p w:rsidR="00C96D67" w:rsidRPr="004846BD" w:rsidRDefault="00C96D67" w:rsidP="00C96D67">
      <w:pPr>
        <w:tabs>
          <w:tab w:val="left" w:pos="3165"/>
        </w:tabs>
        <w:spacing w:line="360" w:lineRule="auto"/>
        <w:jc w:val="both"/>
        <w:rPr>
          <w:rFonts w:asciiTheme="majorBidi" w:hAnsiTheme="majorBidi" w:cstheme="majorBidi"/>
          <w:sz w:val="24"/>
          <w:szCs w:val="24"/>
        </w:rPr>
      </w:pPr>
      <w:r w:rsidRPr="004846BD">
        <w:rPr>
          <w:rFonts w:asciiTheme="majorBidi" w:hAnsiTheme="majorBidi" w:cstheme="majorBidi"/>
          <w:sz w:val="24"/>
          <w:szCs w:val="24"/>
        </w:rPr>
        <w:t>Certes, ces</w:t>
      </w:r>
      <w:r>
        <w:rPr>
          <w:rFonts w:asciiTheme="majorBidi" w:hAnsiTheme="majorBidi" w:cstheme="majorBidi"/>
          <w:sz w:val="24"/>
          <w:szCs w:val="24"/>
        </w:rPr>
        <w:t xml:space="preserve"> travaux n’ont pas été</w:t>
      </w:r>
      <w:r w:rsidRPr="004846BD">
        <w:rPr>
          <w:rFonts w:asciiTheme="majorBidi" w:hAnsiTheme="majorBidi" w:cstheme="majorBidi"/>
          <w:sz w:val="24"/>
          <w:szCs w:val="24"/>
        </w:rPr>
        <w:t xml:space="preserve"> mauvais mais le constat a été fait que dans la pratique ils n’ont pas une très grande utilité. C’est les mêmes thèmes qui sont développés chaque année et les auditeurs sont parfois tentés par le </w:t>
      </w:r>
      <w:r w:rsidRPr="007E7501">
        <w:rPr>
          <w:rFonts w:asciiTheme="majorBidi" w:hAnsiTheme="majorBidi" w:cstheme="majorBidi"/>
          <w:color w:val="FF0000"/>
          <w:sz w:val="24"/>
          <w:szCs w:val="24"/>
        </w:rPr>
        <w:t>plagia</w:t>
      </w:r>
      <w:r w:rsidRPr="004846BD">
        <w:rPr>
          <w:rFonts w:asciiTheme="majorBidi" w:hAnsiTheme="majorBidi" w:cstheme="majorBidi"/>
          <w:sz w:val="24"/>
          <w:szCs w:val="24"/>
        </w:rPr>
        <w:t xml:space="preserve"> comme ce fut le cas dernièrement avec cet auditeur qui avait repris intégralement un mémoire déjà fait. </w:t>
      </w:r>
    </w:p>
    <w:p w:rsidR="00C96D67" w:rsidRPr="004846BD" w:rsidRDefault="00C96D67" w:rsidP="00C96D67">
      <w:pPr>
        <w:tabs>
          <w:tab w:val="left" w:pos="3165"/>
        </w:tabs>
        <w:spacing w:line="360" w:lineRule="auto"/>
        <w:jc w:val="both"/>
        <w:rPr>
          <w:rFonts w:asciiTheme="majorBidi" w:hAnsiTheme="majorBidi" w:cstheme="majorBidi"/>
          <w:sz w:val="24"/>
          <w:szCs w:val="24"/>
        </w:rPr>
      </w:pPr>
      <w:r w:rsidRPr="004846BD">
        <w:rPr>
          <w:rFonts w:asciiTheme="majorBidi" w:hAnsiTheme="majorBidi" w:cstheme="majorBidi"/>
          <w:sz w:val="24"/>
          <w:szCs w:val="24"/>
        </w:rPr>
        <w:t xml:space="preserve">C’est fort de ce constat </w:t>
      </w:r>
      <w:r>
        <w:rPr>
          <w:rFonts w:asciiTheme="majorBidi" w:hAnsiTheme="majorBidi" w:cstheme="majorBidi"/>
          <w:sz w:val="24"/>
          <w:szCs w:val="24"/>
        </w:rPr>
        <w:t xml:space="preserve">donc </w:t>
      </w:r>
      <w:r w:rsidRPr="004846BD">
        <w:rPr>
          <w:rFonts w:asciiTheme="majorBidi" w:hAnsiTheme="majorBidi" w:cstheme="majorBidi"/>
          <w:sz w:val="24"/>
          <w:szCs w:val="24"/>
        </w:rPr>
        <w:t xml:space="preserve">que le </w:t>
      </w:r>
      <w:r w:rsidR="007E7501">
        <w:rPr>
          <w:rFonts w:asciiTheme="majorBidi" w:hAnsiTheme="majorBidi" w:cstheme="majorBidi"/>
          <w:sz w:val="24"/>
          <w:szCs w:val="24"/>
        </w:rPr>
        <w:t>C</w:t>
      </w:r>
      <w:r w:rsidRPr="004846BD">
        <w:rPr>
          <w:rFonts w:asciiTheme="majorBidi" w:hAnsiTheme="majorBidi" w:cstheme="majorBidi"/>
          <w:sz w:val="24"/>
          <w:szCs w:val="24"/>
        </w:rPr>
        <w:t>entre de formation judiciaire a innové cette année. En effet, au lieu de faire des travaux de mémoire comme à l’accoutumée, les dirigeants ont proposé l’annotation des deux codes de procédure</w:t>
      </w:r>
      <w:r w:rsidR="007E7501">
        <w:rPr>
          <w:rFonts w:asciiTheme="majorBidi" w:hAnsiTheme="majorBidi" w:cstheme="majorBidi"/>
          <w:sz w:val="24"/>
          <w:szCs w:val="24"/>
        </w:rPr>
        <w:t xml:space="preserve"> : </w:t>
      </w:r>
      <w:r w:rsidRPr="004846BD">
        <w:rPr>
          <w:rFonts w:asciiTheme="majorBidi" w:hAnsiTheme="majorBidi" w:cstheme="majorBidi"/>
          <w:sz w:val="24"/>
          <w:szCs w:val="24"/>
        </w:rPr>
        <w:t xml:space="preserve">le code de procédure civile et le code de procédure pénale. Pour l’accomplissement de ce travail combien important et difficile, ils ont chargé, pour chaque code, à quinze auditeurs de faire le travail. </w:t>
      </w:r>
    </w:p>
    <w:p w:rsidR="00C96D67" w:rsidRPr="004846BD" w:rsidRDefault="00C96D67" w:rsidP="00C96D67">
      <w:pPr>
        <w:tabs>
          <w:tab w:val="left" w:pos="3165"/>
        </w:tabs>
        <w:spacing w:line="360" w:lineRule="auto"/>
        <w:jc w:val="both"/>
        <w:rPr>
          <w:rFonts w:asciiTheme="majorBidi" w:hAnsiTheme="majorBidi" w:cstheme="majorBidi"/>
          <w:sz w:val="24"/>
          <w:szCs w:val="24"/>
        </w:rPr>
      </w:pPr>
      <w:r w:rsidRPr="004846BD">
        <w:rPr>
          <w:rFonts w:asciiTheme="majorBidi" w:hAnsiTheme="majorBidi" w:cstheme="majorBidi"/>
          <w:sz w:val="24"/>
          <w:szCs w:val="24"/>
        </w:rPr>
        <w:t xml:space="preserve">J’ai été chargé d’annoter </w:t>
      </w:r>
      <w:proofErr w:type="gramStart"/>
      <w:r w:rsidRPr="004846BD">
        <w:rPr>
          <w:rFonts w:asciiTheme="majorBidi" w:hAnsiTheme="majorBidi" w:cstheme="majorBidi"/>
          <w:sz w:val="24"/>
          <w:szCs w:val="24"/>
        </w:rPr>
        <w:t>les articles 1</w:t>
      </w:r>
      <w:r w:rsidR="007E7501" w:rsidRPr="007E7501">
        <w:rPr>
          <w:rFonts w:asciiTheme="majorBidi" w:hAnsiTheme="majorBidi" w:cstheme="majorBidi"/>
          <w:sz w:val="24"/>
          <w:szCs w:val="24"/>
          <w:vertAlign w:val="superscript"/>
        </w:rPr>
        <w:t>er</w:t>
      </w:r>
      <w:proofErr w:type="gramEnd"/>
      <w:r w:rsidR="007E7501">
        <w:rPr>
          <w:rFonts w:asciiTheme="majorBidi" w:hAnsiTheme="majorBidi" w:cstheme="majorBidi"/>
          <w:sz w:val="24"/>
          <w:szCs w:val="24"/>
        </w:rPr>
        <w:t xml:space="preserve"> </w:t>
      </w:r>
      <w:r w:rsidRPr="004846BD">
        <w:rPr>
          <w:rFonts w:asciiTheme="majorBidi" w:hAnsiTheme="majorBidi" w:cstheme="majorBidi"/>
          <w:sz w:val="24"/>
          <w:szCs w:val="24"/>
        </w:rPr>
        <w:t xml:space="preserve">à 44 du </w:t>
      </w:r>
      <w:r w:rsidR="007E7501">
        <w:rPr>
          <w:rFonts w:asciiTheme="majorBidi" w:hAnsiTheme="majorBidi" w:cstheme="majorBidi"/>
          <w:sz w:val="24"/>
          <w:szCs w:val="24"/>
        </w:rPr>
        <w:t>C</w:t>
      </w:r>
      <w:r w:rsidRPr="004846BD">
        <w:rPr>
          <w:rFonts w:asciiTheme="majorBidi" w:hAnsiTheme="majorBidi" w:cstheme="majorBidi"/>
          <w:sz w:val="24"/>
          <w:szCs w:val="24"/>
        </w:rPr>
        <w:t>ode de procédure pénale. Les dix (10) premiers de ces articles concernent le titre préliminaire intitulé de l’action publique et de l’action civile et les autres, divisé</w:t>
      </w:r>
      <w:r>
        <w:rPr>
          <w:rFonts w:asciiTheme="majorBidi" w:hAnsiTheme="majorBidi" w:cstheme="majorBidi"/>
          <w:sz w:val="24"/>
          <w:szCs w:val="24"/>
        </w:rPr>
        <w:t>s</w:t>
      </w:r>
      <w:r w:rsidRPr="004846BD">
        <w:rPr>
          <w:rFonts w:asciiTheme="majorBidi" w:hAnsiTheme="majorBidi" w:cstheme="majorBidi"/>
          <w:sz w:val="24"/>
          <w:szCs w:val="24"/>
        </w:rPr>
        <w:t xml:space="preserve"> en trois chapitres, parlent de l’exercice de l’action publique et de l’instruction.</w:t>
      </w:r>
    </w:p>
    <w:p w:rsidR="00C96D67" w:rsidRPr="004846BD" w:rsidRDefault="00C96D67" w:rsidP="00C96D67">
      <w:pPr>
        <w:tabs>
          <w:tab w:val="left" w:pos="3165"/>
        </w:tabs>
        <w:spacing w:line="360" w:lineRule="auto"/>
        <w:jc w:val="both"/>
        <w:rPr>
          <w:rFonts w:asciiTheme="majorBidi" w:hAnsiTheme="majorBidi" w:cstheme="majorBidi"/>
          <w:sz w:val="24"/>
          <w:szCs w:val="24"/>
        </w:rPr>
      </w:pPr>
      <w:r w:rsidRPr="004846BD">
        <w:rPr>
          <w:rFonts w:asciiTheme="majorBidi" w:hAnsiTheme="majorBidi" w:cstheme="majorBidi"/>
          <w:sz w:val="24"/>
          <w:szCs w:val="24"/>
        </w:rPr>
        <w:t xml:space="preserve">Dans le cadre de la réalisation de ce travail nous avons rencontré quelques difficultés. Tout au début on ne savait pas réellement ce que nous </w:t>
      </w:r>
      <w:r w:rsidRPr="00FB609F">
        <w:rPr>
          <w:rFonts w:asciiTheme="majorBidi" w:hAnsiTheme="majorBidi" w:cstheme="majorBidi"/>
          <w:color w:val="FF0000"/>
          <w:sz w:val="24"/>
          <w:szCs w:val="24"/>
        </w:rPr>
        <w:t>devons</w:t>
      </w:r>
      <w:r w:rsidRPr="004846BD">
        <w:rPr>
          <w:rFonts w:asciiTheme="majorBidi" w:hAnsiTheme="majorBidi" w:cstheme="majorBidi"/>
          <w:sz w:val="24"/>
          <w:szCs w:val="24"/>
        </w:rPr>
        <w:t xml:space="preserve"> faire parce que c’est une expérience nouvelle. Mais heureusement que nous avons eu une séance de travail avec </w:t>
      </w:r>
      <w:proofErr w:type="spellStart"/>
      <w:r w:rsidRPr="004846BD">
        <w:rPr>
          <w:rFonts w:asciiTheme="majorBidi" w:hAnsiTheme="majorBidi" w:cstheme="majorBidi"/>
          <w:sz w:val="24"/>
          <w:szCs w:val="24"/>
        </w:rPr>
        <w:t>Seydina</w:t>
      </w:r>
      <w:proofErr w:type="spellEnd"/>
      <w:r w:rsidRPr="004846BD">
        <w:rPr>
          <w:rFonts w:asciiTheme="majorBidi" w:hAnsiTheme="majorBidi" w:cstheme="majorBidi"/>
          <w:sz w:val="24"/>
          <w:szCs w:val="24"/>
        </w:rPr>
        <w:t xml:space="preserve"> Issa SOW, </w:t>
      </w:r>
      <w:r>
        <w:rPr>
          <w:rFonts w:asciiTheme="majorBidi" w:hAnsiTheme="majorBidi" w:cstheme="majorBidi"/>
          <w:sz w:val="24"/>
          <w:szCs w:val="24"/>
        </w:rPr>
        <w:t xml:space="preserve">conseiller référendaire </w:t>
      </w:r>
      <w:r w:rsidRPr="004846BD">
        <w:rPr>
          <w:rFonts w:asciiTheme="majorBidi" w:hAnsiTheme="majorBidi" w:cstheme="majorBidi"/>
          <w:sz w:val="24"/>
          <w:szCs w:val="24"/>
        </w:rPr>
        <w:t xml:space="preserve">à la cour Suprême, qui nous a initiés sur les techniques de la </w:t>
      </w:r>
      <w:proofErr w:type="spellStart"/>
      <w:r w:rsidRPr="004846BD">
        <w:rPr>
          <w:rFonts w:asciiTheme="majorBidi" w:hAnsiTheme="majorBidi" w:cstheme="majorBidi"/>
          <w:sz w:val="24"/>
          <w:szCs w:val="24"/>
        </w:rPr>
        <w:t>sommairisation</w:t>
      </w:r>
      <w:proofErr w:type="spellEnd"/>
      <w:r w:rsidRPr="004846BD">
        <w:rPr>
          <w:rFonts w:asciiTheme="majorBidi" w:hAnsiTheme="majorBidi" w:cstheme="majorBidi"/>
          <w:sz w:val="24"/>
          <w:szCs w:val="24"/>
        </w:rPr>
        <w:t xml:space="preserve">. Mais cela n’empêche que notre préoccupation reste </w:t>
      </w:r>
      <w:r>
        <w:rPr>
          <w:rFonts w:asciiTheme="majorBidi" w:hAnsiTheme="majorBidi" w:cstheme="majorBidi"/>
          <w:sz w:val="24"/>
          <w:szCs w:val="24"/>
        </w:rPr>
        <w:t xml:space="preserve">encore </w:t>
      </w:r>
      <w:r w:rsidRPr="004846BD">
        <w:rPr>
          <w:rFonts w:asciiTheme="majorBidi" w:hAnsiTheme="majorBidi" w:cstheme="majorBidi"/>
          <w:sz w:val="24"/>
          <w:szCs w:val="24"/>
        </w:rPr>
        <w:t xml:space="preserve">intacte parce qu’en tant qu’auditeurs de justice nous </w:t>
      </w:r>
      <w:r>
        <w:rPr>
          <w:rFonts w:asciiTheme="majorBidi" w:hAnsiTheme="majorBidi" w:cstheme="majorBidi"/>
          <w:sz w:val="24"/>
          <w:szCs w:val="24"/>
        </w:rPr>
        <w:t xml:space="preserve">pouvons ne pas être suffisamment </w:t>
      </w:r>
      <w:r w:rsidRPr="004846BD">
        <w:rPr>
          <w:rFonts w:asciiTheme="majorBidi" w:hAnsiTheme="majorBidi" w:cstheme="majorBidi"/>
          <w:sz w:val="24"/>
          <w:szCs w:val="24"/>
        </w:rPr>
        <w:t xml:space="preserve">outillés techniquement pour réussir comme il se doit ce travail même si la volonté ne manque pas. </w:t>
      </w:r>
    </w:p>
    <w:p w:rsidR="00C96D67" w:rsidRPr="004846BD" w:rsidRDefault="00C96D67" w:rsidP="00C96D67">
      <w:pPr>
        <w:tabs>
          <w:tab w:val="left" w:pos="3165"/>
        </w:tabs>
        <w:spacing w:line="360" w:lineRule="auto"/>
        <w:jc w:val="both"/>
        <w:rPr>
          <w:rFonts w:asciiTheme="majorBidi" w:hAnsiTheme="majorBidi" w:cstheme="majorBidi"/>
          <w:sz w:val="24"/>
          <w:szCs w:val="24"/>
        </w:rPr>
      </w:pPr>
      <w:r w:rsidRPr="004846BD">
        <w:rPr>
          <w:rFonts w:asciiTheme="majorBidi" w:hAnsiTheme="majorBidi" w:cstheme="majorBidi"/>
          <w:sz w:val="24"/>
          <w:szCs w:val="24"/>
        </w:rPr>
        <w:t xml:space="preserve">L’accès aux décisions a été, par ailleurs, un véritable casse-tête. L’école n’ayant pas mis à notre disposition une base de données consistante nous étions obligés de descendre sur le terrain pour collecter des décisions et parfois c’était très difficile. Les décisions de certaines juridictions n’étant pas centralisées nous étions contraint de faire le tour des greffiers pour </w:t>
      </w:r>
      <w:r w:rsidRPr="004846BD">
        <w:rPr>
          <w:rFonts w:asciiTheme="majorBidi" w:hAnsiTheme="majorBidi" w:cstheme="majorBidi"/>
          <w:sz w:val="24"/>
          <w:szCs w:val="24"/>
        </w:rPr>
        <w:lastRenderedPageBreak/>
        <w:t xml:space="preserve">avoir ne serait-ce que quelques décisions. Sans oublier que parfois ils refusaient de nous les donner en soutenant qu’il leur était interdit de le faire. A la </w:t>
      </w:r>
      <w:r w:rsidR="00FB609F">
        <w:rPr>
          <w:rFonts w:asciiTheme="majorBidi" w:hAnsiTheme="majorBidi" w:cstheme="majorBidi"/>
          <w:sz w:val="24"/>
          <w:szCs w:val="24"/>
        </w:rPr>
        <w:t>C</w:t>
      </w:r>
      <w:r w:rsidRPr="004846BD">
        <w:rPr>
          <w:rFonts w:asciiTheme="majorBidi" w:hAnsiTheme="majorBidi" w:cstheme="majorBidi"/>
          <w:sz w:val="24"/>
          <w:szCs w:val="24"/>
        </w:rPr>
        <w:t xml:space="preserve">our </w:t>
      </w:r>
      <w:r w:rsidR="00FB609F">
        <w:rPr>
          <w:rFonts w:asciiTheme="majorBidi" w:hAnsiTheme="majorBidi" w:cstheme="majorBidi"/>
          <w:sz w:val="24"/>
          <w:szCs w:val="24"/>
        </w:rPr>
        <w:t>s</w:t>
      </w:r>
      <w:r w:rsidRPr="004846BD">
        <w:rPr>
          <w:rFonts w:asciiTheme="majorBidi" w:hAnsiTheme="majorBidi" w:cstheme="majorBidi"/>
          <w:sz w:val="24"/>
          <w:szCs w:val="24"/>
        </w:rPr>
        <w:t xml:space="preserve">uprême également nous avons rencontré ces mêmes difficultés parce que seuls les arrêts qui ont fait l’objet d’une publication étaient mis à notre disposition. </w:t>
      </w:r>
    </w:p>
    <w:p w:rsidR="00C96D67" w:rsidRPr="004846BD" w:rsidRDefault="00C96D67" w:rsidP="00C96D67">
      <w:pPr>
        <w:tabs>
          <w:tab w:val="left" w:pos="3165"/>
        </w:tabs>
        <w:spacing w:line="360" w:lineRule="auto"/>
        <w:jc w:val="both"/>
        <w:rPr>
          <w:rFonts w:asciiTheme="majorBidi" w:hAnsiTheme="majorBidi" w:cstheme="majorBidi"/>
          <w:sz w:val="24"/>
          <w:szCs w:val="24"/>
        </w:rPr>
      </w:pPr>
      <w:r w:rsidRPr="004846BD">
        <w:rPr>
          <w:rFonts w:asciiTheme="majorBidi" w:hAnsiTheme="majorBidi" w:cstheme="majorBidi"/>
          <w:sz w:val="24"/>
          <w:szCs w:val="24"/>
        </w:rPr>
        <w:t xml:space="preserve">Mais à part ces quelques complications, le travail nous a été d’une importance capitale. Il nous a permis de nous familiariser avec la jurisprudence qui est source de droit au même titre que la loi. Il nous a permis également de suivre l’évolution de cette jurisprudence et de rencontrer des décisions qui ont contribué </w:t>
      </w:r>
      <w:r>
        <w:rPr>
          <w:rFonts w:asciiTheme="majorBidi" w:hAnsiTheme="majorBidi" w:cstheme="majorBidi"/>
          <w:sz w:val="24"/>
          <w:szCs w:val="24"/>
        </w:rPr>
        <w:t xml:space="preserve">aujourd’hui </w:t>
      </w:r>
      <w:r w:rsidRPr="004846BD">
        <w:rPr>
          <w:rFonts w:asciiTheme="majorBidi" w:hAnsiTheme="majorBidi" w:cstheme="majorBidi"/>
          <w:sz w:val="24"/>
          <w:szCs w:val="24"/>
        </w:rPr>
        <w:t xml:space="preserve">au développement de notre culture juridique. </w:t>
      </w:r>
    </w:p>
    <w:p w:rsidR="00C96D67" w:rsidRPr="004846BD" w:rsidRDefault="00C96D67" w:rsidP="00C96D67">
      <w:pPr>
        <w:tabs>
          <w:tab w:val="left" w:pos="3165"/>
        </w:tabs>
        <w:spacing w:line="360" w:lineRule="auto"/>
        <w:jc w:val="both"/>
        <w:rPr>
          <w:rFonts w:asciiTheme="majorBidi" w:hAnsiTheme="majorBidi" w:cstheme="majorBidi"/>
          <w:sz w:val="24"/>
          <w:szCs w:val="24"/>
        </w:rPr>
      </w:pPr>
      <w:r w:rsidRPr="004846BD">
        <w:rPr>
          <w:rFonts w:asciiTheme="majorBidi" w:hAnsiTheme="majorBidi" w:cstheme="majorBidi"/>
          <w:sz w:val="24"/>
          <w:szCs w:val="24"/>
        </w:rPr>
        <w:t>Dans le cadre de la présentation de ce travail, il sera question dans un premier temps de parler de l’action publique et de l’action civile</w:t>
      </w:r>
      <w:r>
        <w:rPr>
          <w:rFonts w:asciiTheme="majorBidi" w:hAnsiTheme="majorBidi" w:cstheme="majorBidi"/>
          <w:sz w:val="24"/>
          <w:szCs w:val="24"/>
        </w:rPr>
        <w:t>,</w:t>
      </w:r>
      <w:r w:rsidRPr="004846BD">
        <w:rPr>
          <w:rFonts w:asciiTheme="majorBidi" w:hAnsiTheme="majorBidi" w:cstheme="majorBidi"/>
          <w:sz w:val="24"/>
          <w:szCs w:val="24"/>
        </w:rPr>
        <w:t xml:space="preserve"> avant d’aborder en second lieu des autorités chargées de l’action publique et de l’instruction. </w:t>
      </w:r>
    </w:p>
    <w:p w:rsidR="00FB609F" w:rsidRDefault="00FB609F" w:rsidP="00FB609F">
      <w:pPr>
        <w:autoSpaceDE w:val="0"/>
        <w:autoSpaceDN w:val="0"/>
        <w:adjustRightInd w:val="0"/>
        <w:spacing w:after="0" w:line="360" w:lineRule="auto"/>
        <w:rPr>
          <w:rFonts w:asciiTheme="majorBidi" w:hAnsiTheme="majorBidi" w:cstheme="majorBidi"/>
          <w:b/>
          <w:bCs/>
          <w:color w:val="222226"/>
          <w:sz w:val="24"/>
          <w:szCs w:val="24"/>
        </w:rPr>
      </w:pPr>
    </w:p>
    <w:p w:rsidR="00FB609F" w:rsidRDefault="00FB609F" w:rsidP="00FB609F">
      <w:pPr>
        <w:autoSpaceDE w:val="0"/>
        <w:autoSpaceDN w:val="0"/>
        <w:adjustRightInd w:val="0"/>
        <w:spacing w:after="0" w:line="360" w:lineRule="auto"/>
        <w:rPr>
          <w:rFonts w:asciiTheme="majorBidi" w:hAnsiTheme="majorBidi" w:cstheme="majorBidi"/>
          <w:b/>
          <w:bCs/>
          <w:color w:val="222226"/>
          <w:sz w:val="24"/>
          <w:szCs w:val="24"/>
        </w:rPr>
      </w:pPr>
    </w:p>
    <w:p w:rsidR="00FB609F" w:rsidRDefault="00FB609F" w:rsidP="00FB609F">
      <w:pPr>
        <w:autoSpaceDE w:val="0"/>
        <w:autoSpaceDN w:val="0"/>
        <w:adjustRightInd w:val="0"/>
        <w:spacing w:after="0" w:line="360" w:lineRule="auto"/>
        <w:rPr>
          <w:rFonts w:asciiTheme="majorBidi" w:hAnsiTheme="majorBidi" w:cstheme="majorBidi"/>
          <w:b/>
          <w:bCs/>
          <w:color w:val="222226"/>
          <w:sz w:val="24"/>
          <w:szCs w:val="24"/>
        </w:rPr>
      </w:pPr>
      <w:r>
        <w:rPr>
          <w:rStyle w:val="Marquedecommentaire"/>
        </w:rPr>
        <w:commentReference w:id="0"/>
      </w: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C96D67" w:rsidRDefault="00C96D67" w:rsidP="00220D4E">
      <w:pPr>
        <w:autoSpaceDE w:val="0"/>
        <w:autoSpaceDN w:val="0"/>
        <w:adjustRightInd w:val="0"/>
        <w:spacing w:after="0" w:line="360" w:lineRule="auto"/>
        <w:jc w:val="center"/>
        <w:rPr>
          <w:rFonts w:asciiTheme="majorBidi" w:hAnsiTheme="majorBidi" w:cstheme="majorBidi"/>
          <w:b/>
          <w:bCs/>
          <w:color w:val="222226"/>
          <w:sz w:val="24"/>
          <w:szCs w:val="24"/>
        </w:rPr>
      </w:pPr>
    </w:p>
    <w:p w:rsidR="001E7577" w:rsidRPr="00BB0259" w:rsidRDefault="001E7577"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TITRE PRELIMINAIRE</w:t>
      </w:r>
    </w:p>
    <w:p w:rsidR="00BA3DC1" w:rsidRPr="00BB0259" w:rsidRDefault="00BA3DC1"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DE L’ACTION PUBLIQUE</w:t>
      </w:r>
      <w:r w:rsidR="00156DA5"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ET DE L’ACTION CIVILE</w:t>
      </w:r>
    </w:p>
    <w:p w:rsidR="00E91333" w:rsidRPr="00BB0259" w:rsidRDefault="00E91333" w:rsidP="00220D4E">
      <w:pPr>
        <w:autoSpaceDE w:val="0"/>
        <w:autoSpaceDN w:val="0"/>
        <w:adjustRightInd w:val="0"/>
        <w:spacing w:after="0" w:line="360" w:lineRule="auto"/>
        <w:jc w:val="both"/>
        <w:rPr>
          <w:rFonts w:asciiTheme="majorBidi" w:hAnsiTheme="majorBidi" w:cstheme="majorBidi"/>
          <w:b/>
          <w:color w:val="222226"/>
          <w:sz w:val="24"/>
          <w:szCs w:val="24"/>
        </w:rPr>
      </w:pPr>
    </w:p>
    <w:p w:rsidR="00BA3DC1" w:rsidRPr="00BB0259" w:rsidRDefault="00BA3DC1"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premier</w:t>
      </w:r>
      <w:r w:rsidR="00F679BD" w:rsidRPr="00BB0259">
        <w:rPr>
          <w:rFonts w:asciiTheme="majorBidi" w:hAnsiTheme="majorBidi" w:cstheme="majorBidi"/>
          <w:b/>
          <w:color w:val="222226"/>
          <w:sz w:val="24"/>
          <w:szCs w:val="24"/>
        </w:rPr>
        <w:t>.-</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L’action publique pour l’application des peines est mise en mouvement et exercée par les magistrats ou les fonctionnaires auxquels elle est confiée par la loi.</w:t>
      </w:r>
    </w:p>
    <w:p w:rsidR="00FA564F"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Cette action peut aussi être mise en mouvement par la partie lésée, dans les conditions déterminées par le présent Code.</w:t>
      </w:r>
    </w:p>
    <w:p w:rsidR="008318BC" w:rsidRPr="00BB0259" w:rsidRDefault="008318BC" w:rsidP="00220D4E">
      <w:pPr>
        <w:autoSpaceDE w:val="0"/>
        <w:autoSpaceDN w:val="0"/>
        <w:adjustRightInd w:val="0"/>
        <w:spacing w:after="0" w:line="360" w:lineRule="auto"/>
        <w:jc w:val="both"/>
        <w:rPr>
          <w:rFonts w:asciiTheme="majorBidi" w:hAnsiTheme="majorBidi" w:cstheme="majorBidi"/>
          <w:color w:val="222226"/>
          <w:sz w:val="24"/>
          <w:szCs w:val="24"/>
        </w:rPr>
      </w:pPr>
    </w:p>
    <w:p w:rsidR="006125A2" w:rsidRPr="00BB0259" w:rsidRDefault="00310AEC"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xml:space="preserve">A régulièrement mis </w:t>
      </w:r>
      <w:r w:rsidR="006125A2" w:rsidRPr="00BB0259">
        <w:rPr>
          <w:rFonts w:asciiTheme="majorBidi" w:hAnsiTheme="majorBidi" w:cstheme="majorBidi"/>
          <w:i/>
          <w:iCs/>
          <w:color w:val="222226"/>
          <w:sz w:val="24"/>
          <w:szCs w:val="24"/>
        </w:rPr>
        <w:t xml:space="preserve">en mouvement l’action publique, la personne qui s’est constituée partie civile par le dépôt d’une plainte régulière </w:t>
      </w:r>
      <w:r w:rsidRPr="00BB0259">
        <w:rPr>
          <w:rFonts w:asciiTheme="majorBidi" w:hAnsiTheme="majorBidi" w:cstheme="majorBidi"/>
          <w:i/>
          <w:iCs/>
          <w:color w:val="222226"/>
          <w:sz w:val="24"/>
          <w:szCs w:val="24"/>
        </w:rPr>
        <w:t xml:space="preserve">devant le juge d’instruction </w:t>
      </w:r>
      <w:r w:rsidR="006125A2" w:rsidRPr="00BB0259">
        <w:rPr>
          <w:rFonts w:asciiTheme="majorBidi" w:hAnsiTheme="majorBidi" w:cstheme="majorBidi"/>
          <w:i/>
          <w:iCs/>
          <w:color w:val="222226"/>
          <w:sz w:val="24"/>
          <w:szCs w:val="24"/>
        </w:rPr>
        <w:t xml:space="preserve">et le versement, dans le délai à elle imparti, de la consignation fixée par le juge ; </w:t>
      </w:r>
    </w:p>
    <w:p w:rsidR="00340383" w:rsidRPr="00BB0259" w:rsidRDefault="00340383"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Cour d’appel de Dakar, chambre d’accusation, arrêt n°196 du 17 septembre 2013, Ministère public et la Banque Régionale de Solidarité c/ </w:t>
      </w:r>
      <w:proofErr w:type="spellStart"/>
      <w:r w:rsidRPr="00BB0259">
        <w:rPr>
          <w:rFonts w:asciiTheme="majorBidi" w:hAnsiTheme="majorBidi" w:cstheme="majorBidi"/>
          <w:b/>
          <w:bCs/>
          <w:i/>
          <w:iCs/>
          <w:color w:val="222226"/>
          <w:sz w:val="24"/>
          <w:szCs w:val="24"/>
        </w:rPr>
        <w:t>Ibou</w:t>
      </w:r>
      <w:proofErr w:type="spellEnd"/>
      <w:r w:rsidRPr="00BB0259">
        <w:rPr>
          <w:rFonts w:asciiTheme="majorBidi" w:hAnsiTheme="majorBidi" w:cstheme="majorBidi"/>
          <w:b/>
          <w:bCs/>
          <w:i/>
          <w:iCs/>
          <w:color w:val="222226"/>
          <w:sz w:val="24"/>
          <w:szCs w:val="24"/>
        </w:rPr>
        <w:t xml:space="preserve"> FAYE.</w:t>
      </w:r>
    </w:p>
    <w:p w:rsidR="00340383" w:rsidRPr="00BB0259" w:rsidRDefault="00340383" w:rsidP="00220D4E">
      <w:pPr>
        <w:autoSpaceDE w:val="0"/>
        <w:autoSpaceDN w:val="0"/>
        <w:adjustRightInd w:val="0"/>
        <w:spacing w:after="0" w:line="360" w:lineRule="auto"/>
        <w:ind w:left="1416"/>
        <w:jc w:val="both"/>
        <w:rPr>
          <w:rFonts w:asciiTheme="majorBidi" w:hAnsiTheme="majorBidi" w:cstheme="majorBidi"/>
          <w:i/>
          <w:iCs/>
          <w:color w:val="222226"/>
          <w:sz w:val="24"/>
          <w:szCs w:val="24"/>
        </w:rPr>
      </w:pPr>
    </w:p>
    <w:p w:rsidR="000F0822" w:rsidRPr="00BB0259" w:rsidRDefault="000F0822" w:rsidP="00220D4E">
      <w:pPr>
        <w:spacing w:line="360" w:lineRule="auto"/>
        <w:ind w:left="708"/>
        <w:jc w:val="both"/>
        <w:rPr>
          <w:rFonts w:asciiTheme="majorBidi" w:hAnsiTheme="majorBidi" w:cstheme="majorBidi"/>
          <w:i/>
          <w:iCs/>
          <w:sz w:val="24"/>
          <w:szCs w:val="24"/>
        </w:rPr>
      </w:pPr>
      <w:r w:rsidRPr="00BB0259">
        <w:rPr>
          <w:rFonts w:asciiTheme="majorBidi" w:hAnsiTheme="majorBidi" w:cstheme="majorBidi"/>
          <w:i/>
          <w:iCs/>
          <w:sz w:val="24"/>
          <w:szCs w:val="24"/>
        </w:rPr>
        <w:t xml:space="preserve">A régulièrement mis en mouvement l’action publique, l’administration des douanes qui a porté plainte et s’est constituée partie civile directement devant le juge d’instruction sans, au préalable, se rapprocher de l’agent judiciaire de l’Etat </w:t>
      </w:r>
      <w:r w:rsidR="00340383" w:rsidRPr="00BB0259">
        <w:rPr>
          <w:rFonts w:asciiTheme="majorBidi" w:hAnsiTheme="majorBidi" w:cstheme="majorBidi"/>
          <w:i/>
          <w:iCs/>
          <w:sz w:val="24"/>
          <w:szCs w:val="24"/>
        </w:rPr>
        <w:t xml:space="preserve">par le biais </w:t>
      </w:r>
      <w:r w:rsidRPr="00BB0259">
        <w:rPr>
          <w:rFonts w:asciiTheme="majorBidi" w:hAnsiTheme="majorBidi" w:cstheme="majorBidi"/>
          <w:i/>
          <w:iCs/>
          <w:sz w:val="24"/>
          <w:szCs w:val="24"/>
        </w:rPr>
        <w:t xml:space="preserve">d’une plainte avec constitution de partie civile ou saisir le Procureur de la République </w:t>
      </w:r>
      <w:r w:rsidR="00340383" w:rsidRPr="00BB0259">
        <w:rPr>
          <w:rFonts w:asciiTheme="majorBidi" w:hAnsiTheme="majorBidi" w:cstheme="majorBidi"/>
          <w:i/>
          <w:iCs/>
          <w:sz w:val="24"/>
          <w:szCs w:val="24"/>
        </w:rPr>
        <w:t>pour qu’il y procède utilement ;</w:t>
      </w:r>
    </w:p>
    <w:p w:rsidR="00340383" w:rsidRPr="00BB0259" w:rsidRDefault="00340383"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Cour d’appel de Dakar, chambre d’Accusation, arrêt n°138 du 11 juillet 2000, Ministère public c/ Ibrahima HARRIS et autres ; </w:t>
      </w:r>
    </w:p>
    <w:p w:rsidR="00340383" w:rsidRPr="00BB0259" w:rsidRDefault="00340383" w:rsidP="00220D4E">
      <w:pPr>
        <w:spacing w:line="360" w:lineRule="auto"/>
        <w:ind w:left="708"/>
        <w:jc w:val="both"/>
        <w:rPr>
          <w:rFonts w:asciiTheme="majorBidi" w:hAnsiTheme="majorBidi" w:cstheme="majorBidi"/>
          <w:color w:val="222226"/>
          <w:sz w:val="24"/>
          <w:szCs w:val="24"/>
        </w:rPr>
      </w:pPr>
    </w:p>
    <w:p w:rsidR="00E14F0F" w:rsidRPr="00220D4E" w:rsidRDefault="00E14F0F" w:rsidP="00220D4E">
      <w:pPr>
        <w:spacing w:line="360" w:lineRule="auto"/>
        <w:ind w:left="1416"/>
        <w:jc w:val="both"/>
        <w:rPr>
          <w:rFonts w:asciiTheme="majorBidi" w:hAnsiTheme="majorBidi" w:cstheme="majorBidi"/>
          <w:sz w:val="24"/>
          <w:szCs w:val="24"/>
        </w:rPr>
      </w:pPr>
      <w:r w:rsidRPr="00220D4E">
        <w:rPr>
          <w:rFonts w:asciiTheme="majorBidi" w:hAnsiTheme="majorBidi" w:cstheme="majorBidi"/>
          <w:sz w:val="24"/>
          <w:szCs w:val="24"/>
        </w:rPr>
        <w:t xml:space="preserve">Les administrations habilitées à exercer l’action publique sont : </w:t>
      </w:r>
    </w:p>
    <w:p w:rsidR="00E14F0F" w:rsidRPr="00220D4E" w:rsidRDefault="00E14F0F" w:rsidP="00220D4E">
      <w:pPr>
        <w:pStyle w:val="Paragraphedeliste"/>
        <w:numPr>
          <w:ilvl w:val="0"/>
          <w:numId w:val="8"/>
        </w:numPr>
        <w:spacing w:line="360" w:lineRule="auto"/>
        <w:jc w:val="both"/>
        <w:rPr>
          <w:rFonts w:asciiTheme="majorBidi" w:hAnsiTheme="majorBidi" w:cstheme="majorBidi"/>
          <w:sz w:val="24"/>
          <w:szCs w:val="24"/>
        </w:rPr>
      </w:pPr>
      <w:r w:rsidRPr="00220D4E">
        <w:rPr>
          <w:rFonts w:asciiTheme="majorBidi" w:hAnsiTheme="majorBidi" w:cstheme="majorBidi"/>
          <w:sz w:val="24"/>
          <w:szCs w:val="24"/>
        </w:rPr>
        <w:t xml:space="preserve">L’administration des eaux et forêts et chasse </w:t>
      </w:r>
      <w:r w:rsidR="001100D9" w:rsidRPr="00220D4E">
        <w:rPr>
          <w:rFonts w:asciiTheme="majorBidi" w:hAnsiTheme="majorBidi" w:cstheme="majorBidi"/>
          <w:sz w:val="24"/>
          <w:szCs w:val="24"/>
        </w:rPr>
        <w:t>(</w:t>
      </w:r>
      <w:r w:rsidRPr="00220D4E">
        <w:rPr>
          <w:rFonts w:asciiTheme="majorBidi" w:hAnsiTheme="majorBidi" w:cstheme="majorBidi"/>
          <w:sz w:val="24"/>
          <w:szCs w:val="24"/>
        </w:rPr>
        <w:t>article 18 de la loi du 24 janvier 1986 portant code de la chasse et de la protection de la faune</w:t>
      </w:r>
      <w:r w:rsidR="004044BE" w:rsidRPr="00220D4E">
        <w:rPr>
          <w:rFonts w:asciiTheme="majorBidi" w:hAnsiTheme="majorBidi" w:cstheme="majorBidi"/>
          <w:sz w:val="24"/>
          <w:szCs w:val="24"/>
        </w:rPr>
        <w:t>)</w:t>
      </w:r>
      <w:r w:rsidR="001100D9" w:rsidRPr="00220D4E">
        <w:rPr>
          <w:rFonts w:asciiTheme="majorBidi" w:hAnsiTheme="majorBidi" w:cstheme="majorBidi"/>
          <w:sz w:val="24"/>
          <w:szCs w:val="24"/>
        </w:rPr>
        <w:t>.</w:t>
      </w:r>
    </w:p>
    <w:p w:rsidR="002F4DB4" w:rsidRPr="00220D4E" w:rsidRDefault="001100D9" w:rsidP="00220D4E">
      <w:pPr>
        <w:pStyle w:val="Paragraphedeliste"/>
        <w:numPr>
          <w:ilvl w:val="0"/>
          <w:numId w:val="8"/>
        </w:numPr>
        <w:spacing w:line="360" w:lineRule="auto"/>
        <w:jc w:val="both"/>
        <w:rPr>
          <w:rFonts w:asciiTheme="majorBidi" w:hAnsiTheme="majorBidi" w:cstheme="majorBidi"/>
          <w:sz w:val="24"/>
          <w:szCs w:val="24"/>
        </w:rPr>
      </w:pPr>
      <w:r w:rsidRPr="00220D4E">
        <w:rPr>
          <w:rFonts w:asciiTheme="majorBidi" w:hAnsiTheme="majorBidi" w:cstheme="majorBidi"/>
          <w:sz w:val="24"/>
          <w:szCs w:val="24"/>
        </w:rPr>
        <w:t>L’administ</w:t>
      </w:r>
      <w:r w:rsidR="004A0E39" w:rsidRPr="00220D4E">
        <w:rPr>
          <w:rFonts w:asciiTheme="majorBidi" w:hAnsiTheme="majorBidi" w:cstheme="majorBidi"/>
          <w:sz w:val="24"/>
          <w:szCs w:val="24"/>
        </w:rPr>
        <w:t>ration des impôts et domaines (</w:t>
      </w:r>
      <w:r w:rsidRPr="00220D4E">
        <w:rPr>
          <w:rFonts w:asciiTheme="majorBidi" w:hAnsiTheme="majorBidi" w:cstheme="majorBidi"/>
          <w:sz w:val="24"/>
          <w:szCs w:val="24"/>
        </w:rPr>
        <w:t xml:space="preserve">article 688 de loi n°2012-31 du </w:t>
      </w:r>
      <w:r w:rsidR="004A0E39" w:rsidRPr="00220D4E">
        <w:rPr>
          <w:rFonts w:asciiTheme="majorBidi" w:hAnsiTheme="majorBidi" w:cstheme="majorBidi"/>
          <w:sz w:val="24"/>
          <w:szCs w:val="24"/>
        </w:rPr>
        <w:t xml:space="preserve">31 décembre </w:t>
      </w:r>
      <w:r w:rsidRPr="00220D4E">
        <w:rPr>
          <w:rFonts w:asciiTheme="majorBidi" w:hAnsiTheme="majorBidi" w:cstheme="majorBidi"/>
          <w:sz w:val="24"/>
          <w:szCs w:val="24"/>
        </w:rPr>
        <w:t>2012</w:t>
      </w:r>
      <w:r w:rsidR="004A0E39" w:rsidRPr="00220D4E">
        <w:rPr>
          <w:rFonts w:asciiTheme="majorBidi" w:hAnsiTheme="majorBidi" w:cstheme="majorBidi"/>
          <w:sz w:val="24"/>
          <w:szCs w:val="24"/>
        </w:rPr>
        <w:t xml:space="preserve"> portant code des impôts du Sénégal).</w:t>
      </w:r>
    </w:p>
    <w:p w:rsidR="004A0E39" w:rsidRPr="00220D4E" w:rsidRDefault="00FC61AA" w:rsidP="00220D4E">
      <w:pPr>
        <w:pStyle w:val="Paragraphedeliste"/>
        <w:numPr>
          <w:ilvl w:val="0"/>
          <w:numId w:val="8"/>
        </w:numPr>
        <w:spacing w:line="360" w:lineRule="auto"/>
        <w:jc w:val="both"/>
        <w:rPr>
          <w:rFonts w:asciiTheme="majorBidi" w:hAnsiTheme="majorBidi" w:cstheme="majorBidi"/>
          <w:sz w:val="24"/>
          <w:szCs w:val="24"/>
        </w:rPr>
      </w:pPr>
      <w:r w:rsidRPr="00220D4E">
        <w:rPr>
          <w:rFonts w:asciiTheme="majorBidi" w:hAnsiTheme="majorBidi" w:cstheme="majorBidi"/>
          <w:sz w:val="24"/>
          <w:szCs w:val="24"/>
        </w:rPr>
        <w:t>L’administration des douanes (</w:t>
      </w:r>
      <w:r w:rsidR="0075542E" w:rsidRPr="00220D4E">
        <w:rPr>
          <w:rFonts w:asciiTheme="majorBidi" w:hAnsiTheme="majorBidi" w:cstheme="majorBidi"/>
          <w:sz w:val="24"/>
          <w:szCs w:val="24"/>
        </w:rPr>
        <w:t xml:space="preserve">article </w:t>
      </w:r>
      <w:r w:rsidR="004044BE" w:rsidRPr="00220D4E">
        <w:rPr>
          <w:rFonts w:asciiTheme="majorBidi" w:hAnsiTheme="majorBidi" w:cstheme="majorBidi"/>
          <w:sz w:val="24"/>
          <w:szCs w:val="24"/>
        </w:rPr>
        <w:t xml:space="preserve">322 de </w:t>
      </w:r>
      <w:r w:rsidRPr="00220D4E">
        <w:rPr>
          <w:rFonts w:asciiTheme="majorBidi" w:hAnsiTheme="majorBidi" w:cstheme="majorBidi"/>
          <w:sz w:val="24"/>
          <w:szCs w:val="24"/>
        </w:rPr>
        <w:t>la loi n°2014-10 du 28 février 2014 portant code des douanes du Sénégal).</w:t>
      </w:r>
    </w:p>
    <w:p w:rsidR="00FC61AA" w:rsidRPr="00220D4E" w:rsidRDefault="00FC61AA" w:rsidP="00220D4E">
      <w:pPr>
        <w:pStyle w:val="Paragraphedeliste"/>
        <w:numPr>
          <w:ilvl w:val="0"/>
          <w:numId w:val="8"/>
        </w:numPr>
        <w:spacing w:line="360" w:lineRule="auto"/>
        <w:jc w:val="both"/>
        <w:rPr>
          <w:rFonts w:asciiTheme="majorBidi" w:hAnsiTheme="majorBidi" w:cstheme="majorBidi"/>
          <w:sz w:val="24"/>
          <w:szCs w:val="24"/>
        </w:rPr>
      </w:pPr>
      <w:r w:rsidRPr="00220D4E">
        <w:rPr>
          <w:rFonts w:asciiTheme="majorBidi" w:hAnsiTheme="majorBidi" w:cstheme="majorBidi"/>
          <w:sz w:val="24"/>
          <w:szCs w:val="24"/>
        </w:rPr>
        <w:t xml:space="preserve">Le service national de l’hygiène </w:t>
      </w:r>
    </w:p>
    <w:p w:rsidR="002F4DB4" w:rsidRPr="00BB0259" w:rsidRDefault="002F4DB4" w:rsidP="00220D4E">
      <w:pPr>
        <w:autoSpaceDE w:val="0"/>
        <w:autoSpaceDN w:val="0"/>
        <w:adjustRightInd w:val="0"/>
        <w:spacing w:after="0" w:line="360" w:lineRule="auto"/>
        <w:ind w:left="1416"/>
        <w:jc w:val="both"/>
        <w:rPr>
          <w:rFonts w:asciiTheme="majorBidi" w:hAnsiTheme="majorBidi" w:cstheme="majorBidi"/>
          <w:color w:val="222226"/>
          <w:sz w:val="24"/>
          <w:szCs w:val="24"/>
        </w:rPr>
      </w:pPr>
    </w:p>
    <w:p w:rsidR="002F4DB4" w:rsidRPr="00BB0259" w:rsidRDefault="002F4DB4" w:rsidP="00220D4E">
      <w:pPr>
        <w:autoSpaceDE w:val="0"/>
        <w:autoSpaceDN w:val="0"/>
        <w:adjustRightInd w:val="0"/>
        <w:spacing w:after="0" w:line="360" w:lineRule="auto"/>
        <w:ind w:left="1416"/>
        <w:jc w:val="both"/>
        <w:rPr>
          <w:rFonts w:asciiTheme="majorBidi" w:hAnsiTheme="majorBidi" w:cstheme="majorBidi"/>
          <w:color w:val="222226"/>
          <w:sz w:val="24"/>
          <w:szCs w:val="24"/>
        </w:rPr>
      </w:pPr>
    </w:p>
    <w:p w:rsidR="00BA3DC1" w:rsidRPr="00BB0259" w:rsidRDefault="00BA3DC1"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2</w:t>
      </w:r>
      <w:r w:rsidR="00F679BD" w:rsidRPr="00BB0259">
        <w:rPr>
          <w:rFonts w:asciiTheme="majorBidi" w:hAnsiTheme="majorBidi" w:cstheme="majorBidi"/>
          <w:b/>
          <w:color w:val="222226"/>
          <w:sz w:val="24"/>
          <w:szCs w:val="24"/>
        </w:rPr>
        <w:t>.-</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L’action civile en réparation de dommage causé par toute infraction appartient à tous ceux qui ont personnellement souffert du dommage directement causé par l’infraction.</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 La renonciation à l’action civile ne peut ni arrêter ni suspendre l’exercice de l’action publique, sous réserve des cas visés à l’alinéa 3 de l’article 6.</w:t>
      </w:r>
    </w:p>
    <w:p w:rsidR="00F679BD" w:rsidRPr="00BB0259" w:rsidRDefault="00F679BD"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6204FE" w:rsidRPr="00BB0259" w:rsidRDefault="00F679BD" w:rsidP="00220D4E">
      <w:pPr>
        <w:autoSpaceDE w:val="0"/>
        <w:autoSpaceDN w:val="0"/>
        <w:adjustRightInd w:val="0"/>
        <w:spacing w:after="0" w:line="360" w:lineRule="auto"/>
        <w:ind w:left="708"/>
        <w:jc w:val="both"/>
        <w:rPr>
          <w:rFonts w:asciiTheme="majorBidi" w:hAnsiTheme="majorBidi" w:cstheme="majorBidi"/>
          <w:i/>
          <w:iCs/>
          <w:color w:val="222226"/>
          <w:sz w:val="24"/>
          <w:szCs w:val="24"/>
          <w:u w:val="single"/>
        </w:rPr>
      </w:pPr>
      <w:r w:rsidRPr="00BB0259">
        <w:rPr>
          <w:rFonts w:asciiTheme="majorBidi" w:hAnsiTheme="majorBidi" w:cstheme="majorBidi"/>
          <w:i/>
          <w:iCs/>
          <w:color w:val="222226"/>
          <w:sz w:val="24"/>
          <w:szCs w:val="24"/>
        </w:rPr>
        <w:t>Jugé</w:t>
      </w:r>
      <w:r w:rsidR="006204FE" w:rsidRPr="00BB0259">
        <w:rPr>
          <w:rFonts w:asciiTheme="majorBidi" w:hAnsiTheme="majorBidi" w:cstheme="majorBidi"/>
          <w:i/>
          <w:iCs/>
          <w:color w:val="222226"/>
          <w:sz w:val="24"/>
          <w:szCs w:val="24"/>
        </w:rPr>
        <w:t xml:space="preserve"> que la justification d’un préjudice ne suffit pas à autoriser l’exercice de l’action civile devant les tribunaux répressifs ; il faut encore que ce préjudice trouve directement sa source dans l’infraction poursuivie.</w:t>
      </w:r>
    </w:p>
    <w:p w:rsidR="006204FE" w:rsidRPr="00BB0259" w:rsidRDefault="007D248B"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A méconnu</w:t>
      </w:r>
      <w:r w:rsidR="006204FE" w:rsidRPr="00BB0259">
        <w:rPr>
          <w:rFonts w:asciiTheme="majorBidi" w:hAnsiTheme="majorBidi" w:cstheme="majorBidi"/>
          <w:i/>
          <w:iCs/>
          <w:color w:val="222226"/>
          <w:sz w:val="24"/>
          <w:szCs w:val="24"/>
        </w:rPr>
        <w:t xml:space="preserve"> les dispositions de l’article 2</w:t>
      </w:r>
      <w:r w:rsidR="006F4EEB" w:rsidRPr="00BB0259">
        <w:rPr>
          <w:rFonts w:asciiTheme="majorBidi" w:hAnsiTheme="majorBidi" w:cstheme="majorBidi"/>
          <w:i/>
          <w:iCs/>
          <w:color w:val="222226"/>
          <w:sz w:val="24"/>
          <w:szCs w:val="24"/>
        </w:rPr>
        <w:t xml:space="preserve"> du code de procédure pénale</w:t>
      </w:r>
      <w:r w:rsidR="00300E99" w:rsidRPr="00BB0259">
        <w:rPr>
          <w:rFonts w:asciiTheme="majorBidi" w:hAnsiTheme="majorBidi" w:cstheme="majorBidi"/>
          <w:i/>
          <w:iCs/>
          <w:color w:val="222226"/>
          <w:sz w:val="24"/>
          <w:szCs w:val="24"/>
        </w:rPr>
        <w:t>,</w:t>
      </w:r>
      <w:r w:rsidR="006204FE" w:rsidRPr="00BB0259">
        <w:rPr>
          <w:rFonts w:asciiTheme="majorBidi" w:hAnsiTheme="majorBidi" w:cstheme="majorBidi"/>
          <w:i/>
          <w:iCs/>
          <w:color w:val="222226"/>
          <w:sz w:val="24"/>
          <w:szCs w:val="24"/>
        </w:rPr>
        <w:t xml:space="preserve"> </w:t>
      </w:r>
      <w:r w:rsidR="002718E0" w:rsidRPr="00BB0259">
        <w:rPr>
          <w:rFonts w:asciiTheme="majorBidi" w:hAnsiTheme="majorBidi" w:cstheme="majorBidi"/>
          <w:i/>
          <w:iCs/>
          <w:color w:val="222226"/>
          <w:sz w:val="24"/>
          <w:szCs w:val="24"/>
        </w:rPr>
        <w:t>la Cour d’Appel qui a déclaré recevable la constitution de partie civile</w:t>
      </w:r>
      <w:r w:rsidR="006F4EEB" w:rsidRPr="00BB0259">
        <w:rPr>
          <w:rFonts w:asciiTheme="majorBidi" w:hAnsiTheme="majorBidi" w:cstheme="majorBidi"/>
          <w:i/>
          <w:iCs/>
          <w:color w:val="222226"/>
          <w:sz w:val="24"/>
          <w:szCs w:val="24"/>
        </w:rPr>
        <w:t>,</w:t>
      </w:r>
      <w:r w:rsidR="002718E0" w:rsidRPr="00BB0259">
        <w:rPr>
          <w:rFonts w:asciiTheme="majorBidi" w:hAnsiTheme="majorBidi" w:cstheme="majorBidi"/>
          <w:i/>
          <w:iCs/>
          <w:color w:val="222226"/>
          <w:sz w:val="24"/>
          <w:szCs w:val="24"/>
        </w:rPr>
        <w:t xml:space="preserve"> à raison d’un délit de vente sur la voie publique sans autorisation administrative</w:t>
      </w:r>
      <w:r w:rsidR="006F4EEB" w:rsidRPr="00BB0259">
        <w:rPr>
          <w:rFonts w:asciiTheme="majorBidi" w:hAnsiTheme="majorBidi" w:cstheme="majorBidi"/>
          <w:i/>
          <w:iCs/>
          <w:color w:val="222226"/>
          <w:sz w:val="24"/>
          <w:szCs w:val="24"/>
        </w:rPr>
        <w:t>,</w:t>
      </w:r>
      <w:r w:rsidRPr="00BB0259">
        <w:rPr>
          <w:rFonts w:asciiTheme="majorBidi" w:hAnsiTheme="majorBidi" w:cstheme="majorBidi"/>
          <w:i/>
          <w:iCs/>
          <w:color w:val="222226"/>
          <w:sz w:val="24"/>
          <w:szCs w:val="24"/>
        </w:rPr>
        <w:t xml:space="preserve"> et alloué des dommages et intérêts alors que le préjudice subi n’est pas directement causé par l’infraction poursuivie mais plutôt par les nuisances et troubles de jouissance occasionnés par celle-ci.  </w:t>
      </w:r>
      <w:r w:rsidR="002718E0" w:rsidRPr="00BB0259">
        <w:rPr>
          <w:rFonts w:asciiTheme="majorBidi" w:hAnsiTheme="majorBidi" w:cstheme="majorBidi"/>
          <w:i/>
          <w:iCs/>
          <w:color w:val="222226"/>
          <w:sz w:val="24"/>
          <w:szCs w:val="24"/>
        </w:rPr>
        <w:t xml:space="preserve"> </w:t>
      </w:r>
    </w:p>
    <w:p w:rsidR="00F679BD" w:rsidRPr="00BB0259" w:rsidRDefault="00F679BD"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de Cassation, 1</w:t>
      </w:r>
      <w:r w:rsidRPr="00BB0259">
        <w:rPr>
          <w:rFonts w:asciiTheme="majorBidi" w:hAnsiTheme="majorBidi" w:cstheme="majorBidi"/>
          <w:b/>
          <w:bCs/>
          <w:i/>
          <w:iCs/>
          <w:color w:val="222226"/>
          <w:sz w:val="24"/>
          <w:szCs w:val="24"/>
          <w:vertAlign w:val="superscript"/>
        </w:rPr>
        <w:t>er</w:t>
      </w:r>
      <w:r w:rsidRPr="00BB0259">
        <w:rPr>
          <w:rFonts w:asciiTheme="majorBidi" w:hAnsiTheme="majorBidi" w:cstheme="majorBidi"/>
          <w:b/>
          <w:bCs/>
          <w:i/>
          <w:iCs/>
          <w:color w:val="222226"/>
          <w:sz w:val="24"/>
          <w:szCs w:val="24"/>
        </w:rPr>
        <w:t xml:space="preserve"> chambre statuant en matière pénale, arrêt n°4 du 21 novembre 2000, Issa SARR c/ Samba NGUER ;</w:t>
      </w:r>
    </w:p>
    <w:p w:rsidR="009552FC" w:rsidRPr="00BB0259" w:rsidRDefault="009552FC"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p>
    <w:p w:rsidR="009552FC" w:rsidRPr="00BB0259" w:rsidRDefault="009552FC"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xml:space="preserve">Doit être déboutée de sa demande, la partie civile qui, au lieu de réclamer des dommages et intérêts, s’est contentée </w:t>
      </w:r>
      <w:r w:rsidR="007C7B01" w:rsidRPr="00BB0259">
        <w:rPr>
          <w:rFonts w:asciiTheme="majorBidi" w:hAnsiTheme="majorBidi" w:cstheme="majorBidi"/>
          <w:i/>
          <w:iCs/>
          <w:color w:val="222226"/>
          <w:sz w:val="24"/>
          <w:szCs w:val="24"/>
        </w:rPr>
        <w:t xml:space="preserve">de demander le paiement de la créance </w:t>
      </w:r>
      <w:r w:rsidR="00734921">
        <w:rPr>
          <w:rFonts w:asciiTheme="majorBidi" w:hAnsiTheme="majorBidi" w:cstheme="majorBidi"/>
          <w:i/>
          <w:iCs/>
          <w:color w:val="222226"/>
          <w:sz w:val="24"/>
          <w:szCs w:val="24"/>
        </w:rPr>
        <w:t xml:space="preserve">que lui doit la prévenue, </w:t>
      </w:r>
      <w:r w:rsidR="007C7B01" w:rsidRPr="00BB0259">
        <w:rPr>
          <w:rFonts w:asciiTheme="majorBidi" w:hAnsiTheme="majorBidi" w:cstheme="majorBidi"/>
          <w:i/>
          <w:iCs/>
          <w:color w:val="222226"/>
          <w:sz w:val="24"/>
          <w:szCs w:val="24"/>
        </w:rPr>
        <w:t xml:space="preserve">alors que celle-ci est antérieure à l’infraction avec laquelle elle n’a aucun lien direct. </w:t>
      </w:r>
    </w:p>
    <w:p w:rsidR="007C7B01" w:rsidRPr="00BB0259" w:rsidRDefault="007C7B01"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Cour d’appel de Dakar, chambre correctionnelle, n°355 du 10 mars 2014, MP c/ </w:t>
      </w:r>
      <w:proofErr w:type="spellStart"/>
      <w:r w:rsidRPr="00BB0259">
        <w:rPr>
          <w:rFonts w:asciiTheme="majorBidi" w:hAnsiTheme="majorBidi" w:cstheme="majorBidi"/>
          <w:b/>
          <w:bCs/>
          <w:i/>
          <w:iCs/>
          <w:color w:val="222226"/>
          <w:sz w:val="24"/>
          <w:szCs w:val="24"/>
        </w:rPr>
        <w:t>Ndèye</w:t>
      </w:r>
      <w:proofErr w:type="spellEnd"/>
      <w:r w:rsidRPr="00BB0259">
        <w:rPr>
          <w:rFonts w:asciiTheme="majorBidi" w:hAnsiTheme="majorBidi" w:cstheme="majorBidi"/>
          <w:b/>
          <w:bCs/>
          <w:i/>
          <w:iCs/>
          <w:color w:val="222226"/>
          <w:sz w:val="24"/>
          <w:szCs w:val="24"/>
        </w:rPr>
        <w:t xml:space="preserve"> Yacine SENE. </w:t>
      </w:r>
    </w:p>
    <w:p w:rsidR="00A0349A" w:rsidRPr="00BB0259" w:rsidRDefault="00A0349A"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p>
    <w:p w:rsidR="00A0349A" w:rsidRPr="00BB0259" w:rsidRDefault="00A0349A"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Doit être confirmé, le jugement qui a déclaré recevable les constitutions de partie civile des frères et sœurs de la victime</w:t>
      </w:r>
      <w:r w:rsidR="00E0084B" w:rsidRPr="00BB0259">
        <w:rPr>
          <w:rFonts w:asciiTheme="majorBidi" w:hAnsiTheme="majorBidi" w:cstheme="majorBidi"/>
          <w:i/>
          <w:iCs/>
          <w:color w:val="222226"/>
          <w:sz w:val="24"/>
          <w:szCs w:val="24"/>
        </w:rPr>
        <w:t xml:space="preserve"> qui ne figurent pas sur le jugement d’hérédité</w:t>
      </w:r>
      <w:r w:rsidRPr="00BB0259">
        <w:rPr>
          <w:rFonts w:asciiTheme="majorBidi" w:hAnsiTheme="majorBidi" w:cstheme="majorBidi"/>
          <w:i/>
          <w:iCs/>
          <w:color w:val="222226"/>
          <w:sz w:val="24"/>
          <w:szCs w:val="24"/>
        </w:rPr>
        <w:t>, dès lors que ceux-ci ont établi à suffisance leur qualité permettant de solliciter la réparation de leur dommage directement causé par l’infraction</w:t>
      </w:r>
      <w:r w:rsidR="00E0084B" w:rsidRPr="00BB0259">
        <w:rPr>
          <w:rFonts w:asciiTheme="majorBidi" w:hAnsiTheme="majorBidi" w:cstheme="majorBidi"/>
          <w:i/>
          <w:iCs/>
          <w:color w:val="222226"/>
          <w:sz w:val="24"/>
          <w:szCs w:val="24"/>
        </w:rPr>
        <w:t xml:space="preserve">. </w:t>
      </w:r>
    </w:p>
    <w:p w:rsidR="00E0084B" w:rsidRPr="00BB0259" w:rsidRDefault="00E0084B"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d’appel</w:t>
      </w:r>
      <w:r w:rsidR="00527FDD" w:rsidRPr="00BB0259">
        <w:rPr>
          <w:rFonts w:asciiTheme="majorBidi" w:hAnsiTheme="majorBidi" w:cstheme="majorBidi"/>
          <w:b/>
          <w:bCs/>
          <w:i/>
          <w:iCs/>
          <w:color w:val="222226"/>
          <w:sz w:val="24"/>
          <w:szCs w:val="24"/>
        </w:rPr>
        <w:t xml:space="preserve"> de Dakar, chambre correctionnelle, n°205 du 28 février 2005, P c/ </w:t>
      </w:r>
      <w:proofErr w:type="spellStart"/>
      <w:r w:rsidR="00527FDD" w:rsidRPr="00BB0259">
        <w:rPr>
          <w:rFonts w:asciiTheme="majorBidi" w:hAnsiTheme="majorBidi" w:cstheme="majorBidi"/>
          <w:b/>
          <w:bCs/>
          <w:i/>
          <w:iCs/>
          <w:color w:val="222226"/>
          <w:sz w:val="24"/>
          <w:szCs w:val="24"/>
        </w:rPr>
        <w:t>Kéba</w:t>
      </w:r>
      <w:proofErr w:type="spellEnd"/>
      <w:r w:rsidR="00527FDD" w:rsidRPr="00BB0259">
        <w:rPr>
          <w:rFonts w:asciiTheme="majorBidi" w:hAnsiTheme="majorBidi" w:cstheme="majorBidi"/>
          <w:b/>
          <w:bCs/>
          <w:i/>
          <w:iCs/>
          <w:color w:val="222226"/>
          <w:sz w:val="24"/>
          <w:szCs w:val="24"/>
        </w:rPr>
        <w:t xml:space="preserve"> SAGNA.</w:t>
      </w:r>
    </w:p>
    <w:p w:rsidR="00F679BD" w:rsidRPr="00BB0259" w:rsidRDefault="00F679BD" w:rsidP="00220D4E">
      <w:pPr>
        <w:autoSpaceDE w:val="0"/>
        <w:autoSpaceDN w:val="0"/>
        <w:adjustRightInd w:val="0"/>
        <w:spacing w:after="0" w:line="360" w:lineRule="auto"/>
        <w:ind w:left="708"/>
        <w:jc w:val="both"/>
        <w:rPr>
          <w:rFonts w:asciiTheme="majorBidi" w:hAnsiTheme="majorBidi" w:cstheme="majorBidi"/>
          <w:i/>
          <w:iCs/>
          <w:color w:val="222226"/>
          <w:sz w:val="24"/>
          <w:szCs w:val="24"/>
          <w:u w:val="single"/>
        </w:rPr>
      </w:pPr>
    </w:p>
    <w:p w:rsidR="00220D4E" w:rsidRDefault="00220D4E" w:rsidP="00220D4E">
      <w:pPr>
        <w:autoSpaceDE w:val="0"/>
        <w:autoSpaceDN w:val="0"/>
        <w:adjustRightInd w:val="0"/>
        <w:spacing w:after="0" w:line="360" w:lineRule="auto"/>
        <w:jc w:val="both"/>
        <w:rPr>
          <w:rFonts w:asciiTheme="majorBidi" w:hAnsiTheme="majorBidi" w:cstheme="majorBidi"/>
          <w:b/>
          <w:color w:val="222226"/>
          <w:sz w:val="24"/>
          <w:szCs w:val="24"/>
        </w:rPr>
      </w:pPr>
    </w:p>
    <w:p w:rsidR="00BA3DC1" w:rsidRPr="00BB0259" w:rsidRDefault="00BA3DC1"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3</w:t>
      </w:r>
      <w:r w:rsidR="006F4EEB" w:rsidRPr="00BB0259">
        <w:rPr>
          <w:rFonts w:asciiTheme="majorBidi" w:hAnsiTheme="majorBidi" w:cstheme="majorBidi"/>
          <w:b/>
          <w:color w:val="222226"/>
          <w:sz w:val="24"/>
          <w:szCs w:val="24"/>
        </w:rPr>
        <w:t>.-</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L’action civile peut être exercée en même temps que l’action publique et devant la même juridiction.</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 Elle est recevable pour tous chefs de dommages aussi </w:t>
      </w:r>
      <w:r w:rsidR="001E50D2" w:rsidRPr="00BB0259">
        <w:rPr>
          <w:rFonts w:asciiTheme="majorBidi" w:hAnsiTheme="majorBidi" w:cstheme="majorBidi"/>
          <w:b/>
          <w:bCs/>
          <w:color w:val="222226"/>
          <w:sz w:val="24"/>
          <w:szCs w:val="24"/>
        </w:rPr>
        <w:t xml:space="preserve">bien matériels que corporels ou </w:t>
      </w:r>
      <w:r w:rsidRPr="00BB0259">
        <w:rPr>
          <w:rFonts w:asciiTheme="majorBidi" w:hAnsiTheme="majorBidi" w:cstheme="majorBidi"/>
          <w:b/>
          <w:bCs/>
          <w:color w:val="222226"/>
          <w:sz w:val="24"/>
          <w:szCs w:val="24"/>
        </w:rPr>
        <w:t xml:space="preserve">moraux, qui découlent des faits, objets de la poursuite. </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La partie lésée peut poursuivre devant la juridiction répressive, outre la réparation du dommage découlant du fait poursuivi, celle de tous autres dommages résultant directement de la faute de l’auteur de l’infraction.</w:t>
      </w:r>
    </w:p>
    <w:p w:rsidR="00EA23EA" w:rsidRPr="00BB0259" w:rsidRDefault="00EA23EA" w:rsidP="00220D4E">
      <w:pPr>
        <w:autoSpaceDE w:val="0"/>
        <w:autoSpaceDN w:val="0"/>
        <w:adjustRightInd w:val="0"/>
        <w:spacing w:after="0" w:line="360" w:lineRule="auto"/>
        <w:ind w:left="1416"/>
        <w:jc w:val="both"/>
        <w:rPr>
          <w:rFonts w:asciiTheme="majorBidi" w:hAnsiTheme="majorBidi" w:cstheme="majorBidi"/>
          <w:color w:val="222226"/>
          <w:sz w:val="24"/>
          <w:szCs w:val="24"/>
        </w:rPr>
      </w:pPr>
    </w:p>
    <w:p w:rsidR="00867A32" w:rsidRPr="00BB0259" w:rsidRDefault="007D015A" w:rsidP="00220D4E">
      <w:pPr>
        <w:autoSpaceDE w:val="0"/>
        <w:autoSpaceDN w:val="0"/>
        <w:adjustRightInd w:val="0"/>
        <w:spacing w:after="0" w:line="360" w:lineRule="auto"/>
        <w:ind w:left="708"/>
        <w:jc w:val="both"/>
        <w:rPr>
          <w:rFonts w:asciiTheme="majorBidi" w:hAnsiTheme="majorBidi" w:cstheme="majorBidi"/>
          <w:i/>
          <w:iCs/>
          <w:sz w:val="24"/>
          <w:szCs w:val="24"/>
        </w:rPr>
      </w:pPr>
      <w:r w:rsidRPr="00BB0259">
        <w:rPr>
          <w:rFonts w:asciiTheme="majorBidi" w:hAnsiTheme="majorBidi" w:cstheme="majorBidi"/>
          <w:i/>
          <w:iCs/>
          <w:sz w:val="24"/>
          <w:szCs w:val="24"/>
        </w:rPr>
        <w:t>Jugé qu’il ressort</w:t>
      </w:r>
      <w:r w:rsidR="00867A32" w:rsidRPr="00BB0259">
        <w:rPr>
          <w:rFonts w:asciiTheme="majorBidi" w:hAnsiTheme="majorBidi" w:cstheme="majorBidi"/>
          <w:i/>
          <w:iCs/>
          <w:sz w:val="24"/>
          <w:szCs w:val="24"/>
        </w:rPr>
        <w:t xml:space="preserve"> des dispositions des articles 2 et 3 du code de procédure pénale que les juridictions répressives ne sont compétentes pour connaître de l’action civile qu’accessoirement à l’action publique et que l’action civile ne saurait être portée devant une juridiction répressive lorsque, au moment où elle y est portée, l’action publique se trouvait déjà éteinte. </w:t>
      </w:r>
    </w:p>
    <w:p w:rsidR="00196EBF" w:rsidRPr="00BB0259" w:rsidRDefault="00481E91"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w:t>
      </w:r>
      <w:r w:rsidR="007D015A" w:rsidRPr="00BB0259">
        <w:rPr>
          <w:rFonts w:asciiTheme="majorBidi" w:hAnsiTheme="majorBidi" w:cstheme="majorBidi"/>
          <w:i/>
          <w:iCs/>
          <w:color w:val="222226"/>
          <w:sz w:val="24"/>
          <w:szCs w:val="24"/>
        </w:rPr>
        <w:t>M</w:t>
      </w:r>
      <w:r w:rsidRPr="00BB0259">
        <w:rPr>
          <w:rFonts w:asciiTheme="majorBidi" w:hAnsiTheme="majorBidi" w:cstheme="majorBidi"/>
          <w:i/>
          <w:iCs/>
          <w:color w:val="222226"/>
          <w:sz w:val="24"/>
          <w:szCs w:val="24"/>
        </w:rPr>
        <w:t>é</w:t>
      </w:r>
      <w:r w:rsidR="00DD2283" w:rsidRPr="00BB0259">
        <w:rPr>
          <w:rFonts w:asciiTheme="majorBidi" w:hAnsiTheme="majorBidi" w:cstheme="majorBidi"/>
          <w:i/>
          <w:iCs/>
          <w:color w:val="222226"/>
          <w:sz w:val="24"/>
          <w:szCs w:val="24"/>
        </w:rPr>
        <w:t xml:space="preserve">connait </w:t>
      </w:r>
      <w:r w:rsidR="00D97009">
        <w:rPr>
          <w:rFonts w:asciiTheme="majorBidi" w:hAnsiTheme="majorBidi" w:cstheme="majorBidi"/>
          <w:i/>
          <w:iCs/>
          <w:color w:val="222226"/>
          <w:sz w:val="24"/>
          <w:szCs w:val="24"/>
        </w:rPr>
        <w:t xml:space="preserve">donc </w:t>
      </w:r>
      <w:r w:rsidR="00DD2283" w:rsidRPr="00BB0259">
        <w:rPr>
          <w:rFonts w:asciiTheme="majorBidi" w:hAnsiTheme="majorBidi" w:cstheme="majorBidi"/>
          <w:i/>
          <w:iCs/>
          <w:color w:val="222226"/>
          <w:sz w:val="24"/>
          <w:szCs w:val="24"/>
        </w:rPr>
        <w:t>le sens et la portée de ces dispositions précitées</w:t>
      </w:r>
      <w:r w:rsidRPr="00BB0259">
        <w:rPr>
          <w:rFonts w:asciiTheme="majorBidi" w:hAnsiTheme="majorBidi" w:cstheme="majorBidi"/>
          <w:i/>
          <w:iCs/>
          <w:color w:val="222226"/>
          <w:sz w:val="24"/>
          <w:szCs w:val="24"/>
        </w:rPr>
        <w:t xml:space="preserve">, </w:t>
      </w:r>
      <w:r w:rsidR="00DD2283" w:rsidRPr="00BB0259">
        <w:rPr>
          <w:rFonts w:asciiTheme="majorBidi" w:hAnsiTheme="majorBidi" w:cstheme="majorBidi"/>
          <w:i/>
          <w:iCs/>
          <w:color w:val="222226"/>
          <w:sz w:val="24"/>
          <w:szCs w:val="24"/>
        </w:rPr>
        <w:t>la Cour d’Appel qui a condamné des prévenus à payer</w:t>
      </w:r>
      <w:r w:rsidRPr="00BB0259">
        <w:rPr>
          <w:rFonts w:asciiTheme="majorBidi" w:hAnsiTheme="majorBidi" w:cstheme="majorBidi"/>
          <w:i/>
          <w:iCs/>
          <w:color w:val="222226"/>
          <w:sz w:val="24"/>
          <w:szCs w:val="24"/>
        </w:rPr>
        <w:t xml:space="preserve"> des dommages et intérêts aux héritiers de la victime </w:t>
      </w:r>
      <w:r w:rsidR="00DD2283" w:rsidRPr="00BB0259">
        <w:rPr>
          <w:rFonts w:asciiTheme="majorBidi" w:hAnsiTheme="majorBidi" w:cstheme="majorBidi"/>
          <w:i/>
          <w:iCs/>
          <w:color w:val="222226"/>
          <w:sz w:val="24"/>
          <w:szCs w:val="24"/>
        </w:rPr>
        <w:t>alors que l’action publique intentée pour</w:t>
      </w:r>
      <w:r w:rsidRPr="00BB0259">
        <w:rPr>
          <w:rFonts w:asciiTheme="majorBidi" w:hAnsiTheme="majorBidi" w:cstheme="majorBidi"/>
          <w:i/>
          <w:iCs/>
          <w:color w:val="222226"/>
          <w:sz w:val="24"/>
          <w:szCs w:val="24"/>
        </w:rPr>
        <w:t xml:space="preserve"> coups mortels</w:t>
      </w:r>
      <w:r w:rsidR="00DD2283" w:rsidRPr="00BB0259">
        <w:rPr>
          <w:rFonts w:asciiTheme="majorBidi" w:hAnsiTheme="majorBidi" w:cstheme="majorBidi"/>
          <w:i/>
          <w:iCs/>
          <w:color w:val="222226"/>
          <w:sz w:val="24"/>
          <w:szCs w:val="24"/>
        </w:rPr>
        <w:t xml:space="preserve"> sur la personne de la victime a été déclarée éteinte, suite au décès avant jugement de l’unique prévenu de ce chef</w:t>
      </w:r>
      <w:r w:rsidRPr="00BB0259">
        <w:rPr>
          <w:rFonts w:asciiTheme="majorBidi" w:hAnsiTheme="majorBidi" w:cstheme="majorBidi"/>
          <w:i/>
          <w:iCs/>
          <w:color w:val="222226"/>
          <w:sz w:val="24"/>
          <w:szCs w:val="24"/>
        </w:rPr>
        <w:t> ; »</w:t>
      </w:r>
    </w:p>
    <w:p w:rsidR="007D015A" w:rsidRPr="00BB0259" w:rsidRDefault="007D015A" w:rsidP="00220D4E">
      <w:pPr>
        <w:autoSpaceDE w:val="0"/>
        <w:autoSpaceDN w:val="0"/>
        <w:adjustRightInd w:val="0"/>
        <w:spacing w:after="0" w:line="360" w:lineRule="auto"/>
        <w:ind w:left="705" w:firstLine="3"/>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Suprême n°09 du 14 octobre 2008, Mamadou SIDIBE et autres c/ Bakary SECK et autres</w:t>
      </w:r>
    </w:p>
    <w:p w:rsidR="007D015A" w:rsidRPr="00BB0259" w:rsidRDefault="007D015A" w:rsidP="00220D4E">
      <w:pPr>
        <w:autoSpaceDE w:val="0"/>
        <w:autoSpaceDN w:val="0"/>
        <w:adjustRightInd w:val="0"/>
        <w:spacing w:after="0" w:line="360" w:lineRule="auto"/>
        <w:jc w:val="both"/>
        <w:rPr>
          <w:rFonts w:asciiTheme="majorBidi" w:hAnsiTheme="majorBidi" w:cstheme="majorBidi"/>
          <w:i/>
          <w:iCs/>
          <w:sz w:val="24"/>
          <w:szCs w:val="24"/>
        </w:rPr>
      </w:pPr>
    </w:p>
    <w:p w:rsidR="00196EBF" w:rsidRPr="006C1676" w:rsidRDefault="00196EBF" w:rsidP="00220D4E">
      <w:pPr>
        <w:autoSpaceDE w:val="0"/>
        <w:autoSpaceDN w:val="0"/>
        <w:adjustRightInd w:val="0"/>
        <w:spacing w:after="0" w:line="360" w:lineRule="auto"/>
        <w:ind w:left="705" w:firstLine="60"/>
        <w:jc w:val="both"/>
        <w:rPr>
          <w:rFonts w:asciiTheme="majorBidi" w:hAnsiTheme="majorBidi" w:cstheme="majorBidi"/>
          <w:i/>
          <w:iCs/>
          <w:color w:val="FF0000"/>
          <w:sz w:val="24"/>
          <w:szCs w:val="24"/>
        </w:rPr>
      </w:pPr>
      <w:r w:rsidRPr="006C1676">
        <w:rPr>
          <w:rFonts w:asciiTheme="majorBidi" w:hAnsiTheme="majorBidi" w:cstheme="majorBidi"/>
          <w:i/>
          <w:iCs/>
          <w:color w:val="FF0000"/>
          <w:sz w:val="24"/>
          <w:szCs w:val="24"/>
        </w:rPr>
        <w:t>« N’a pas donné de base légale à sa décision</w:t>
      </w:r>
      <w:r w:rsidR="00615C28" w:rsidRPr="006C1676">
        <w:rPr>
          <w:rFonts w:asciiTheme="majorBidi" w:hAnsiTheme="majorBidi" w:cstheme="majorBidi"/>
          <w:i/>
          <w:iCs/>
          <w:color w:val="FF0000"/>
          <w:sz w:val="24"/>
          <w:szCs w:val="24"/>
        </w:rPr>
        <w:t>,</w:t>
      </w:r>
      <w:r w:rsidR="00300E99" w:rsidRPr="006C1676">
        <w:rPr>
          <w:rFonts w:asciiTheme="majorBidi" w:hAnsiTheme="majorBidi" w:cstheme="majorBidi"/>
          <w:i/>
          <w:iCs/>
          <w:color w:val="FF0000"/>
          <w:sz w:val="24"/>
          <w:szCs w:val="24"/>
        </w:rPr>
        <w:t xml:space="preserve"> la</w:t>
      </w:r>
      <w:r w:rsidRPr="006C1676">
        <w:rPr>
          <w:rFonts w:asciiTheme="majorBidi" w:hAnsiTheme="majorBidi" w:cstheme="majorBidi"/>
          <w:i/>
          <w:iCs/>
          <w:color w:val="FF0000"/>
          <w:sz w:val="24"/>
          <w:szCs w:val="24"/>
        </w:rPr>
        <w:t xml:space="preserve"> cour d’Appel qui, après avoir constaté l’existence de l’infraction, s’est bornée à allouer des dommages-intérêts à la partie civile sans caractériser l’existence et l’étendue des chefs de préjudice » ;</w:t>
      </w:r>
    </w:p>
    <w:p w:rsidR="007D015A" w:rsidRPr="006C1676" w:rsidRDefault="007D015A" w:rsidP="00220D4E">
      <w:pPr>
        <w:autoSpaceDE w:val="0"/>
        <w:autoSpaceDN w:val="0"/>
        <w:adjustRightInd w:val="0"/>
        <w:spacing w:after="0" w:line="360" w:lineRule="auto"/>
        <w:ind w:left="705"/>
        <w:jc w:val="both"/>
        <w:rPr>
          <w:rFonts w:asciiTheme="majorBidi" w:hAnsiTheme="majorBidi" w:cstheme="majorBidi"/>
          <w:b/>
          <w:bCs/>
          <w:i/>
          <w:iCs/>
          <w:color w:val="FF0000"/>
          <w:sz w:val="24"/>
          <w:szCs w:val="24"/>
        </w:rPr>
      </w:pPr>
      <w:r w:rsidRPr="006C1676">
        <w:rPr>
          <w:rFonts w:asciiTheme="majorBidi" w:hAnsiTheme="majorBidi" w:cstheme="majorBidi"/>
          <w:b/>
          <w:bCs/>
          <w:i/>
          <w:iCs/>
          <w:color w:val="FF0000"/>
          <w:sz w:val="24"/>
          <w:szCs w:val="24"/>
        </w:rPr>
        <w:t xml:space="preserve">Cour Suprême n°129 du 04 décembre 2014, Hôtel King FAHD Palace c/ Billie </w:t>
      </w:r>
      <w:commentRangeStart w:id="1"/>
      <w:r w:rsidRPr="006C1676">
        <w:rPr>
          <w:rFonts w:asciiTheme="majorBidi" w:hAnsiTheme="majorBidi" w:cstheme="majorBidi"/>
          <w:b/>
          <w:bCs/>
          <w:i/>
          <w:iCs/>
          <w:color w:val="FF0000"/>
          <w:sz w:val="24"/>
          <w:szCs w:val="24"/>
        </w:rPr>
        <w:t>MBAYE</w:t>
      </w:r>
      <w:commentRangeEnd w:id="1"/>
      <w:r w:rsidR="006C1676">
        <w:rPr>
          <w:rStyle w:val="Marquedecommentaire"/>
        </w:rPr>
        <w:commentReference w:id="1"/>
      </w:r>
    </w:p>
    <w:p w:rsidR="007D015A" w:rsidRPr="00BB0259" w:rsidRDefault="00300E99"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ab/>
      </w:r>
    </w:p>
    <w:p w:rsidR="004671AC" w:rsidRPr="00BB0259" w:rsidRDefault="004671AC"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Doivent être rejetées, les demandes de restitution et de saisie conservatoire formulées par les parties civiles devant la juridiction répressive</w:t>
      </w:r>
      <w:r w:rsidR="00033FBA">
        <w:rPr>
          <w:rFonts w:asciiTheme="majorBidi" w:hAnsiTheme="majorBidi" w:cstheme="majorBidi"/>
          <w:i/>
          <w:iCs/>
          <w:color w:val="222226"/>
          <w:sz w:val="24"/>
          <w:szCs w:val="24"/>
        </w:rPr>
        <w:t>,</w:t>
      </w:r>
      <w:r w:rsidRPr="00BB0259">
        <w:rPr>
          <w:rFonts w:asciiTheme="majorBidi" w:hAnsiTheme="majorBidi" w:cstheme="majorBidi"/>
          <w:i/>
          <w:iCs/>
          <w:color w:val="222226"/>
          <w:sz w:val="24"/>
          <w:szCs w:val="24"/>
        </w:rPr>
        <w:t xml:space="preserve"> dès lors qu’elles ne portent pas sur la </w:t>
      </w:r>
      <w:r w:rsidR="00033FBA">
        <w:rPr>
          <w:rFonts w:asciiTheme="majorBidi" w:hAnsiTheme="majorBidi" w:cstheme="majorBidi"/>
          <w:i/>
          <w:iCs/>
          <w:color w:val="222226"/>
          <w:sz w:val="24"/>
          <w:szCs w:val="24"/>
        </w:rPr>
        <w:t xml:space="preserve">réparation des chefs de dommage </w:t>
      </w:r>
      <w:r w:rsidRPr="00BB0259">
        <w:rPr>
          <w:rFonts w:asciiTheme="majorBidi" w:hAnsiTheme="majorBidi" w:cstheme="majorBidi"/>
          <w:i/>
          <w:iCs/>
          <w:sz w:val="24"/>
          <w:szCs w:val="24"/>
        </w:rPr>
        <w:t>découl</w:t>
      </w:r>
      <w:r w:rsidR="00033FBA">
        <w:rPr>
          <w:rFonts w:asciiTheme="majorBidi" w:hAnsiTheme="majorBidi" w:cstheme="majorBidi"/>
          <w:i/>
          <w:iCs/>
          <w:sz w:val="24"/>
          <w:szCs w:val="24"/>
        </w:rPr>
        <w:t>a</w:t>
      </w:r>
      <w:r w:rsidRPr="00BB0259">
        <w:rPr>
          <w:rFonts w:asciiTheme="majorBidi" w:hAnsiTheme="majorBidi" w:cstheme="majorBidi"/>
          <w:i/>
          <w:iCs/>
          <w:sz w:val="24"/>
          <w:szCs w:val="24"/>
        </w:rPr>
        <w:t>nt des faits o</w:t>
      </w:r>
      <w:r w:rsidR="009704C6">
        <w:rPr>
          <w:rFonts w:asciiTheme="majorBidi" w:hAnsiTheme="majorBidi" w:cstheme="majorBidi"/>
          <w:i/>
          <w:iCs/>
          <w:sz w:val="24"/>
          <w:szCs w:val="24"/>
        </w:rPr>
        <w:t>bjets de la poursuite ou de</w:t>
      </w:r>
      <w:r w:rsidRPr="00BB0259">
        <w:rPr>
          <w:rFonts w:asciiTheme="majorBidi" w:hAnsiTheme="majorBidi" w:cstheme="majorBidi"/>
          <w:i/>
          <w:iCs/>
          <w:sz w:val="24"/>
          <w:szCs w:val="24"/>
        </w:rPr>
        <w:t xml:space="preserve"> dommages résultant directement de la faute de l’auteur de l’infraction. </w:t>
      </w:r>
    </w:p>
    <w:p w:rsidR="00300E99" w:rsidRPr="00BB0259" w:rsidRDefault="004671AC"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r w:rsidRPr="00BB0259">
        <w:rPr>
          <w:rFonts w:asciiTheme="majorBidi" w:hAnsiTheme="majorBidi" w:cstheme="majorBidi"/>
          <w:b/>
          <w:bCs/>
          <w:i/>
          <w:iCs/>
          <w:color w:val="222226"/>
          <w:sz w:val="24"/>
          <w:szCs w:val="24"/>
        </w:rPr>
        <w:lastRenderedPageBreak/>
        <w:t>Cour d’appel de Dakar, chambre correctionnelle, n° 923 du 23 avril 2015, MP, SONATEL et EXPRESSO c/ Pape Bakar</w:t>
      </w:r>
      <w:r w:rsidR="00EF574E" w:rsidRPr="00BB0259">
        <w:rPr>
          <w:rFonts w:asciiTheme="majorBidi" w:hAnsiTheme="majorBidi" w:cstheme="majorBidi"/>
          <w:b/>
          <w:bCs/>
          <w:i/>
          <w:iCs/>
          <w:color w:val="222226"/>
          <w:sz w:val="24"/>
          <w:szCs w:val="24"/>
        </w:rPr>
        <w:t>y DIA</w:t>
      </w:r>
      <w:r w:rsidRPr="00BB0259">
        <w:rPr>
          <w:rFonts w:asciiTheme="majorBidi" w:hAnsiTheme="majorBidi" w:cstheme="majorBidi"/>
          <w:b/>
          <w:bCs/>
          <w:i/>
          <w:iCs/>
          <w:color w:val="222226"/>
          <w:sz w:val="24"/>
          <w:szCs w:val="24"/>
        </w:rPr>
        <w:t xml:space="preserve">NE et Souleymane DIALLO. </w:t>
      </w:r>
      <w:r w:rsidR="00A110AC" w:rsidRPr="00BB0259">
        <w:rPr>
          <w:rFonts w:asciiTheme="majorBidi" w:hAnsiTheme="majorBidi" w:cstheme="majorBidi"/>
          <w:i/>
          <w:iCs/>
          <w:color w:val="222226"/>
          <w:sz w:val="24"/>
          <w:szCs w:val="24"/>
        </w:rPr>
        <w:t xml:space="preserve"> </w:t>
      </w:r>
    </w:p>
    <w:p w:rsidR="00481E91" w:rsidRPr="00BB0259" w:rsidRDefault="00196EBF" w:rsidP="00220D4E">
      <w:pPr>
        <w:autoSpaceDE w:val="0"/>
        <w:autoSpaceDN w:val="0"/>
        <w:adjustRightInd w:val="0"/>
        <w:spacing w:after="0" w:line="360" w:lineRule="auto"/>
        <w:ind w:left="1413"/>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 xml:space="preserve"> </w:t>
      </w:r>
    </w:p>
    <w:p w:rsidR="00BA3DC1" w:rsidRPr="00BB0259" w:rsidRDefault="00BA3DC1"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4</w:t>
      </w:r>
      <w:r w:rsidR="005933B4" w:rsidRPr="00BB0259">
        <w:rPr>
          <w:rFonts w:asciiTheme="majorBidi" w:hAnsiTheme="majorBidi" w:cstheme="majorBidi"/>
          <w:b/>
          <w:color w:val="222226"/>
          <w:sz w:val="24"/>
          <w:szCs w:val="24"/>
        </w:rPr>
        <w:t>.-</w:t>
      </w:r>
    </w:p>
    <w:p w:rsidR="005C15B6"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L’action civile peut être aussi</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exercée séparément de l’action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publique.</w:t>
      </w:r>
      <w:r w:rsidR="005C15B6" w:rsidRPr="00BB0259">
        <w:rPr>
          <w:rFonts w:asciiTheme="majorBidi" w:hAnsiTheme="majorBidi" w:cstheme="majorBidi"/>
          <w:b/>
          <w:bCs/>
          <w:color w:val="222226"/>
          <w:sz w:val="24"/>
          <w:szCs w:val="24"/>
        </w:rPr>
        <w:t xml:space="preserve"> </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Toutefois, il est sursis au</w:t>
      </w:r>
      <w:r w:rsidR="005C15B6" w:rsidRPr="00BB0259">
        <w:rPr>
          <w:rFonts w:asciiTheme="majorBidi" w:hAnsiTheme="majorBidi" w:cstheme="majorBidi"/>
          <w:b/>
          <w:bCs/>
          <w:color w:val="222226"/>
          <w:sz w:val="24"/>
          <w:szCs w:val="24"/>
        </w:rPr>
        <w:t xml:space="preserve"> jugement de </w:t>
      </w:r>
      <w:r w:rsidRPr="00BB0259">
        <w:rPr>
          <w:rFonts w:asciiTheme="majorBidi" w:hAnsiTheme="majorBidi" w:cstheme="majorBidi"/>
          <w:b/>
          <w:bCs/>
          <w:color w:val="222226"/>
          <w:sz w:val="24"/>
          <w:szCs w:val="24"/>
        </w:rPr>
        <w:t>cette action exercée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devant la juridiction civile,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tant qu’il n’a pas été prononcé</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définitivement sur l’action</w:t>
      </w:r>
      <w:r w:rsidR="005C15B6" w:rsidRPr="00BB0259">
        <w:rPr>
          <w:rFonts w:asciiTheme="majorBidi" w:hAnsiTheme="majorBidi" w:cstheme="majorBidi"/>
          <w:b/>
          <w:bCs/>
          <w:color w:val="222226"/>
          <w:sz w:val="24"/>
          <w:szCs w:val="24"/>
        </w:rPr>
        <w:t xml:space="preserve"> publique, </w:t>
      </w:r>
      <w:r w:rsidRPr="00BB0259">
        <w:rPr>
          <w:rFonts w:asciiTheme="majorBidi" w:hAnsiTheme="majorBidi" w:cstheme="majorBidi"/>
          <w:b/>
          <w:bCs/>
          <w:color w:val="222226"/>
          <w:sz w:val="24"/>
          <w:szCs w:val="24"/>
        </w:rPr>
        <w:t>lorsque celle-ci a été</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mise en mouvement.</w:t>
      </w:r>
    </w:p>
    <w:p w:rsidR="005933B4" w:rsidRPr="00BB0259" w:rsidRDefault="005933B4"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32008B" w:rsidRPr="00BB0259" w:rsidRDefault="0032008B" w:rsidP="00220D4E">
      <w:pPr>
        <w:autoSpaceDE w:val="0"/>
        <w:autoSpaceDN w:val="0"/>
        <w:adjustRightInd w:val="0"/>
        <w:spacing w:after="0" w:line="360" w:lineRule="auto"/>
        <w:ind w:left="708"/>
        <w:jc w:val="both"/>
        <w:rPr>
          <w:rFonts w:asciiTheme="majorBidi" w:hAnsiTheme="majorBidi" w:cstheme="majorBidi"/>
          <w:i/>
          <w:iCs/>
          <w:color w:val="000000"/>
          <w:sz w:val="24"/>
          <w:szCs w:val="24"/>
        </w:rPr>
      </w:pPr>
      <w:r w:rsidRPr="00BB0259">
        <w:rPr>
          <w:rFonts w:asciiTheme="majorBidi" w:hAnsiTheme="majorBidi" w:cstheme="majorBidi"/>
          <w:i/>
          <w:iCs/>
          <w:color w:val="222226"/>
          <w:sz w:val="24"/>
          <w:szCs w:val="24"/>
        </w:rPr>
        <w:t>Rappelé que la</w:t>
      </w:r>
      <w:r w:rsidRPr="00BB0259">
        <w:rPr>
          <w:rFonts w:asciiTheme="majorBidi" w:hAnsiTheme="majorBidi" w:cstheme="majorBidi"/>
          <w:i/>
          <w:iCs/>
          <w:color w:val="000000"/>
          <w:sz w:val="24"/>
          <w:szCs w:val="24"/>
        </w:rPr>
        <w:t xml:space="preserve"> règle « le criminel tient le civil en l’état » posée par l’article 4 alinéa 2 du code de procédure pénale n’a pas vocation à s’appliquer en matière de référé.</w:t>
      </w:r>
    </w:p>
    <w:p w:rsidR="0032008B" w:rsidRPr="00BB0259" w:rsidRDefault="0032008B"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Doit donc être rejetée comme mal fondée, la demande de sursis à statuer formulée devant le</w:t>
      </w:r>
      <w:r w:rsidR="00795759" w:rsidRPr="00BB0259">
        <w:rPr>
          <w:rFonts w:asciiTheme="majorBidi" w:hAnsiTheme="majorBidi" w:cstheme="majorBidi"/>
          <w:i/>
          <w:iCs/>
          <w:color w:val="222226"/>
          <w:sz w:val="24"/>
          <w:szCs w:val="24"/>
        </w:rPr>
        <w:t xml:space="preserve"> juge des référés, dès lors qu’e</w:t>
      </w:r>
      <w:r w:rsidR="00033FBA">
        <w:rPr>
          <w:rFonts w:asciiTheme="majorBidi" w:hAnsiTheme="majorBidi" w:cstheme="majorBidi"/>
          <w:i/>
          <w:iCs/>
          <w:color w:val="222226"/>
          <w:sz w:val="24"/>
          <w:szCs w:val="24"/>
        </w:rPr>
        <w:t>n</w:t>
      </w:r>
      <w:r w:rsidR="00795759" w:rsidRPr="00BB0259">
        <w:rPr>
          <w:rFonts w:asciiTheme="majorBidi" w:hAnsiTheme="majorBidi" w:cstheme="majorBidi"/>
          <w:i/>
          <w:iCs/>
          <w:color w:val="222226"/>
          <w:sz w:val="24"/>
          <w:szCs w:val="24"/>
        </w:rPr>
        <w:t xml:space="preserve"> vertu de l’absence en principe de l’autorité de la chose jugée des ordonnances de référés, le juge principal n’est pas lié par les mesures provisoires prescrites par la juridiction des référés. </w:t>
      </w:r>
    </w:p>
    <w:p w:rsidR="00795759" w:rsidRPr="00BB0259" w:rsidRDefault="00795759"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TGIHCD, ordonnance de référé du 02 septembre 2011, </w:t>
      </w:r>
      <w:r w:rsidR="0038463C" w:rsidRPr="00BB0259">
        <w:rPr>
          <w:rFonts w:asciiTheme="majorBidi" w:hAnsiTheme="majorBidi" w:cstheme="majorBidi"/>
          <w:b/>
          <w:bCs/>
          <w:i/>
          <w:iCs/>
          <w:color w:val="222226"/>
          <w:sz w:val="24"/>
          <w:szCs w:val="24"/>
        </w:rPr>
        <w:t>société sénégalaise des arachides de bouche et des hui</w:t>
      </w:r>
      <w:r w:rsidR="00BB0259">
        <w:rPr>
          <w:rFonts w:asciiTheme="majorBidi" w:hAnsiTheme="majorBidi" w:cstheme="majorBidi"/>
          <w:b/>
          <w:bCs/>
          <w:i/>
          <w:iCs/>
          <w:color w:val="222226"/>
          <w:sz w:val="24"/>
          <w:szCs w:val="24"/>
        </w:rPr>
        <w:t>les dite SENARRH SA c/ CBAO et M</w:t>
      </w:r>
      <w:r w:rsidR="0038463C" w:rsidRPr="00BB0259">
        <w:rPr>
          <w:rFonts w:asciiTheme="majorBidi" w:hAnsiTheme="majorBidi" w:cstheme="majorBidi"/>
          <w:b/>
          <w:bCs/>
          <w:i/>
          <w:iCs/>
          <w:color w:val="222226"/>
          <w:sz w:val="24"/>
          <w:szCs w:val="24"/>
        </w:rPr>
        <w:t xml:space="preserve">aître </w:t>
      </w:r>
      <w:proofErr w:type="spellStart"/>
      <w:r w:rsidR="0038463C" w:rsidRPr="00BB0259">
        <w:rPr>
          <w:rFonts w:asciiTheme="majorBidi" w:hAnsiTheme="majorBidi" w:cstheme="majorBidi"/>
          <w:b/>
          <w:bCs/>
          <w:i/>
          <w:iCs/>
          <w:color w:val="222226"/>
          <w:sz w:val="24"/>
          <w:szCs w:val="24"/>
        </w:rPr>
        <w:t>Malick</w:t>
      </w:r>
      <w:proofErr w:type="spellEnd"/>
      <w:r w:rsidR="0038463C" w:rsidRPr="00BB0259">
        <w:rPr>
          <w:rFonts w:asciiTheme="majorBidi" w:hAnsiTheme="majorBidi" w:cstheme="majorBidi"/>
          <w:b/>
          <w:bCs/>
          <w:i/>
          <w:iCs/>
          <w:color w:val="222226"/>
          <w:sz w:val="24"/>
          <w:szCs w:val="24"/>
        </w:rPr>
        <w:t xml:space="preserve"> NDIAYE.</w:t>
      </w:r>
    </w:p>
    <w:p w:rsidR="0038463C" w:rsidRPr="00BB0259" w:rsidRDefault="0038463C"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p>
    <w:p w:rsidR="005933B4" w:rsidRPr="00BB0259" w:rsidRDefault="005933B4"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 </w:t>
      </w:r>
      <w:r w:rsidR="00E40F36" w:rsidRPr="00BB0259">
        <w:rPr>
          <w:rFonts w:asciiTheme="majorBidi" w:hAnsiTheme="majorBidi" w:cstheme="majorBidi"/>
          <w:b/>
          <w:bCs/>
          <w:i/>
          <w:iCs/>
          <w:color w:val="222226"/>
          <w:sz w:val="24"/>
          <w:szCs w:val="24"/>
        </w:rPr>
        <w:t>« </w:t>
      </w:r>
      <w:r w:rsidRPr="00BB0259">
        <w:rPr>
          <w:rFonts w:asciiTheme="majorBidi" w:hAnsiTheme="majorBidi" w:cstheme="majorBidi"/>
          <w:i/>
          <w:iCs/>
          <w:color w:val="222226"/>
          <w:sz w:val="24"/>
          <w:szCs w:val="24"/>
        </w:rPr>
        <w:t>La</w:t>
      </w:r>
      <w:r w:rsidR="00E40F36" w:rsidRPr="00BB0259">
        <w:rPr>
          <w:rFonts w:asciiTheme="majorBidi" w:hAnsiTheme="majorBidi" w:cstheme="majorBidi"/>
          <w:i/>
          <w:iCs/>
          <w:color w:val="222226"/>
          <w:sz w:val="24"/>
          <w:szCs w:val="24"/>
        </w:rPr>
        <w:t xml:space="preserve"> règle le criminel tient le civile en l’état signifie que lorsqu’il y’a une action pénale pendante qui est de nature à influer sur la solution d’une action civile également pendante, le juge civil sursoit à statuer en attendant la décision pénale. »</w:t>
      </w:r>
    </w:p>
    <w:p w:rsidR="00FF2B32" w:rsidRPr="00BB0259" w:rsidRDefault="00F3595E"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i/>
          <w:iCs/>
          <w:color w:val="222226"/>
          <w:sz w:val="24"/>
          <w:szCs w:val="24"/>
        </w:rPr>
        <w:t>Viole les</w:t>
      </w:r>
      <w:r w:rsidR="002B31B3" w:rsidRPr="00BB0259">
        <w:rPr>
          <w:rFonts w:asciiTheme="majorBidi" w:hAnsiTheme="majorBidi" w:cstheme="majorBidi"/>
          <w:i/>
          <w:iCs/>
          <w:color w:val="222226"/>
          <w:sz w:val="24"/>
          <w:szCs w:val="24"/>
        </w:rPr>
        <w:t xml:space="preserve"> dispositions de l’article 4 du code de procédure pénale</w:t>
      </w:r>
      <w:r w:rsidRPr="00BB0259">
        <w:rPr>
          <w:rFonts w:asciiTheme="majorBidi" w:hAnsiTheme="majorBidi" w:cstheme="majorBidi"/>
          <w:i/>
          <w:iCs/>
          <w:color w:val="222226"/>
          <w:sz w:val="24"/>
          <w:szCs w:val="24"/>
        </w:rPr>
        <w:t>,</w:t>
      </w:r>
      <w:r w:rsidR="002B31B3" w:rsidRPr="00BB0259">
        <w:rPr>
          <w:rFonts w:asciiTheme="majorBidi" w:hAnsiTheme="majorBidi" w:cstheme="majorBidi"/>
          <w:i/>
          <w:iCs/>
          <w:color w:val="222226"/>
          <w:sz w:val="24"/>
          <w:szCs w:val="24"/>
        </w:rPr>
        <w:t xml:space="preserve"> </w:t>
      </w:r>
      <w:r w:rsidR="00142694" w:rsidRPr="00BB0259">
        <w:rPr>
          <w:rFonts w:asciiTheme="majorBidi" w:hAnsiTheme="majorBidi" w:cstheme="majorBidi"/>
          <w:i/>
          <w:iCs/>
          <w:color w:val="222226"/>
          <w:sz w:val="24"/>
          <w:szCs w:val="24"/>
        </w:rPr>
        <w:t xml:space="preserve">la cour d’appel qui a ordonné l’expulsion d’une partie </w:t>
      </w:r>
      <w:r w:rsidRPr="00BB0259">
        <w:rPr>
          <w:rFonts w:asciiTheme="majorBidi" w:hAnsiTheme="majorBidi" w:cstheme="majorBidi"/>
          <w:i/>
          <w:iCs/>
          <w:color w:val="222226"/>
          <w:sz w:val="24"/>
          <w:szCs w:val="24"/>
        </w:rPr>
        <w:t xml:space="preserve">en relevant qu’elle a été condamnée au pénal par défaut pour </w:t>
      </w:r>
      <w:r w:rsidR="00142694" w:rsidRPr="00BB0259">
        <w:rPr>
          <w:rFonts w:asciiTheme="majorBidi" w:hAnsiTheme="majorBidi" w:cstheme="majorBidi"/>
          <w:i/>
          <w:iCs/>
          <w:color w:val="222226"/>
          <w:sz w:val="24"/>
          <w:szCs w:val="24"/>
        </w:rPr>
        <w:t>occupat</w:t>
      </w:r>
      <w:r w:rsidRPr="00BB0259">
        <w:rPr>
          <w:rFonts w:asciiTheme="majorBidi" w:hAnsiTheme="majorBidi" w:cstheme="majorBidi"/>
          <w:i/>
          <w:iCs/>
          <w:color w:val="222226"/>
          <w:sz w:val="24"/>
          <w:szCs w:val="24"/>
        </w:rPr>
        <w:t xml:space="preserve">ion illégale de terrain </w:t>
      </w:r>
      <w:r w:rsidR="005909B1" w:rsidRPr="00BB0259">
        <w:rPr>
          <w:rFonts w:asciiTheme="majorBidi" w:hAnsiTheme="majorBidi" w:cstheme="majorBidi"/>
          <w:i/>
          <w:iCs/>
          <w:color w:val="222226"/>
          <w:sz w:val="24"/>
          <w:szCs w:val="24"/>
        </w:rPr>
        <w:t>et qu’en l’absence de preuve de sa comparution à la date de l’audience, son opposition est non avenue</w:t>
      </w:r>
      <w:r w:rsidR="0052509D" w:rsidRPr="00BB0259">
        <w:rPr>
          <w:rFonts w:asciiTheme="majorBidi" w:hAnsiTheme="majorBidi" w:cstheme="majorBidi"/>
          <w:i/>
          <w:iCs/>
          <w:color w:val="222226"/>
          <w:sz w:val="24"/>
          <w:szCs w:val="24"/>
        </w:rPr>
        <w:t>,</w:t>
      </w:r>
      <w:r w:rsidRPr="00BB0259">
        <w:rPr>
          <w:rFonts w:asciiTheme="majorBidi" w:hAnsiTheme="majorBidi" w:cstheme="majorBidi"/>
          <w:i/>
          <w:iCs/>
          <w:color w:val="222226"/>
          <w:sz w:val="24"/>
          <w:szCs w:val="24"/>
        </w:rPr>
        <w:t xml:space="preserve"> alors qu’il est sursis au jugement de l’action exercée devant la juridiction civile, tant qu’il n’a pas été prononcé définitivement sur l’action publique, lorsque celle-ci a été mise en mouvement.</w:t>
      </w:r>
      <w:r w:rsidR="00D44484" w:rsidRPr="00BB0259">
        <w:rPr>
          <w:rFonts w:asciiTheme="majorBidi" w:hAnsiTheme="majorBidi" w:cstheme="majorBidi"/>
          <w:i/>
          <w:iCs/>
          <w:color w:val="222226"/>
          <w:sz w:val="24"/>
          <w:szCs w:val="24"/>
        </w:rPr>
        <w:t xml:space="preserve"> </w:t>
      </w:r>
    </w:p>
    <w:p w:rsidR="005933B4" w:rsidRPr="00BB0259" w:rsidRDefault="00F3595E"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Bulletin des arrêts n°9-10 de la </w:t>
      </w:r>
      <w:r w:rsidR="005933B4" w:rsidRPr="00BB0259">
        <w:rPr>
          <w:rFonts w:asciiTheme="majorBidi" w:hAnsiTheme="majorBidi" w:cstheme="majorBidi"/>
          <w:b/>
          <w:bCs/>
          <w:i/>
          <w:iCs/>
          <w:color w:val="222226"/>
          <w:sz w:val="24"/>
          <w:szCs w:val="24"/>
        </w:rPr>
        <w:t>Cour Suprême</w:t>
      </w:r>
      <w:r w:rsidR="0087546C" w:rsidRPr="00BB0259">
        <w:rPr>
          <w:rFonts w:asciiTheme="majorBidi" w:hAnsiTheme="majorBidi" w:cstheme="majorBidi"/>
          <w:b/>
          <w:bCs/>
          <w:i/>
          <w:iCs/>
          <w:color w:val="222226"/>
          <w:sz w:val="24"/>
          <w:szCs w:val="24"/>
        </w:rPr>
        <w:t>, chambre civile et commerciale, arrêt</w:t>
      </w:r>
      <w:r w:rsidR="005933B4" w:rsidRPr="00BB0259">
        <w:rPr>
          <w:rFonts w:asciiTheme="majorBidi" w:hAnsiTheme="majorBidi" w:cstheme="majorBidi"/>
          <w:b/>
          <w:bCs/>
          <w:i/>
          <w:iCs/>
          <w:color w:val="222226"/>
          <w:sz w:val="24"/>
          <w:szCs w:val="24"/>
        </w:rPr>
        <w:t xml:space="preserve"> n°50 du 06 mai 2015, Charles HADDAD c/ </w:t>
      </w:r>
      <w:proofErr w:type="spellStart"/>
      <w:r w:rsidR="005933B4" w:rsidRPr="00BB0259">
        <w:rPr>
          <w:rFonts w:asciiTheme="majorBidi" w:hAnsiTheme="majorBidi" w:cstheme="majorBidi"/>
          <w:b/>
          <w:bCs/>
          <w:i/>
          <w:iCs/>
          <w:color w:val="222226"/>
          <w:sz w:val="24"/>
          <w:szCs w:val="24"/>
        </w:rPr>
        <w:t>Ousseynou</w:t>
      </w:r>
      <w:proofErr w:type="spellEnd"/>
      <w:r w:rsidR="005933B4" w:rsidRPr="00BB0259">
        <w:rPr>
          <w:rFonts w:asciiTheme="majorBidi" w:hAnsiTheme="majorBidi" w:cstheme="majorBidi"/>
          <w:b/>
          <w:bCs/>
          <w:i/>
          <w:iCs/>
          <w:color w:val="222226"/>
          <w:sz w:val="24"/>
          <w:szCs w:val="24"/>
        </w:rPr>
        <w:t xml:space="preserve"> SECK</w:t>
      </w:r>
      <w:r w:rsidRPr="00BB0259">
        <w:rPr>
          <w:rFonts w:asciiTheme="majorBidi" w:hAnsiTheme="majorBidi" w:cstheme="majorBidi"/>
          <w:b/>
          <w:bCs/>
          <w:i/>
          <w:iCs/>
          <w:color w:val="222226"/>
          <w:sz w:val="24"/>
          <w:szCs w:val="24"/>
        </w:rPr>
        <w:t xml:space="preserve">, page 93 et </w:t>
      </w:r>
      <w:proofErr w:type="spellStart"/>
      <w:r w:rsidRPr="00BB0259">
        <w:rPr>
          <w:rFonts w:asciiTheme="majorBidi" w:hAnsiTheme="majorBidi" w:cstheme="majorBidi"/>
          <w:b/>
          <w:bCs/>
          <w:i/>
          <w:iCs/>
          <w:color w:val="222226"/>
          <w:sz w:val="24"/>
          <w:szCs w:val="24"/>
        </w:rPr>
        <w:t>suiv</w:t>
      </w:r>
      <w:proofErr w:type="spellEnd"/>
      <w:r w:rsidRPr="00BB0259">
        <w:rPr>
          <w:rFonts w:asciiTheme="majorBidi" w:hAnsiTheme="majorBidi" w:cstheme="majorBidi"/>
          <w:b/>
          <w:bCs/>
          <w:i/>
          <w:iCs/>
          <w:color w:val="222226"/>
          <w:sz w:val="24"/>
          <w:szCs w:val="24"/>
        </w:rPr>
        <w:t>.</w:t>
      </w:r>
      <w:r w:rsidR="0087546C" w:rsidRPr="00BB0259">
        <w:rPr>
          <w:rFonts w:asciiTheme="majorBidi" w:hAnsiTheme="majorBidi" w:cstheme="majorBidi"/>
          <w:b/>
          <w:bCs/>
          <w:i/>
          <w:iCs/>
          <w:color w:val="222226"/>
          <w:sz w:val="24"/>
          <w:szCs w:val="24"/>
        </w:rPr>
        <w:t xml:space="preserve"> </w:t>
      </w:r>
    </w:p>
    <w:p w:rsidR="0043678D" w:rsidRPr="00BB0259" w:rsidRDefault="0043678D"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p>
    <w:p w:rsidR="005B06A1" w:rsidRPr="00BB0259" w:rsidRDefault="005B06A1"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Fait une fausse application des dispositions de l’article 4 du code de procédure pénale</w:t>
      </w:r>
      <w:r w:rsidR="00E60942" w:rsidRPr="00BB0259">
        <w:rPr>
          <w:rFonts w:asciiTheme="majorBidi" w:hAnsiTheme="majorBidi" w:cstheme="majorBidi"/>
          <w:i/>
          <w:iCs/>
          <w:color w:val="222226"/>
          <w:sz w:val="24"/>
          <w:szCs w:val="24"/>
        </w:rPr>
        <w:t>,</w:t>
      </w:r>
      <w:r w:rsidRPr="00BB0259">
        <w:rPr>
          <w:rFonts w:asciiTheme="majorBidi" w:hAnsiTheme="majorBidi" w:cstheme="majorBidi"/>
          <w:i/>
          <w:iCs/>
          <w:color w:val="222226"/>
          <w:sz w:val="24"/>
          <w:szCs w:val="24"/>
        </w:rPr>
        <w:t xml:space="preserve"> la cour d’Appel </w:t>
      </w:r>
      <w:r w:rsidR="000D444F" w:rsidRPr="00BB0259">
        <w:rPr>
          <w:rFonts w:asciiTheme="majorBidi" w:hAnsiTheme="majorBidi" w:cstheme="majorBidi"/>
          <w:i/>
          <w:iCs/>
          <w:color w:val="222226"/>
          <w:sz w:val="24"/>
          <w:szCs w:val="24"/>
        </w:rPr>
        <w:t xml:space="preserve">qui a rejeté une demande de sursis à statuer au motif que la </w:t>
      </w:r>
      <w:r w:rsidR="000D444F" w:rsidRPr="00BB0259">
        <w:rPr>
          <w:rFonts w:asciiTheme="majorBidi" w:hAnsiTheme="majorBidi" w:cstheme="majorBidi"/>
          <w:i/>
          <w:iCs/>
          <w:color w:val="222226"/>
          <w:sz w:val="24"/>
          <w:szCs w:val="24"/>
        </w:rPr>
        <w:lastRenderedPageBreak/>
        <w:t xml:space="preserve">procédure pénale pendante devant les juridictions d’instruction n’a aucun lien étroit de connexité de nature à influer sur le jugement de divorce alors que </w:t>
      </w:r>
      <w:r w:rsidR="00E60942" w:rsidRPr="00BB0259">
        <w:rPr>
          <w:rFonts w:asciiTheme="majorBidi" w:hAnsiTheme="majorBidi" w:cstheme="majorBidi"/>
          <w:i/>
          <w:iCs/>
          <w:color w:val="222226"/>
          <w:sz w:val="24"/>
          <w:szCs w:val="24"/>
        </w:rPr>
        <w:t>cette procédure peut avoir une incidence</w:t>
      </w:r>
      <w:r w:rsidR="000D444F" w:rsidRPr="00BB0259">
        <w:rPr>
          <w:rFonts w:asciiTheme="majorBidi" w:hAnsiTheme="majorBidi" w:cstheme="majorBidi"/>
          <w:i/>
          <w:iCs/>
          <w:color w:val="222226"/>
          <w:sz w:val="24"/>
          <w:szCs w:val="24"/>
        </w:rPr>
        <w:t xml:space="preserve"> tant sur le jugement </w:t>
      </w:r>
      <w:r w:rsidR="00E60942" w:rsidRPr="00BB0259">
        <w:rPr>
          <w:rFonts w:asciiTheme="majorBidi" w:hAnsiTheme="majorBidi" w:cstheme="majorBidi"/>
          <w:i/>
          <w:iCs/>
          <w:color w:val="222226"/>
          <w:sz w:val="24"/>
          <w:szCs w:val="24"/>
        </w:rPr>
        <w:t xml:space="preserve">de divorce </w:t>
      </w:r>
      <w:r w:rsidR="000D444F" w:rsidRPr="00BB0259">
        <w:rPr>
          <w:rFonts w:asciiTheme="majorBidi" w:hAnsiTheme="majorBidi" w:cstheme="majorBidi"/>
          <w:i/>
          <w:iCs/>
          <w:color w:val="222226"/>
          <w:sz w:val="24"/>
          <w:szCs w:val="24"/>
        </w:rPr>
        <w:t>que sur les biens de la communauté</w:t>
      </w:r>
      <w:r w:rsidR="00E60942" w:rsidRPr="00BB0259">
        <w:rPr>
          <w:rFonts w:asciiTheme="majorBidi" w:hAnsiTheme="majorBidi" w:cstheme="majorBidi"/>
          <w:i/>
          <w:iCs/>
          <w:color w:val="222226"/>
          <w:sz w:val="24"/>
          <w:szCs w:val="24"/>
        </w:rPr>
        <w:t>.</w:t>
      </w:r>
    </w:p>
    <w:p w:rsidR="00E40F36" w:rsidRDefault="00A10A3E"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Cours Suprême n°29 du 07 mars 2007, Assa COULIBALY c/ </w:t>
      </w:r>
      <w:proofErr w:type="spellStart"/>
      <w:r w:rsidRPr="00BB0259">
        <w:rPr>
          <w:rFonts w:asciiTheme="majorBidi" w:hAnsiTheme="majorBidi" w:cstheme="majorBidi"/>
          <w:b/>
          <w:bCs/>
          <w:i/>
          <w:iCs/>
          <w:color w:val="222226"/>
          <w:sz w:val="24"/>
          <w:szCs w:val="24"/>
        </w:rPr>
        <w:t>Mouhamed</w:t>
      </w:r>
      <w:proofErr w:type="spellEnd"/>
      <w:r w:rsidRPr="00BB0259">
        <w:rPr>
          <w:rFonts w:asciiTheme="majorBidi" w:hAnsiTheme="majorBidi" w:cstheme="majorBidi"/>
          <w:b/>
          <w:bCs/>
          <w:i/>
          <w:iCs/>
          <w:color w:val="222226"/>
          <w:sz w:val="24"/>
          <w:szCs w:val="24"/>
        </w:rPr>
        <w:t xml:space="preserve"> Fadel NDIAYE</w:t>
      </w:r>
    </w:p>
    <w:p w:rsidR="00220D4E" w:rsidRPr="00BB0259" w:rsidRDefault="00220D4E"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p>
    <w:p w:rsidR="00B3584E" w:rsidRPr="00BB0259" w:rsidRDefault="00BA3DC1"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5</w:t>
      </w:r>
      <w:r w:rsidR="00B3584E" w:rsidRPr="00BB0259">
        <w:rPr>
          <w:rFonts w:asciiTheme="majorBidi" w:hAnsiTheme="majorBidi" w:cstheme="majorBidi"/>
          <w:b/>
          <w:color w:val="222226"/>
          <w:sz w:val="24"/>
          <w:szCs w:val="24"/>
        </w:rPr>
        <w:t>.-</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La partie qui a exercé son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action devant la juridiction civile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compétente ne peut la porter</w:t>
      </w:r>
      <w:r w:rsidR="005C15B6" w:rsidRPr="00BB0259">
        <w:rPr>
          <w:rFonts w:asciiTheme="majorBidi" w:hAnsiTheme="majorBidi" w:cstheme="majorBidi"/>
          <w:b/>
          <w:bCs/>
          <w:color w:val="222226"/>
          <w:sz w:val="24"/>
          <w:szCs w:val="24"/>
        </w:rPr>
        <w:t xml:space="preserve"> devant la juridiction </w:t>
      </w:r>
      <w:r w:rsidRPr="00BB0259">
        <w:rPr>
          <w:rFonts w:asciiTheme="majorBidi" w:hAnsiTheme="majorBidi" w:cstheme="majorBidi"/>
          <w:b/>
          <w:bCs/>
          <w:color w:val="222226"/>
          <w:sz w:val="24"/>
          <w:szCs w:val="24"/>
        </w:rPr>
        <w:t>répressive.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Il n’en est autrement que si</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celle-ci a été saisie par le ministère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public avant que le jugement</w:t>
      </w:r>
      <w:r w:rsidR="005C15B6" w:rsidRPr="00BB0259">
        <w:rPr>
          <w:rFonts w:asciiTheme="majorBidi" w:hAnsiTheme="majorBidi" w:cstheme="majorBidi"/>
          <w:b/>
          <w:bCs/>
          <w:color w:val="222226"/>
          <w:sz w:val="24"/>
          <w:szCs w:val="24"/>
        </w:rPr>
        <w:t xml:space="preserve"> sur le </w:t>
      </w:r>
      <w:r w:rsidRPr="00BB0259">
        <w:rPr>
          <w:rFonts w:asciiTheme="majorBidi" w:hAnsiTheme="majorBidi" w:cstheme="majorBidi"/>
          <w:b/>
          <w:bCs/>
          <w:color w:val="222226"/>
          <w:sz w:val="24"/>
          <w:szCs w:val="24"/>
        </w:rPr>
        <w:t>fond ait été rendu</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par la juridiction civile.</w:t>
      </w:r>
    </w:p>
    <w:p w:rsidR="00EA23EA" w:rsidRPr="00BB0259" w:rsidRDefault="00EA23EA" w:rsidP="00220D4E">
      <w:pPr>
        <w:autoSpaceDE w:val="0"/>
        <w:autoSpaceDN w:val="0"/>
        <w:adjustRightInd w:val="0"/>
        <w:spacing w:after="0" w:line="360" w:lineRule="auto"/>
        <w:ind w:left="1416"/>
        <w:jc w:val="both"/>
        <w:rPr>
          <w:rFonts w:asciiTheme="majorBidi" w:hAnsiTheme="majorBidi" w:cstheme="majorBidi"/>
          <w:b/>
          <w:bCs/>
          <w:color w:val="222226"/>
          <w:sz w:val="24"/>
          <w:szCs w:val="24"/>
        </w:rPr>
      </w:pPr>
    </w:p>
    <w:p w:rsidR="004C6634" w:rsidRPr="00BB0259" w:rsidRDefault="004C6634"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Jugé que la règle « </w:t>
      </w:r>
      <w:r w:rsidRPr="00BB0259">
        <w:rPr>
          <w:rFonts w:asciiTheme="majorBidi" w:hAnsiTheme="majorBidi" w:cstheme="majorBidi"/>
          <w:b/>
          <w:bCs/>
          <w:i/>
          <w:iCs/>
          <w:color w:val="222226"/>
          <w:sz w:val="24"/>
          <w:szCs w:val="24"/>
        </w:rPr>
        <w:t>non bis in idem</w:t>
      </w:r>
      <w:r w:rsidRPr="00BB0259">
        <w:rPr>
          <w:rFonts w:asciiTheme="majorBidi" w:hAnsiTheme="majorBidi" w:cstheme="majorBidi"/>
          <w:i/>
          <w:iCs/>
          <w:color w:val="222226"/>
          <w:sz w:val="24"/>
          <w:szCs w:val="24"/>
        </w:rPr>
        <w:t xml:space="preserve"> » est une règle procédurale qui s’oppose principalement en matière pénale à ce qu’une personne déjà jugée pour un fait délictuel soit à nouveau poursuivi devant une juridiction répressive pour les mêmes faits ;  la règle </w:t>
      </w:r>
      <w:r w:rsidRPr="00BB0259">
        <w:rPr>
          <w:rFonts w:asciiTheme="majorBidi" w:hAnsiTheme="majorBidi" w:cstheme="majorBidi"/>
          <w:b/>
          <w:bCs/>
          <w:i/>
          <w:iCs/>
          <w:color w:val="222226"/>
          <w:sz w:val="24"/>
          <w:szCs w:val="24"/>
        </w:rPr>
        <w:t>« </w:t>
      </w:r>
      <w:proofErr w:type="spellStart"/>
      <w:r w:rsidRPr="00BB0259">
        <w:rPr>
          <w:rFonts w:asciiTheme="majorBidi" w:hAnsiTheme="majorBidi" w:cstheme="majorBidi"/>
          <w:b/>
          <w:bCs/>
          <w:i/>
          <w:iCs/>
          <w:color w:val="222226"/>
          <w:sz w:val="24"/>
          <w:szCs w:val="24"/>
        </w:rPr>
        <w:t>electa</w:t>
      </w:r>
      <w:proofErr w:type="spellEnd"/>
      <w:r w:rsidRPr="00BB0259">
        <w:rPr>
          <w:rFonts w:asciiTheme="majorBidi" w:hAnsiTheme="majorBidi" w:cstheme="majorBidi"/>
          <w:b/>
          <w:bCs/>
          <w:i/>
          <w:iCs/>
          <w:color w:val="222226"/>
          <w:sz w:val="24"/>
          <w:szCs w:val="24"/>
        </w:rPr>
        <w:t xml:space="preserve"> </w:t>
      </w:r>
      <w:proofErr w:type="spellStart"/>
      <w:r w:rsidRPr="00BB0259">
        <w:rPr>
          <w:rFonts w:asciiTheme="majorBidi" w:hAnsiTheme="majorBidi" w:cstheme="majorBidi"/>
          <w:b/>
          <w:bCs/>
          <w:i/>
          <w:iCs/>
          <w:color w:val="222226"/>
          <w:sz w:val="24"/>
          <w:szCs w:val="24"/>
        </w:rPr>
        <w:t>una</w:t>
      </w:r>
      <w:proofErr w:type="spellEnd"/>
      <w:r w:rsidRPr="00BB0259">
        <w:rPr>
          <w:rFonts w:asciiTheme="majorBidi" w:hAnsiTheme="majorBidi" w:cstheme="majorBidi"/>
          <w:b/>
          <w:bCs/>
          <w:i/>
          <w:iCs/>
          <w:color w:val="222226"/>
          <w:sz w:val="24"/>
          <w:szCs w:val="24"/>
        </w:rPr>
        <w:t xml:space="preserve"> via</w:t>
      </w:r>
      <w:r w:rsidRPr="00BB0259">
        <w:rPr>
          <w:rFonts w:asciiTheme="majorBidi" w:hAnsiTheme="majorBidi" w:cstheme="majorBidi"/>
          <w:i/>
          <w:iCs/>
          <w:color w:val="222226"/>
          <w:sz w:val="24"/>
          <w:szCs w:val="24"/>
        </w:rPr>
        <w:t> » est une autre règle procédurale, reprise par l’article 5 du code de procédure pénale, selon laquelle « la partie qui exerce son action devant la juridiction civile compétente ne peut la porter devant la juridiction répressive.</w:t>
      </w:r>
    </w:p>
    <w:p w:rsidR="004C6634" w:rsidRPr="00BB0259" w:rsidRDefault="00C070E1"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i/>
          <w:iCs/>
          <w:color w:val="222226"/>
          <w:sz w:val="24"/>
          <w:szCs w:val="24"/>
        </w:rPr>
        <w:t xml:space="preserve">N’a pas </w:t>
      </w:r>
      <w:r w:rsidR="00CE1465">
        <w:rPr>
          <w:rFonts w:asciiTheme="majorBidi" w:hAnsiTheme="majorBidi" w:cstheme="majorBidi"/>
          <w:i/>
          <w:iCs/>
          <w:color w:val="222226"/>
          <w:sz w:val="24"/>
          <w:szCs w:val="24"/>
        </w:rPr>
        <w:t>donc violé c</w:t>
      </w:r>
      <w:r w:rsidRPr="00BB0259">
        <w:rPr>
          <w:rFonts w:asciiTheme="majorBidi" w:hAnsiTheme="majorBidi" w:cstheme="majorBidi"/>
          <w:i/>
          <w:iCs/>
          <w:color w:val="222226"/>
          <w:sz w:val="24"/>
          <w:szCs w:val="24"/>
        </w:rPr>
        <w:t xml:space="preserve">es </w:t>
      </w:r>
      <w:r w:rsidR="00CE1465">
        <w:rPr>
          <w:rFonts w:asciiTheme="majorBidi" w:hAnsiTheme="majorBidi" w:cstheme="majorBidi"/>
          <w:i/>
          <w:iCs/>
          <w:color w:val="222226"/>
          <w:sz w:val="24"/>
          <w:szCs w:val="24"/>
        </w:rPr>
        <w:t>deux règles,</w:t>
      </w:r>
      <w:r w:rsidRPr="00BB0259">
        <w:rPr>
          <w:rFonts w:asciiTheme="majorBidi" w:hAnsiTheme="majorBidi" w:cstheme="majorBidi"/>
          <w:i/>
          <w:iCs/>
          <w:color w:val="222226"/>
          <w:sz w:val="24"/>
          <w:szCs w:val="24"/>
        </w:rPr>
        <w:t xml:space="preserve"> la Cour d’Appel qui a constaté que les deux procédures portées, l’une devant le juge civil, l’autre devant le juge pénal, ne présentent pas une triple identité d’objet, de cause et de parties et qu’elles ont porté sur des demandes différentes.</w:t>
      </w:r>
    </w:p>
    <w:p w:rsidR="00A10A3E" w:rsidRPr="00BB0259" w:rsidRDefault="00A10A3E" w:rsidP="00220D4E">
      <w:pPr>
        <w:autoSpaceDE w:val="0"/>
        <w:autoSpaceDN w:val="0"/>
        <w:adjustRightInd w:val="0"/>
        <w:spacing w:after="0" w:line="360" w:lineRule="auto"/>
        <w:ind w:firstLine="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Cour Suprême n°16 du 20 février 2013, </w:t>
      </w:r>
      <w:proofErr w:type="spellStart"/>
      <w:r w:rsidRPr="00BB0259">
        <w:rPr>
          <w:rFonts w:asciiTheme="majorBidi" w:hAnsiTheme="majorBidi" w:cstheme="majorBidi"/>
          <w:b/>
          <w:bCs/>
          <w:i/>
          <w:iCs/>
          <w:color w:val="222226"/>
          <w:sz w:val="24"/>
          <w:szCs w:val="24"/>
        </w:rPr>
        <w:t>Frédérick</w:t>
      </w:r>
      <w:proofErr w:type="spellEnd"/>
      <w:r w:rsidRPr="00BB0259">
        <w:rPr>
          <w:rFonts w:asciiTheme="majorBidi" w:hAnsiTheme="majorBidi" w:cstheme="majorBidi"/>
          <w:b/>
          <w:bCs/>
          <w:i/>
          <w:iCs/>
          <w:color w:val="222226"/>
          <w:sz w:val="24"/>
          <w:szCs w:val="24"/>
        </w:rPr>
        <w:t xml:space="preserve"> REKK c/ Jean Pierre CHOLET</w:t>
      </w:r>
    </w:p>
    <w:p w:rsidR="00FF2B32" w:rsidRPr="00BB0259" w:rsidRDefault="00FF2B32" w:rsidP="00220D4E">
      <w:pPr>
        <w:autoSpaceDE w:val="0"/>
        <w:autoSpaceDN w:val="0"/>
        <w:adjustRightInd w:val="0"/>
        <w:spacing w:after="0" w:line="360" w:lineRule="auto"/>
        <w:ind w:left="1416"/>
        <w:jc w:val="both"/>
        <w:rPr>
          <w:rFonts w:asciiTheme="majorBidi" w:hAnsiTheme="majorBidi" w:cstheme="majorBidi"/>
          <w:b/>
          <w:i/>
          <w:iCs/>
          <w:color w:val="222226"/>
          <w:sz w:val="24"/>
          <w:szCs w:val="24"/>
        </w:rPr>
      </w:pPr>
    </w:p>
    <w:p w:rsidR="00721501" w:rsidRPr="00BB0259" w:rsidRDefault="00C070E1" w:rsidP="00220D4E">
      <w:pPr>
        <w:autoSpaceDE w:val="0"/>
        <w:autoSpaceDN w:val="0"/>
        <w:adjustRightInd w:val="0"/>
        <w:spacing w:after="0" w:line="360" w:lineRule="auto"/>
        <w:ind w:left="708"/>
        <w:jc w:val="both"/>
        <w:rPr>
          <w:rFonts w:asciiTheme="majorBidi" w:hAnsiTheme="majorBidi" w:cstheme="majorBidi"/>
          <w:i/>
          <w:iCs/>
          <w:sz w:val="24"/>
          <w:szCs w:val="24"/>
        </w:rPr>
      </w:pPr>
      <w:r w:rsidRPr="00BB0259">
        <w:rPr>
          <w:rFonts w:asciiTheme="majorBidi" w:hAnsiTheme="majorBidi" w:cstheme="majorBidi"/>
          <w:bCs/>
          <w:i/>
          <w:iCs/>
          <w:color w:val="222226"/>
          <w:sz w:val="24"/>
          <w:szCs w:val="24"/>
        </w:rPr>
        <w:t xml:space="preserve"> </w:t>
      </w:r>
      <w:r w:rsidR="00481E91" w:rsidRPr="00BB0259">
        <w:rPr>
          <w:rFonts w:asciiTheme="majorBidi" w:hAnsiTheme="majorBidi" w:cstheme="majorBidi"/>
          <w:bCs/>
          <w:i/>
          <w:iCs/>
          <w:color w:val="222226"/>
          <w:sz w:val="24"/>
          <w:szCs w:val="24"/>
        </w:rPr>
        <w:t>« </w:t>
      </w:r>
      <w:r w:rsidR="005052BA" w:rsidRPr="00BB0259">
        <w:rPr>
          <w:rFonts w:asciiTheme="majorBidi" w:hAnsiTheme="majorBidi" w:cstheme="majorBidi"/>
          <w:bCs/>
          <w:i/>
          <w:iCs/>
          <w:color w:val="222226"/>
          <w:sz w:val="24"/>
          <w:szCs w:val="24"/>
        </w:rPr>
        <w:t xml:space="preserve">Fait une </w:t>
      </w:r>
      <w:r w:rsidR="00721501" w:rsidRPr="00BB0259">
        <w:rPr>
          <w:rFonts w:asciiTheme="majorBidi" w:hAnsiTheme="majorBidi" w:cstheme="majorBidi"/>
          <w:bCs/>
          <w:i/>
          <w:iCs/>
          <w:color w:val="222226"/>
          <w:sz w:val="24"/>
          <w:szCs w:val="24"/>
        </w:rPr>
        <w:t>fausse application de l’article</w:t>
      </w:r>
      <w:r w:rsidR="00721501" w:rsidRPr="00BB0259">
        <w:rPr>
          <w:rFonts w:asciiTheme="majorBidi" w:hAnsiTheme="majorBidi" w:cstheme="majorBidi"/>
          <w:i/>
          <w:iCs/>
          <w:color w:val="222226"/>
          <w:sz w:val="24"/>
          <w:szCs w:val="24"/>
        </w:rPr>
        <w:t xml:space="preserve"> 5 du code de </w:t>
      </w:r>
      <w:r w:rsidR="00D23219" w:rsidRPr="00BB0259">
        <w:rPr>
          <w:rFonts w:asciiTheme="majorBidi" w:hAnsiTheme="majorBidi" w:cstheme="majorBidi"/>
          <w:i/>
          <w:iCs/>
          <w:color w:val="222226"/>
          <w:sz w:val="24"/>
          <w:szCs w:val="24"/>
        </w:rPr>
        <w:t>procédure</w:t>
      </w:r>
      <w:r w:rsidR="00721501" w:rsidRPr="00BB0259">
        <w:rPr>
          <w:rFonts w:asciiTheme="majorBidi" w:hAnsiTheme="majorBidi" w:cstheme="majorBidi"/>
          <w:i/>
          <w:iCs/>
          <w:color w:val="222226"/>
          <w:sz w:val="24"/>
          <w:szCs w:val="24"/>
        </w:rPr>
        <w:t xml:space="preserve"> pénale et du principe général « </w:t>
      </w:r>
      <w:proofErr w:type="spellStart"/>
      <w:r w:rsidR="00721501" w:rsidRPr="00BB0259">
        <w:rPr>
          <w:rFonts w:asciiTheme="majorBidi" w:hAnsiTheme="majorBidi" w:cstheme="majorBidi"/>
          <w:i/>
          <w:iCs/>
          <w:color w:val="222226"/>
          <w:sz w:val="24"/>
          <w:szCs w:val="24"/>
        </w:rPr>
        <w:t>electa</w:t>
      </w:r>
      <w:proofErr w:type="spellEnd"/>
      <w:r w:rsidR="00721501" w:rsidRPr="00BB0259">
        <w:rPr>
          <w:rFonts w:asciiTheme="majorBidi" w:hAnsiTheme="majorBidi" w:cstheme="majorBidi"/>
          <w:i/>
          <w:iCs/>
          <w:color w:val="222226"/>
          <w:sz w:val="24"/>
          <w:szCs w:val="24"/>
        </w:rPr>
        <w:t xml:space="preserve"> </w:t>
      </w:r>
      <w:proofErr w:type="spellStart"/>
      <w:r w:rsidR="00721501" w:rsidRPr="00BB0259">
        <w:rPr>
          <w:rFonts w:asciiTheme="majorBidi" w:hAnsiTheme="majorBidi" w:cstheme="majorBidi"/>
          <w:i/>
          <w:iCs/>
          <w:color w:val="222226"/>
          <w:sz w:val="24"/>
          <w:szCs w:val="24"/>
        </w:rPr>
        <w:t>una</w:t>
      </w:r>
      <w:proofErr w:type="spellEnd"/>
      <w:r w:rsidR="00721501" w:rsidRPr="00BB0259">
        <w:rPr>
          <w:rFonts w:asciiTheme="majorBidi" w:hAnsiTheme="majorBidi" w:cstheme="majorBidi"/>
          <w:i/>
          <w:iCs/>
          <w:color w:val="222226"/>
          <w:sz w:val="24"/>
          <w:szCs w:val="24"/>
        </w:rPr>
        <w:t xml:space="preserve"> via », la Cour d’Appel qui a </w:t>
      </w:r>
      <w:r w:rsidR="00EA34EF" w:rsidRPr="00BB0259">
        <w:rPr>
          <w:rFonts w:asciiTheme="majorBidi" w:hAnsiTheme="majorBidi" w:cstheme="majorBidi"/>
          <w:i/>
          <w:iCs/>
          <w:color w:val="222226"/>
          <w:sz w:val="24"/>
          <w:szCs w:val="24"/>
        </w:rPr>
        <w:t>retenu ce principe pour déclarer irrecevable</w:t>
      </w:r>
      <w:r w:rsidR="00D23219" w:rsidRPr="00BB0259">
        <w:rPr>
          <w:rFonts w:asciiTheme="majorBidi" w:hAnsiTheme="majorBidi" w:cstheme="majorBidi"/>
          <w:i/>
          <w:iCs/>
          <w:color w:val="222226"/>
          <w:sz w:val="24"/>
          <w:szCs w:val="24"/>
        </w:rPr>
        <w:t xml:space="preserve"> les poursuites pénales dirigées contre les prévenus alors que l’action publique et l’action civile </w:t>
      </w:r>
      <w:r w:rsidR="00D517A4" w:rsidRPr="00BB0259">
        <w:rPr>
          <w:rFonts w:asciiTheme="majorBidi" w:hAnsiTheme="majorBidi" w:cstheme="majorBidi"/>
          <w:i/>
          <w:iCs/>
          <w:color w:val="222226"/>
          <w:sz w:val="24"/>
          <w:szCs w:val="24"/>
        </w:rPr>
        <w:t xml:space="preserve">contre ceux-ci </w:t>
      </w:r>
      <w:r w:rsidR="00D23219" w:rsidRPr="00BB0259">
        <w:rPr>
          <w:rFonts w:asciiTheme="majorBidi" w:hAnsiTheme="majorBidi" w:cstheme="majorBidi"/>
          <w:i/>
          <w:iCs/>
          <w:color w:val="222226"/>
          <w:sz w:val="24"/>
          <w:szCs w:val="24"/>
        </w:rPr>
        <w:t>n’ont pas été exercées contre les mêmes p</w:t>
      </w:r>
      <w:r w:rsidR="00D517A4" w:rsidRPr="00BB0259">
        <w:rPr>
          <w:rFonts w:asciiTheme="majorBidi" w:hAnsiTheme="majorBidi" w:cstheme="majorBidi"/>
          <w:i/>
          <w:iCs/>
          <w:color w:val="222226"/>
          <w:sz w:val="24"/>
          <w:szCs w:val="24"/>
        </w:rPr>
        <w:t>arties</w:t>
      </w:r>
      <w:r w:rsidR="00D23219" w:rsidRPr="00BB0259">
        <w:rPr>
          <w:rFonts w:asciiTheme="majorBidi" w:hAnsiTheme="majorBidi" w:cstheme="majorBidi"/>
          <w:i/>
          <w:iCs/>
          <w:color w:val="222226"/>
          <w:sz w:val="24"/>
          <w:szCs w:val="24"/>
        </w:rPr>
        <w:t> ;</w:t>
      </w:r>
      <w:r w:rsidR="00481E91" w:rsidRPr="00BB0259">
        <w:rPr>
          <w:rFonts w:asciiTheme="majorBidi" w:hAnsiTheme="majorBidi" w:cstheme="majorBidi"/>
          <w:i/>
          <w:iCs/>
          <w:color w:val="222226"/>
          <w:sz w:val="24"/>
          <w:szCs w:val="24"/>
        </w:rPr>
        <w:t> »</w:t>
      </w:r>
    </w:p>
    <w:p w:rsidR="00C070E1" w:rsidRPr="00BB0259" w:rsidRDefault="00C070E1" w:rsidP="00220D4E">
      <w:pPr>
        <w:autoSpaceDE w:val="0"/>
        <w:autoSpaceDN w:val="0"/>
        <w:adjustRightInd w:val="0"/>
        <w:spacing w:after="0" w:line="360" w:lineRule="auto"/>
        <w:ind w:firstLine="708"/>
        <w:jc w:val="both"/>
        <w:rPr>
          <w:rFonts w:asciiTheme="majorBidi" w:hAnsiTheme="majorBidi" w:cstheme="majorBidi"/>
          <w:b/>
          <w:i/>
          <w:iCs/>
          <w:color w:val="222226"/>
          <w:sz w:val="24"/>
          <w:szCs w:val="24"/>
        </w:rPr>
      </w:pPr>
      <w:r w:rsidRPr="00BB0259">
        <w:rPr>
          <w:rFonts w:asciiTheme="majorBidi" w:hAnsiTheme="majorBidi" w:cstheme="majorBidi"/>
          <w:b/>
          <w:i/>
          <w:iCs/>
          <w:color w:val="222226"/>
          <w:sz w:val="24"/>
          <w:szCs w:val="24"/>
        </w:rPr>
        <w:t xml:space="preserve">Cour Suprême n°79 du29 juillet 2009.  SONATEL c/ Tidiane Herbert SARR </w:t>
      </w:r>
    </w:p>
    <w:p w:rsidR="00C070E1" w:rsidRPr="00BB0259" w:rsidRDefault="00C070E1" w:rsidP="00220D4E">
      <w:pPr>
        <w:autoSpaceDE w:val="0"/>
        <w:autoSpaceDN w:val="0"/>
        <w:adjustRightInd w:val="0"/>
        <w:spacing w:after="0" w:line="360" w:lineRule="auto"/>
        <w:ind w:left="1776"/>
        <w:jc w:val="both"/>
        <w:rPr>
          <w:rFonts w:asciiTheme="majorBidi" w:hAnsiTheme="majorBidi" w:cstheme="majorBidi"/>
          <w:i/>
          <w:iCs/>
          <w:sz w:val="24"/>
          <w:szCs w:val="24"/>
        </w:rPr>
      </w:pPr>
    </w:p>
    <w:p w:rsidR="00220D4E" w:rsidRDefault="00220D4E" w:rsidP="00220D4E">
      <w:pPr>
        <w:autoSpaceDE w:val="0"/>
        <w:autoSpaceDN w:val="0"/>
        <w:adjustRightInd w:val="0"/>
        <w:spacing w:after="0" w:line="360" w:lineRule="auto"/>
        <w:jc w:val="both"/>
        <w:rPr>
          <w:rFonts w:asciiTheme="majorBidi" w:hAnsiTheme="majorBidi" w:cstheme="majorBidi"/>
          <w:b/>
          <w:color w:val="222226"/>
          <w:sz w:val="24"/>
          <w:szCs w:val="24"/>
        </w:rPr>
      </w:pPr>
    </w:p>
    <w:p w:rsidR="00220D4E" w:rsidRDefault="00220D4E" w:rsidP="00220D4E">
      <w:pPr>
        <w:autoSpaceDE w:val="0"/>
        <w:autoSpaceDN w:val="0"/>
        <w:adjustRightInd w:val="0"/>
        <w:spacing w:after="0" w:line="360" w:lineRule="auto"/>
        <w:jc w:val="both"/>
        <w:rPr>
          <w:rFonts w:asciiTheme="majorBidi" w:hAnsiTheme="majorBidi" w:cstheme="majorBidi"/>
          <w:b/>
          <w:color w:val="222226"/>
          <w:sz w:val="24"/>
          <w:szCs w:val="24"/>
        </w:rPr>
      </w:pPr>
    </w:p>
    <w:p w:rsidR="00220D4E" w:rsidRDefault="00220D4E" w:rsidP="00220D4E">
      <w:pPr>
        <w:autoSpaceDE w:val="0"/>
        <w:autoSpaceDN w:val="0"/>
        <w:adjustRightInd w:val="0"/>
        <w:spacing w:after="0" w:line="360" w:lineRule="auto"/>
        <w:jc w:val="both"/>
        <w:rPr>
          <w:rFonts w:asciiTheme="majorBidi" w:hAnsiTheme="majorBidi" w:cstheme="majorBidi"/>
          <w:b/>
          <w:color w:val="222226"/>
          <w:sz w:val="24"/>
          <w:szCs w:val="24"/>
        </w:rPr>
      </w:pPr>
    </w:p>
    <w:p w:rsidR="00220D4E" w:rsidRDefault="00220D4E" w:rsidP="00220D4E">
      <w:pPr>
        <w:autoSpaceDE w:val="0"/>
        <w:autoSpaceDN w:val="0"/>
        <w:adjustRightInd w:val="0"/>
        <w:spacing w:after="0" w:line="360" w:lineRule="auto"/>
        <w:jc w:val="both"/>
        <w:rPr>
          <w:rFonts w:asciiTheme="majorBidi" w:hAnsiTheme="majorBidi" w:cstheme="majorBidi"/>
          <w:b/>
          <w:color w:val="222226"/>
          <w:sz w:val="24"/>
          <w:szCs w:val="24"/>
        </w:rPr>
      </w:pPr>
    </w:p>
    <w:p w:rsidR="00BA3DC1" w:rsidRPr="00BB0259" w:rsidRDefault="00BA3DC1"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6</w:t>
      </w:r>
      <w:r w:rsidR="001E7577" w:rsidRPr="00BB0259">
        <w:rPr>
          <w:rFonts w:asciiTheme="majorBidi" w:hAnsiTheme="majorBidi" w:cstheme="majorBidi"/>
          <w:b/>
          <w:color w:val="222226"/>
          <w:sz w:val="24"/>
          <w:szCs w:val="24"/>
        </w:rPr>
        <w:t>.-</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L’action publique pour l’application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la peine s’éteint par la</w:t>
      </w:r>
      <w:r w:rsidR="005C15B6" w:rsidRPr="00BB0259">
        <w:rPr>
          <w:rFonts w:asciiTheme="majorBidi" w:hAnsiTheme="majorBidi" w:cstheme="majorBidi"/>
          <w:b/>
          <w:bCs/>
          <w:color w:val="222226"/>
          <w:sz w:val="24"/>
          <w:szCs w:val="24"/>
        </w:rPr>
        <w:t xml:space="preserve"> </w:t>
      </w:r>
      <w:r w:rsidR="001E7577" w:rsidRPr="00BB0259">
        <w:rPr>
          <w:rFonts w:asciiTheme="majorBidi" w:hAnsiTheme="majorBidi" w:cstheme="majorBidi"/>
          <w:b/>
          <w:bCs/>
          <w:color w:val="222226"/>
          <w:sz w:val="24"/>
          <w:szCs w:val="24"/>
        </w:rPr>
        <w:t xml:space="preserve">mort du prévenu, la </w:t>
      </w:r>
      <w:r w:rsidRPr="00BB0259">
        <w:rPr>
          <w:rFonts w:asciiTheme="majorBidi" w:hAnsiTheme="majorBidi" w:cstheme="majorBidi"/>
          <w:b/>
          <w:bCs/>
          <w:color w:val="222226"/>
          <w:sz w:val="24"/>
          <w:szCs w:val="24"/>
        </w:rPr>
        <w:t>prescription,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w:t>
      </w:r>
      <w:r w:rsidR="005C15B6" w:rsidRPr="00BB0259">
        <w:rPr>
          <w:rFonts w:asciiTheme="majorBidi" w:hAnsiTheme="majorBidi" w:cstheme="majorBidi"/>
          <w:b/>
          <w:bCs/>
          <w:color w:val="222226"/>
          <w:sz w:val="24"/>
          <w:szCs w:val="24"/>
        </w:rPr>
        <w:t xml:space="preserve">amnistie, </w:t>
      </w:r>
      <w:r w:rsidRPr="00BB0259">
        <w:rPr>
          <w:rFonts w:asciiTheme="majorBidi" w:hAnsiTheme="majorBidi" w:cstheme="majorBidi"/>
          <w:b/>
          <w:bCs/>
          <w:color w:val="222226"/>
          <w:sz w:val="24"/>
          <w:szCs w:val="24"/>
        </w:rPr>
        <w:t>l’abrogation de la loi</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pénale et la chose jugée.</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Toutefois, si des poursuites</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ayant entraîné condamnation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ont révélé la fausseté du jugement</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ou de l’</w:t>
      </w:r>
      <w:r w:rsidR="005C15B6" w:rsidRPr="00BB0259">
        <w:rPr>
          <w:rFonts w:asciiTheme="majorBidi" w:hAnsiTheme="majorBidi" w:cstheme="majorBidi"/>
          <w:b/>
          <w:bCs/>
          <w:color w:val="222226"/>
          <w:sz w:val="24"/>
          <w:szCs w:val="24"/>
        </w:rPr>
        <w:t xml:space="preserve">arrêt qui a </w:t>
      </w:r>
      <w:r w:rsidRPr="00BB0259">
        <w:rPr>
          <w:rFonts w:asciiTheme="majorBidi" w:hAnsiTheme="majorBidi" w:cstheme="majorBidi"/>
          <w:b/>
          <w:bCs/>
          <w:color w:val="222226"/>
          <w:sz w:val="24"/>
          <w:szCs w:val="24"/>
        </w:rPr>
        <w:t>déclaré</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l’action publique éteinte, l’action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publique pourra être reprise</w:t>
      </w:r>
      <w:r w:rsidR="00763C5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 la</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prescription doit alors être</w:t>
      </w:r>
      <w:r w:rsidR="005C15B6" w:rsidRPr="00BB0259">
        <w:rPr>
          <w:rFonts w:asciiTheme="majorBidi" w:hAnsiTheme="majorBidi" w:cstheme="majorBidi"/>
          <w:b/>
          <w:bCs/>
          <w:color w:val="222226"/>
          <w:sz w:val="24"/>
          <w:szCs w:val="24"/>
        </w:rPr>
        <w:t xml:space="preserve"> considérée </w:t>
      </w:r>
      <w:r w:rsidRPr="00BB0259">
        <w:rPr>
          <w:rFonts w:asciiTheme="majorBidi" w:hAnsiTheme="majorBidi" w:cstheme="majorBidi"/>
          <w:b/>
          <w:bCs/>
          <w:color w:val="222226"/>
          <w:sz w:val="24"/>
          <w:szCs w:val="24"/>
        </w:rPr>
        <w:t>comme suspendue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depuis le jour ou le jugement ou</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l’arrêt était devenu définitif jusqu’à</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celui de la condamnation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 coupable de faux ou usage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faux.</w:t>
      </w:r>
    </w:p>
    <w:p w:rsidR="00A904F3"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Elle peut, en outre, s’éteindre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par transaction, lorsque la loi en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dispose expressément</w:t>
      </w:r>
      <w:r w:rsidR="009124C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 il en est</w:t>
      </w:r>
      <w:r w:rsidR="005C15B6" w:rsidRPr="00BB0259">
        <w:rPr>
          <w:rFonts w:asciiTheme="majorBidi" w:hAnsiTheme="majorBidi" w:cstheme="majorBidi"/>
          <w:b/>
          <w:bCs/>
          <w:color w:val="222226"/>
          <w:sz w:val="24"/>
          <w:szCs w:val="24"/>
        </w:rPr>
        <w:t xml:space="preserve"> de même, en cas </w:t>
      </w:r>
      <w:r w:rsidRPr="00BB0259">
        <w:rPr>
          <w:rFonts w:asciiTheme="majorBidi" w:hAnsiTheme="majorBidi" w:cstheme="majorBidi"/>
          <w:b/>
          <w:bCs/>
          <w:color w:val="222226"/>
          <w:sz w:val="24"/>
          <w:szCs w:val="24"/>
        </w:rPr>
        <w:t>de retrait de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plainte, lorsque celle-ci est une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condition nécessaire de la poursuite.</w:t>
      </w:r>
    </w:p>
    <w:p w:rsidR="00DE5821" w:rsidRPr="00BB0259" w:rsidRDefault="00DE5821" w:rsidP="00220D4E">
      <w:pPr>
        <w:autoSpaceDE w:val="0"/>
        <w:autoSpaceDN w:val="0"/>
        <w:adjustRightInd w:val="0"/>
        <w:spacing w:after="0" w:line="360" w:lineRule="auto"/>
        <w:ind w:left="1413"/>
        <w:jc w:val="both"/>
        <w:rPr>
          <w:rFonts w:asciiTheme="majorBidi" w:hAnsiTheme="majorBidi" w:cstheme="majorBidi"/>
          <w:color w:val="222226"/>
          <w:sz w:val="24"/>
          <w:szCs w:val="24"/>
        </w:rPr>
      </w:pPr>
    </w:p>
    <w:p w:rsidR="00C457E8" w:rsidRPr="00BB0259" w:rsidRDefault="0007375A"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J</w:t>
      </w:r>
      <w:r w:rsidR="00C457E8" w:rsidRPr="00BB0259">
        <w:rPr>
          <w:rFonts w:asciiTheme="majorBidi" w:hAnsiTheme="majorBidi" w:cstheme="majorBidi"/>
          <w:i/>
          <w:iCs/>
          <w:color w:val="222226"/>
          <w:sz w:val="24"/>
          <w:szCs w:val="24"/>
        </w:rPr>
        <w:t>ugé que l’état des personnes n’est établi et ne peut être prouvé, conformément à l’article 29 du code de la famille que par des actes de l’état civ</w:t>
      </w:r>
      <w:r w:rsidRPr="00BB0259">
        <w:rPr>
          <w:rFonts w:asciiTheme="majorBidi" w:hAnsiTheme="majorBidi" w:cstheme="majorBidi"/>
          <w:i/>
          <w:iCs/>
          <w:color w:val="222226"/>
          <w:sz w:val="24"/>
          <w:szCs w:val="24"/>
        </w:rPr>
        <w:t>il ;</w:t>
      </w:r>
      <w:r w:rsidR="00C457E8" w:rsidRPr="00BB0259">
        <w:rPr>
          <w:rFonts w:asciiTheme="majorBidi" w:hAnsiTheme="majorBidi" w:cstheme="majorBidi"/>
          <w:i/>
          <w:iCs/>
          <w:color w:val="222226"/>
          <w:sz w:val="24"/>
          <w:szCs w:val="24"/>
        </w:rPr>
        <w:t xml:space="preserve"> dès lors en l’absence de la production de l’acte de décès du prévenu, l’action publique ne peut être déclarée éteinte ;</w:t>
      </w:r>
    </w:p>
    <w:p w:rsidR="00C9642C" w:rsidRPr="00BB0259" w:rsidRDefault="00C9642C" w:rsidP="00220D4E">
      <w:pPr>
        <w:autoSpaceDE w:val="0"/>
        <w:autoSpaceDN w:val="0"/>
        <w:adjustRightInd w:val="0"/>
        <w:spacing w:after="0" w:line="360" w:lineRule="auto"/>
        <w:ind w:left="708"/>
        <w:jc w:val="both"/>
        <w:rPr>
          <w:rFonts w:asciiTheme="majorBidi" w:hAnsiTheme="majorBidi" w:cstheme="majorBidi"/>
          <w:b/>
          <w:i/>
          <w:iCs/>
          <w:color w:val="222226"/>
          <w:sz w:val="24"/>
          <w:szCs w:val="24"/>
        </w:rPr>
      </w:pPr>
      <w:r w:rsidRPr="00BB0259">
        <w:rPr>
          <w:rFonts w:asciiTheme="majorBidi" w:hAnsiTheme="majorBidi" w:cstheme="majorBidi"/>
          <w:b/>
          <w:i/>
          <w:iCs/>
          <w:color w:val="222226"/>
          <w:sz w:val="24"/>
          <w:szCs w:val="24"/>
        </w:rPr>
        <w:t>Cour d’Appel de Dakar</w:t>
      </w:r>
      <w:r w:rsidR="004A4A98">
        <w:rPr>
          <w:rFonts w:asciiTheme="majorBidi" w:hAnsiTheme="majorBidi" w:cstheme="majorBidi"/>
          <w:b/>
          <w:i/>
          <w:iCs/>
          <w:color w:val="222226"/>
          <w:sz w:val="24"/>
          <w:szCs w:val="24"/>
        </w:rPr>
        <w:t>,</w:t>
      </w:r>
      <w:r w:rsidRPr="00BB0259">
        <w:rPr>
          <w:rFonts w:asciiTheme="majorBidi" w:hAnsiTheme="majorBidi" w:cstheme="majorBidi"/>
          <w:b/>
          <w:i/>
          <w:iCs/>
          <w:color w:val="222226"/>
          <w:sz w:val="24"/>
          <w:szCs w:val="24"/>
        </w:rPr>
        <w:t xml:space="preserve"> arrêt n°1178 du 05 août 2013, MP et Abdoulaye GUEYE, </w:t>
      </w:r>
      <w:proofErr w:type="spellStart"/>
      <w:r w:rsidRPr="00BB0259">
        <w:rPr>
          <w:rFonts w:asciiTheme="majorBidi" w:hAnsiTheme="majorBidi" w:cstheme="majorBidi"/>
          <w:b/>
          <w:i/>
          <w:iCs/>
          <w:color w:val="222226"/>
          <w:sz w:val="24"/>
          <w:szCs w:val="24"/>
        </w:rPr>
        <w:t>Matar</w:t>
      </w:r>
      <w:proofErr w:type="spellEnd"/>
      <w:r w:rsidRPr="00BB0259">
        <w:rPr>
          <w:rFonts w:asciiTheme="majorBidi" w:hAnsiTheme="majorBidi" w:cstheme="majorBidi"/>
          <w:b/>
          <w:i/>
          <w:iCs/>
          <w:color w:val="222226"/>
          <w:sz w:val="24"/>
          <w:szCs w:val="24"/>
        </w:rPr>
        <w:t xml:space="preserve"> NDIAYE et Papa THIAM C/ Maitre Pape NDIAYE, Avocat à la cour ;</w:t>
      </w:r>
    </w:p>
    <w:p w:rsidR="00C457E8" w:rsidRPr="00BB0259" w:rsidRDefault="00C457E8" w:rsidP="00220D4E">
      <w:pPr>
        <w:autoSpaceDE w:val="0"/>
        <w:autoSpaceDN w:val="0"/>
        <w:adjustRightInd w:val="0"/>
        <w:spacing w:after="0" w:line="360" w:lineRule="auto"/>
        <w:jc w:val="both"/>
        <w:rPr>
          <w:rFonts w:asciiTheme="majorBidi" w:hAnsiTheme="majorBidi" w:cstheme="majorBidi"/>
          <w:color w:val="222226"/>
          <w:sz w:val="24"/>
          <w:szCs w:val="24"/>
        </w:rPr>
      </w:pPr>
    </w:p>
    <w:p w:rsidR="005F60BC" w:rsidRPr="00BB0259" w:rsidRDefault="005F60BC"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xml:space="preserve">Jugé que par dérogation à la règle de la non rétroactivité des lois, les dispositions de la loi nouvelle ont vocation à s’appliquer immédiatement aux infractions commises avant leur entrée en vigueur et n’ayant pas donné lieu à une condamnation passée en force de chose jugée, lorsqu’elles sont moins sévères que les dispositions anciennes. </w:t>
      </w:r>
    </w:p>
    <w:p w:rsidR="005F60BC" w:rsidRPr="00BB0259" w:rsidRDefault="005F60BC"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xml:space="preserve">Doit </w:t>
      </w:r>
      <w:r w:rsidR="00CE1465">
        <w:rPr>
          <w:rFonts w:asciiTheme="majorBidi" w:hAnsiTheme="majorBidi" w:cstheme="majorBidi"/>
          <w:i/>
          <w:iCs/>
          <w:color w:val="222226"/>
          <w:sz w:val="24"/>
          <w:szCs w:val="24"/>
        </w:rPr>
        <w:t xml:space="preserve">donc </w:t>
      </w:r>
      <w:r w:rsidRPr="00BB0259">
        <w:rPr>
          <w:rFonts w:asciiTheme="majorBidi" w:hAnsiTheme="majorBidi" w:cstheme="majorBidi"/>
          <w:i/>
          <w:iCs/>
          <w:color w:val="222226"/>
          <w:sz w:val="24"/>
          <w:szCs w:val="24"/>
        </w:rPr>
        <w:t xml:space="preserve">être déclarée éteinte par abrogation de la loi, l’action publique portant sur l’émission de chèque sans provision dès lors que cette infraction n’est plus punissable depuis l’avènement la loi uniforme n°2008-48 du 03 septembre 2008 abrogeant et remplaçant la loi n°96-13 du 28 août 1996. </w:t>
      </w:r>
    </w:p>
    <w:p w:rsidR="0007375A" w:rsidRPr="00BB0259" w:rsidRDefault="0007375A" w:rsidP="00220D4E">
      <w:pPr>
        <w:autoSpaceDE w:val="0"/>
        <w:autoSpaceDN w:val="0"/>
        <w:adjustRightInd w:val="0"/>
        <w:spacing w:after="0" w:line="360" w:lineRule="auto"/>
        <w:ind w:left="708"/>
        <w:jc w:val="both"/>
        <w:rPr>
          <w:rFonts w:asciiTheme="majorBidi" w:hAnsiTheme="majorBidi" w:cstheme="majorBidi"/>
          <w:b/>
          <w:i/>
          <w:iCs/>
          <w:color w:val="222226"/>
          <w:sz w:val="24"/>
          <w:szCs w:val="24"/>
        </w:rPr>
      </w:pPr>
      <w:r w:rsidRPr="00BB0259">
        <w:rPr>
          <w:rFonts w:asciiTheme="majorBidi" w:hAnsiTheme="majorBidi" w:cstheme="majorBidi"/>
          <w:b/>
          <w:i/>
          <w:iCs/>
          <w:color w:val="222226"/>
          <w:sz w:val="24"/>
          <w:szCs w:val="24"/>
        </w:rPr>
        <w:t>Cour d’Appel de Dakar</w:t>
      </w:r>
      <w:r w:rsidR="004A4A98">
        <w:rPr>
          <w:rFonts w:asciiTheme="majorBidi" w:hAnsiTheme="majorBidi" w:cstheme="majorBidi"/>
          <w:b/>
          <w:i/>
          <w:iCs/>
          <w:color w:val="222226"/>
          <w:sz w:val="24"/>
          <w:szCs w:val="24"/>
        </w:rPr>
        <w:t>,</w:t>
      </w:r>
      <w:r w:rsidRPr="00BB0259">
        <w:rPr>
          <w:rFonts w:asciiTheme="majorBidi" w:hAnsiTheme="majorBidi" w:cstheme="majorBidi"/>
          <w:b/>
          <w:i/>
          <w:iCs/>
          <w:color w:val="222226"/>
          <w:sz w:val="24"/>
          <w:szCs w:val="24"/>
        </w:rPr>
        <w:t xml:space="preserve"> arrêt n°636 du 03 mai 2013, Ministère Public c/ Mamadou Khalifa DRAME ;</w:t>
      </w:r>
    </w:p>
    <w:p w:rsidR="00A757DE" w:rsidRPr="00BB0259" w:rsidRDefault="00A757DE" w:rsidP="00220D4E">
      <w:pPr>
        <w:autoSpaceDE w:val="0"/>
        <w:autoSpaceDN w:val="0"/>
        <w:adjustRightInd w:val="0"/>
        <w:spacing w:after="0" w:line="360" w:lineRule="auto"/>
        <w:jc w:val="both"/>
        <w:rPr>
          <w:rFonts w:asciiTheme="majorBidi" w:hAnsiTheme="majorBidi" w:cstheme="majorBidi"/>
          <w:i/>
          <w:iCs/>
          <w:color w:val="222226"/>
          <w:sz w:val="24"/>
          <w:szCs w:val="24"/>
        </w:rPr>
      </w:pPr>
    </w:p>
    <w:p w:rsidR="00DE5821" w:rsidRPr="00BB0259" w:rsidRDefault="00C15150"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xml:space="preserve"> </w:t>
      </w:r>
      <w:r w:rsidR="00DE5821" w:rsidRPr="00BB0259">
        <w:rPr>
          <w:rFonts w:asciiTheme="majorBidi" w:hAnsiTheme="majorBidi" w:cstheme="majorBidi"/>
          <w:i/>
          <w:iCs/>
          <w:color w:val="222226"/>
          <w:sz w:val="24"/>
          <w:szCs w:val="24"/>
        </w:rPr>
        <w:t>« Par application de l’article 6 du code de procédur</w:t>
      </w:r>
      <w:r w:rsidR="005F60BC" w:rsidRPr="00BB0259">
        <w:rPr>
          <w:rFonts w:asciiTheme="majorBidi" w:hAnsiTheme="majorBidi" w:cstheme="majorBidi"/>
          <w:i/>
          <w:iCs/>
          <w:color w:val="222226"/>
          <w:sz w:val="24"/>
          <w:szCs w:val="24"/>
        </w:rPr>
        <w:t xml:space="preserve">e pénale, l’action publique est </w:t>
      </w:r>
      <w:r w:rsidR="00DE5821" w:rsidRPr="00BB0259">
        <w:rPr>
          <w:rFonts w:asciiTheme="majorBidi" w:hAnsiTheme="majorBidi" w:cstheme="majorBidi"/>
          <w:i/>
          <w:iCs/>
          <w:color w:val="222226"/>
          <w:sz w:val="24"/>
          <w:szCs w:val="24"/>
        </w:rPr>
        <w:t>éteinte par suite du décès du prévenu »</w:t>
      </w:r>
      <w:r w:rsidRPr="00BB0259">
        <w:rPr>
          <w:rFonts w:asciiTheme="majorBidi" w:hAnsiTheme="majorBidi" w:cstheme="majorBidi"/>
          <w:i/>
          <w:iCs/>
          <w:color w:val="222226"/>
          <w:sz w:val="24"/>
          <w:szCs w:val="24"/>
        </w:rPr>
        <w:t>.</w:t>
      </w:r>
    </w:p>
    <w:p w:rsidR="00C15150" w:rsidRPr="00BB0259" w:rsidRDefault="00C15150" w:rsidP="00220D4E">
      <w:pPr>
        <w:autoSpaceDE w:val="0"/>
        <w:autoSpaceDN w:val="0"/>
        <w:adjustRightInd w:val="0"/>
        <w:spacing w:after="0" w:line="360" w:lineRule="auto"/>
        <w:ind w:left="708"/>
        <w:jc w:val="both"/>
        <w:rPr>
          <w:rFonts w:asciiTheme="majorBidi" w:hAnsiTheme="majorBidi" w:cstheme="majorBidi"/>
          <w:b/>
          <w:i/>
          <w:iCs/>
          <w:color w:val="222226"/>
          <w:sz w:val="24"/>
          <w:szCs w:val="24"/>
        </w:rPr>
      </w:pPr>
      <w:r w:rsidRPr="00BB0259">
        <w:rPr>
          <w:rFonts w:asciiTheme="majorBidi" w:hAnsiTheme="majorBidi" w:cstheme="majorBidi"/>
          <w:b/>
          <w:i/>
          <w:iCs/>
          <w:color w:val="222226"/>
          <w:sz w:val="24"/>
          <w:szCs w:val="24"/>
        </w:rPr>
        <w:lastRenderedPageBreak/>
        <w:t xml:space="preserve">Cour Suprême, chambre pénale, bulletin n°15, arrêt n° 56 du 17 juillet 2007, El Hadji </w:t>
      </w:r>
      <w:proofErr w:type="spellStart"/>
      <w:r w:rsidRPr="00BB0259">
        <w:rPr>
          <w:rFonts w:asciiTheme="majorBidi" w:hAnsiTheme="majorBidi" w:cstheme="majorBidi"/>
          <w:b/>
          <w:i/>
          <w:iCs/>
          <w:color w:val="222226"/>
          <w:sz w:val="24"/>
          <w:szCs w:val="24"/>
        </w:rPr>
        <w:t>Momar</w:t>
      </w:r>
      <w:proofErr w:type="spellEnd"/>
      <w:r w:rsidRPr="00BB0259">
        <w:rPr>
          <w:rFonts w:asciiTheme="majorBidi" w:hAnsiTheme="majorBidi" w:cstheme="majorBidi"/>
          <w:b/>
          <w:i/>
          <w:iCs/>
          <w:color w:val="222226"/>
          <w:sz w:val="24"/>
          <w:szCs w:val="24"/>
        </w:rPr>
        <w:t xml:space="preserve"> SOURANG c/ Jean PHILIP</w:t>
      </w:r>
    </w:p>
    <w:p w:rsidR="00C70935" w:rsidRPr="00BB0259" w:rsidRDefault="00C70935" w:rsidP="00220D4E">
      <w:pPr>
        <w:autoSpaceDE w:val="0"/>
        <w:autoSpaceDN w:val="0"/>
        <w:adjustRightInd w:val="0"/>
        <w:spacing w:after="0" w:line="360" w:lineRule="auto"/>
        <w:ind w:left="708"/>
        <w:jc w:val="both"/>
        <w:rPr>
          <w:rFonts w:asciiTheme="majorBidi" w:hAnsiTheme="majorBidi" w:cstheme="majorBidi"/>
          <w:b/>
          <w:i/>
          <w:iCs/>
          <w:color w:val="222226"/>
          <w:sz w:val="24"/>
          <w:szCs w:val="24"/>
        </w:rPr>
      </w:pPr>
    </w:p>
    <w:p w:rsidR="00C70935" w:rsidRPr="00BB0259" w:rsidRDefault="00C70935"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En matière d’escroquerie, la prescription commence à courir à partir de la remise de la chose convoitée et, en cas de remises successives, lorsque les manœuvres frauduleuses constituent une opération délictueuse unique, à compter de la dernière ;</w:t>
      </w:r>
    </w:p>
    <w:p w:rsidR="00C70935" w:rsidRPr="00BB0259" w:rsidRDefault="00C70935"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Pour le délit de dénonciation calomnieuse, la prescription commence à courir à compter du jour où la dénonciation est parvenue à l’autorité ayant le pouvoir d’y donner suite ou de saisir l’autorité compétente ; elle peut cependant être suspendue lorsque des poursuites concernant le fait dénoncé sont pendantes et peut en outre être interrompue par tout acte de poursuite ;</w:t>
      </w:r>
    </w:p>
    <w:p w:rsidR="00C70935" w:rsidRPr="00BB0259" w:rsidRDefault="00C70935"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La décision de classement sans suite n’est pas un acte de poursuite qui peut suspendre ou interrompre la prescription ;</w:t>
      </w:r>
    </w:p>
    <w:p w:rsidR="00C70935" w:rsidRPr="00BB0259" w:rsidRDefault="00C70935" w:rsidP="00220D4E">
      <w:pPr>
        <w:autoSpaceDE w:val="0"/>
        <w:autoSpaceDN w:val="0"/>
        <w:adjustRightInd w:val="0"/>
        <w:spacing w:after="0" w:line="360" w:lineRule="auto"/>
        <w:ind w:left="708"/>
        <w:jc w:val="both"/>
        <w:rPr>
          <w:rFonts w:asciiTheme="majorBidi" w:hAnsiTheme="majorBidi" w:cstheme="majorBidi"/>
          <w:b/>
          <w:i/>
          <w:iCs/>
          <w:color w:val="222226"/>
          <w:sz w:val="24"/>
          <w:szCs w:val="24"/>
        </w:rPr>
      </w:pPr>
      <w:r w:rsidRPr="00BB0259">
        <w:rPr>
          <w:rFonts w:asciiTheme="majorBidi" w:hAnsiTheme="majorBidi" w:cstheme="majorBidi"/>
          <w:b/>
          <w:i/>
          <w:iCs/>
          <w:color w:val="222226"/>
          <w:sz w:val="24"/>
          <w:szCs w:val="24"/>
        </w:rPr>
        <w:t xml:space="preserve">Cour d’Appel de Dakar arrêt n°1280 du 23 aout 2013, Ministère Public C/ </w:t>
      </w:r>
      <w:proofErr w:type="spellStart"/>
      <w:r w:rsidRPr="00BB0259">
        <w:rPr>
          <w:rFonts w:asciiTheme="majorBidi" w:hAnsiTheme="majorBidi" w:cstheme="majorBidi"/>
          <w:b/>
          <w:i/>
          <w:iCs/>
          <w:color w:val="222226"/>
          <w:sz w:val="24"/>
          <w:szCs w:val="24"/>
        </w:rPr>
        <w:t>Fara</w:t>
      </w:r>
      <w:proofErr w:type="spellEnd"/>
      <w:r w:rsidRPr="00BB0259">
        <w:rPr>
          <w:rFonts w:asciiTheme="majorBidi" w:hAnsiTheme="majorBidi" w:cstheme="majorBidi"/>
          <w:b/>
          <w:i/>
          <w:iCs/>
          <w:color w:val="222226"/>
          <w:sz w:val="24"/>
          <w:szCs w:val="24"/>
        </w:rPr>
        <w:t xml:space="preserve"> François BRANGAL ;</w:t>
      </w:r>
    </w:p>
    <w:p w:rsidR="00C70935" w:rsidRPr="00BB0259" w:rsidRDefault="00C70935" w:rsidP="00220D4E">
      <w:pPr>
        <w:autoSpaceDE w:val="0"/>
        <w:autoSpaceDN w:val="0"/>
        <w:adjustRightInd w:val="0"/>
        <w:spacing w:after="0" w:line="360" w:lineRule="auto"/>
        <w:ind w:left="708"/>
        <w:jc w:val="both"/>
        <w:rPr>
          <w:rFonts w:asciiTheme="majorBidi" w:hAnsiTheme="majorBidi" w:cstheme="majorBidi"/>
          <w:b/>
          <w:i/>
          <w:iCs/>
          <w:color w:val="222226"/>
          <w:sz w:val="24"/>
          <w:szCs w:val="24"/>
        </w:rPr>
      </w:pPr>
    </w:p>
    <w:p w:rsidR="00BA3DC1" w:rsidRPr="00BB0259" w:rsidRDefault="00BA3DC1"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7</w:t>
      </w:r>
      <w:r w:rsidR="00C15150" w:rsidRPr="00BB0259">
        <w:rPr>
          <w:rFonts w:asciiTheme="majorBidi" w:hAnsiTheme="majorBidi" w:cstheme="majorBidi"/>
          <w:b/>
          <w:color w:val="222226"/>
          <w:sz w:val="24"/>
          <w:szCs w:val="24"/>
        </w:rPr>
        <w:t>.-</w:t>
      </w:r>
    </w:p>
    <w:p w:rsidR="005C15B6"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En matière de crime, l’action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publique se prescrit par dix</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années révolues à compter du</w:t>
      </w:r>
      <w:r w:rsidR="005C15B6" w:rsidRPr="00BB0259">
        <w:rPr>
          <w:rFonts w:asciiTheme="majorBidi" w:hAnsiTheme="majorBidi" w:cstheme="majorBidi"/>
          <w:b/>
          <w:bCs/>
          <w:color w:val="222226"/>
          <w:sz w:val="24"/>
          <w:szCs w:val="24"/>
        </w:rPr>
        <w:t xml:space="preserve"> jour où le crime a été </w:t>
      </w:r>
      <w:r w:rsidRPr="00BB0259">
        <w:rPr>
          <w:rFonts w:asciiTheme="majorBidi" w:hAnsiTheme="majorBidi" w:cstheme="majorBidi"/>
          <w:b/>
          <w:bCs/>
          <w:color w:val="222226"/>
          <w:sz w:val="24"/>
          <w:szCs w:val="24"/>
        </w:rPr>
        <w:t>commis si</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dans cet intervalle, il n’a été fait</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aucun acte d’instruction ou de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poursuite.</w:t>
      </w:r>
    </w:p>
    <w:p w:rsidR="005C15B6"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S’il en a été effectué dans cet</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intervalle, elle ne se prescrit</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qu’après dix années révolues à</w:t>
      </w:r>
      <w:r w:rsidR="005C15B6" w:rsidRPr="00BB0259">
        <w:rPr>
          <w:rFonts w:asciiTheme="majorBidi" w:hAnsiTheme="majorBidi" w:cstheme="majorBidi"/>
          <w:b/>
          <w:bCs/>
          <w:color w:val="222226"/>
          <w:sz w:val="24"/>
          <w:szCs w:val="24"/>
        </w:rPr>
        <w:t xml:space="preserve"> compter du dernier </w:t>
      </w:r>
      <w:r w:rsidRPr="00BB0259">
        <w:rPr>
          <w:rFonts w:asciiTheme="majorBidi" w:hAnsiTheme="majorBidi" w:cstheme="majorBidi"/>
          <w:b/>
          <w:bCs/>
          <w:color w:val="222226"/>
          <w:sz w:val="24"/>
          <w:szCs w:val="24"/>
        </w:rPr>
        <w:t>acte. Il en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est ainsi même à l’égard des</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personnes qui ne seraient pas</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impliquées dans cet acte d’instruction</w:t>
      </w:r>
      <w:r w:rsidR="005C15B6" w:rsidRPr="00BB0259">
        <w:rPr>
          <w:rFonts w:asciiTheme="majorBidi" w:hAnsiTheme="majorBidi" w:cstheme="majorBidi"/>
          <w:b/>
          <w:bCs/>
          <w:color w:val="222226"/>
          <w:sz w:val="24"/>
          <w:szCs w:val="24"/>
        </w:rPr>
        <w:t xml:space="preserve"> ou </w:t>
      </w:r>
      <w:r w:rsidRPr="00BB0259">
        <w:rPr>
          <w:rFonts w:asciiTheme="majorBidi" w:hAnsiTheme="majorBidi" w:cstheme="majorBidi"/>
          <w:b/>
          <w:bCs/>
          <w:color w:val="222226"/>
          <w:sz w:val="24"/>
          <w:szCs w:val="24"/>
        </w:rPr>
        <w:t>de poursuite.</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La prescription est suspendue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par tout obstacle de droit ou de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fait empêchant l’exercice de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l’action publique.</w:t>
      </w:r>
    </w:p>
    <w:p w:rsidR="00192C6F" w:rsidRPr="00BB0259" w:rsidRDefault="00192C6F"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ab/>
      </w:r>
    </w:p>
    <w:p w:rsidR="00C15150" w:rsidRPr="00BB0259" w:rsidRDefault="00192C6F" w:rsidP="00220D4E">
      <w:pPr>
        <w:autoSpaceDE w:val="0"/>
        <w:autoSpaceDN w:val="0"/>
        <w:adjustRightInd w:val="0"/>
        <w:spacing w:after="0" w:line="360" w:lineRule="auto"/>
        <w:ind w:left="708"/>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 xml:space="preserve">Dans la pratique la jurisprudence, surtout de la cour d’Appel de Dakar, </w:t>
      </w:r>
      <w:r w:rsidR="004D6DD1">
        <w:rPr>
          <w:rFonts w:asciiTheme="majorBidi" w:hAnsiTheme="majorBidi" w:cstheme="majorBidi"/>
          <w:color w:val="222226"/>
          <w:sz w:val="24"/>
          <w:szCs w:val="24"/>
        </w:rPr>
        <w:t xml:space="preserve">tergiverse </w:t>
      </w:r>
      <w:r w:rsidRPr="00BB0259">
        <w:rPr>
          <w:rFonts w:asciiTheme="majorBidi" w:hAnsiTheme="majorBidi" w:cstheme="majorBidi"/>
          <w:color w:val="222226"/>
          <w:sz w:val="24"/>
          <w:szCs w:val="24"/>
        </w:rPr>
        <w:t xml:space="preserve">sur la </w:t>
      </w:r>
      <w:r w:rsidR="007A763E" w:rsidRPr="00BB0259">
        <w:rPr>
          <w:rFonts w:asciiTheme="majorBidi" w:hAnsiTheme="majorBidi" w:cstheme="majorBidi"/>
          <w:color w:val="222226"/>
          <w:sz w:val="24"/>
          <w:szCs w:val="24"/>
        </w:rPr>
        <w:t xml:space="preserve">question </w:t>
      </w:r>
      <w:r w:rsidRPr="00BB0259">
        <w:rPr>
          <w:rFonts w:asciiTheme="majorBidi" w:hAnsiTheme="majorBidi" w:cstheme="majorBidi"/>
          <w:color w:val="222226"/>
          <w:sz w:val="24"/>
          <w:szCs w:val="24"/>
        </w:rPr>
        <w:t>de l’inertie du juge d’instruction</w:t>
      </w:r>
      <w:r w:rsidR="007A763E" w:rsidRPr="00BB0259">
        <w:rPr>
          <w:rFonts w:asciiTheme="majorBidi" w:hAnsiTheme="majorBidi" w:cstheme="majorBidi"/>
          <w:color w:val="222226"/>
          <w:sz w:val="24"/>
          <w:szCs w:val="24"/>
        </w:rPr>
        <w:t>.</w:t>
      </w:r>
      <w:r w:rsidRPr="00BB0259">
        <w:rPr>
          <w:rFonts w:asciiTheme="majorBidi" w:hAnsiTheme="majorBidi" w:cstheme="majorBidi"/>
          <w:color w:val="222226"/>
          <w:sz w:val="24"/>
          <w:szCs w:val="24"/>
        </w:rPr>
        <w:t xml:space="preserve"> En effet, tantôt elle l’a considère comme un obstacle de droit, tantôt elle dit le contraire.  </w:t>
      </w:r>
    </w:p>
    <w:p w:rsidR="005A5AA3" w:rsidRPr="00BB0259" w:rsidRDefault="005A5AA3" w:rsidP="00220D4E">
      <w:pPr>
        <w:autoSpaceDE w:val="0"/>
        <w:autoSpaceDN w:val="0"/>
        <w:adjustRightInd w:val="0"/>
        <w:spacing w:after="0" w:line="360" w:lineRule="auto"/>
        <w:jc w:val="both"/>
        <w:rPr>
          <w:rFonts w:asciiTheme="majorBidi" w:hAnsiTheme="majorBidi" w:cstheme="majorBidi"/>
          <w:i/>
          <w:iCs/>
          <w:color w:val="222226"/>
          <w:sz w:val="24"/>
          <w:szCs w:val="24"/>
        </w:rPr>
      </w:pPr>
    </w:p>
    <w:p w:rsidR="00130A24" w:rsidRDefault="00147EDF"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Jugé qu’</w:t>
      </w:r>
      <w:r w:rsidR="00130A24" w:rsidRPr="00BB0259">
        <w:rPr>
          <w:rFonts w:asciiTheme="majorBidi" w:hAnsiTheme="majorBidi" w:cstheme="majorBidi"/>
          <w:i/>
          <w:iCs/>
          <w:color w:val="222226"/>
          <w:sz w:val="24"/>
          <w:szCs w:val="24"/>
        </w:rPr>
        <w:t>eu égard aux dispositions combinées des articles 6, 7 et 8</w:t>
      </w:r>
      <w:r w:rsidRPr="00BB0259">
        <w:rPr>
          <w:rFonts w:asciiTheme="majorBidi" w:hAnsiTheme="majorBidi" w:cstheme="majorBidi"/>
          <w:i/>
          <w:iCs/>
          <w:color w:val="222226"/>
          <w:sz w:val="24"/>
          <w:szCs w:val="24"/>
        </w:rPr>
        <w:t xml:space="preserve"> du code de procédure pénale</w:t>
      </w:r>
      <w:r w:rsidR="00615C28" w:rsidRPr="00BB0259">
        <w:rPr>
          <w:rFonts w:asciiTheme="majorBidi" w:hAnsiTheme="majorBidi" w:cstheme="majorBidi"/>
          <w:i/>
          <w:iCs/>
          <w:color w:val="222226"/>
          <w:sz w:val="24"/>
          <w:szCs w:val="24"/>
        </w:rPr>
        <w:t>,</w:t>
      </w:r>
      <w:r w:rsidR="00130A24" w:rsidRPr="00BB0259">
        <w:rPr>
          <w:rFonts w:asciiTheme="majorBidi" w:hAnsiTheme="majorBidi" w:cstheme="majorBidi"/>
          <w:i/>
          <w:iCs/>
          <w:color w:val="222226"/>
          <w:sz w:val="24"/>
          <w:szCs w:val="24"/>
        </w:rPr>
        <w:t xml:space="preserve"> le législateur n’a pas entendu sanctionner, ce qui est appelé l’inertie du juge d’instruction, par la suspension de la prescription ; </w:t>
      </w:r>
    </w:p>
    <w:p w:rsidR="004D6DD1" w:rsidRPr="00BB0259" w:rsidRDefault="004D6DD1"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Pr>
          <w:rFonts w:asciiTheme="majorBidi" w:hAnsiTheme="majorBidi" w:cstheme="majorBidi"/>
          <w:i/>
          <w:iCs/>
          <w:color w:val="222226"/>
          <w:sz w:val="24"/>
          <w:szCs w:val="24"/>
        </w:rPr>
        <w:lastRenderedPageBreak/>
        <w:t>D</w:t>
      </w:r>
      <w:r w:rsidRPr="00BB0259">
        <w:rPr>
          <w:rFonts w:asciiTheme="majorBidi" w:hAnsiTheme="majorBidi" w:cstheme="majorBidi"/>
          <w:i/>
          <w:iCs/>
          <w:color w:val="222226"/>
          <w:sz w:val="24"/>
          <w:szCs w:val="24"/>
        </w:rPr>
        <w:t>oit être déclarée éteinte pour prescription</w:t>
      </w:r>
      <w:r>
        <w:rPr>
          <w:rFonts w:asciiTheme="majorBidi" w:hAnsiTheme="majorBidi" w:cstheme="majorBidi"/>
          <w:i/>
          <w:iCs/>
          <w:color w:val="222226"/>
          <w:sz w:val="24"/>
          <w:szCs w:val="24"/>
        </w:rPr>
        <w:t>, l’action publique mise en mouvement par le Ministère public, dès lors que</w:t>
      </w:r>
      <w:r w:rsidRPr="004D6DD1">
        <w:rPr>
          <w:rFonts w:asciiTheme="majorBidi" w:hAnsiTheme="majorBidi" w:cstheme="majorBidi"/>
          <w:i/>
          <w:iCs/>
          <w:color w:val="222226"/>
          <w:sz w:val="24"/>
          <w:szCs w:val="24"/>
        </w:rPr>
        <w:t xml:space="preserve"> </w:t>
      </w:r>
      <w:r w:rsidRPr="00BB0259">
        <w:rPr>
          <w:rFonts w:asciiTheme="majorBidi" w:hAnsiTheme="majorBidi" w:cstheme="majorBidi"/>
          <w:i/>
          <w:iCs/>
          <w:color w:val="222226"/>
          <w:sz w:val="24"/>
          <w:szCs w:val="24"/>
        </w:rPr>
        <w:t>l’examen des pièces de la procédure a révélé qu’entre le réquisitoire du Procureur de la République daté du 15 décembre 2009 et l’ordonnance de soit-communiqué du juge d’instruction du 31 mars 2014, il s’est écoulé une période de trois ans sans qu’un acte d’instruction ne soit accompli dans cet intervalle ; »</w:t>
      </w:r>
    </w:p>
    <w:p w:rsidR="00C15150" w:rsidRPr="00BB0259" w:rsidRDefault="00C15150"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d’Appel de Dakar</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arrêt n° 117 du 14 mars 2015, Ministère Public et </w:t>
      </w:r>
      <w:proofErr w:type="spellStart"/>
      <w:r w:rsidRPr="00BB0259">
        <w:rPr>
          <w:rFonts w:asciiTheme="majorBidi" w:hAnsiTheme="majorBidi" w:cstheme="majorBidi"/>
          <w:b/>
          <w:bCs/>
          <w:i/>
          <w:iCs/>
          <w:color w:val="222226"/>
          <w:sz w:val="24"/>
          <w:szCs w:val="24"/>
        </w:rPr>
        <w:t>Malick</w:t>
      </w:r>
      <w:proofErr w:type="spellEnd"/>
      <w:r w:rsidRPr="00BB0259">
        <w:rPr>
          <w:rFonts w:asciiTheme="majorBidi" w:hAnsiTheme="majorBidi" w:cstheme="majorBidi"/>
          <w:b/>
          <w:bCs/>
          <w:i/>
          <w:iCs/>
          <w:color w:val="222226"/>
          <w:sz w:val="24"/>
          <w:szCs w:val="24"/>
        </w:rPr>
        <w:t xml:space="preserve"> NIANG es qualité de gérant de l’établissement Darou </w:t>
      </w:r>
      <w:proofErr w:type="spellStart"/>
      <w:r w:rsidRPr="00BB0259">
        <w:rPr>
          <w:rFonts w:asciiTheme="majorBidi" w:hAnsiTheme="majorBidi" w:cstheme="majorBidi"/>
          <w:b/>
          <w:bCs/>
          <w:i/>
          <w:iCs/>
          <w:color w:val="222226"/>
          <w:sz w:val="24"/>
          <w:szCs w:val="24"/>
        </w:rPr>
        <w:t>Khoudoss</w:t>
      </w:r>
      <w:proofErr w:type="spellEnd"/>
      <w:r w:rsidRPr="00BB0259">
        <w:rPr>
          <w:rFonts w:asciiTheme="majorBidi" w:hAnsiTheme="majorBidi" w:cstheme="majorBidi"/>
          <w:b/>
          <w:bCs/>
          <w:i/>
          <w:iCs/>
          <w:color w:val="222226"/>
          <w:sz w:val="24"/>
          <w:szCs w:val="24"/>
        </w:rPr>
        <w:t xml:space="preserve"> c/ X, poursuivi du chef d’escroquerie ; </w:t>
      </w:r>
    </w:p>
    <w:p w:rsidR="001D33E6" w:rsidRPr="00BB0259" w:rsidRDefault="001D33E6" w:rsidP="00220D4E">
      <w:pPr>
        <w:autoSpaceDE w:val="0"/>
        <w:autoSpaceDN w:val="0"/>
        <w:adjustRightInd w:val="0"/>
        <w:spacing w:after="0" w:line="360" w:lineRule="auto"/>
        <w:ind w:left="1416"/>
        <w:jc w:val="both"/>
        <w:rPr>
          <w:rFonts w:asciiTheme="majorBidi" w:hAnsiTheme="majorBidi" w:cstheme="majorBidi"/>
          <w:i/>
          <w:iCs/>
          <w:color w:val="222226"/>
          <w:sz w:val="24"/>
          <w:szCs w:val="24"/>
        </w:rPr>
      </w:pPr>
    </w:p>
    <w:p w:rsidR="008B51D4" w:rsidRPr="00BB0259" w:rsidRDefault="00147EDF"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J</w:t>
      </w:r>
      <w:r w:rsidR="008B51D4" w:rsidRPr="00BB0259">
        <w:rPr>
          <w:rFonts w:asciiTheme="majorBidi" w:hAnsiTheme="majorBidi" w:cstheme="majorBidi"/>
          <w:i/>
          <w:iCs/>
          <w:color w:val="222226"/>
          <w:sz w:val="24"/>
          <w:szCs w:val="24"/>
        </w:rPr>
        <w:t xml:space="preserve">ugé que l’inaction du juge d’instruction est inopposable à la partie civile qui, à la différence du Ministère Public, ne dispose d’aucun moyen de droit pour l’obliger à effectuer un acte interruptif ;   </w:t>
      </w:r>
    </w:p>
    <w:p w:rsidR="00147EDF" w:rsidRPr="00BB0259" w:rsidRDefault="00147EDF"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d’Appel de Dakar</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arrêt n° 1429 du 20 septembre 2013, Ministère Public et Ismail HAWILI c/ Cheikh </w:t>
      </w:r>
      <w:proofErr w:type="spellStart"/>
      <w:r w:rsidRPr="00BB0259">
        <w:rPr>
          <w:rFonts w:asciiTheme="majorBidi" w:hAnsiTheme="majorBidi" w:cstheme="majorBidi"/>
          <w:b/>
          <w:bCs/>
          <w:i/>
          <w:iCs/>
          <w:color w:val="222226"/>
          <w:sz w:val="24"/>
          <w:szCs w:val="24"/>
        </w:rPr>
        <w:t>Bouya</w:t>
      </w:r>
      <w:proofErr w:type="spellEnd"/>
      <w:r w:rsidRPr="00BB0259">
        <w:rPr>
          <w:rFonts w:asciiTheme="majorBidi" w:hAnsiTheme="majorBidi" w:cstheme="majorBidi"/>
          <w:b/>
          <w:bCs/>
          <w:i/>
          <w:iCs/>
          <w:color w:val="222226"/>
          <w:sz w:val="24"/>
          <w:szCs w:val="24"/>
        </w:rPr>
        <w:t xml:space="preserve"> SEYE et </w:t>
      </w:r>
      <w:proofErr w:type="spellStart"/>
      <w:r w:rsidRPr="00BB0259">
        <w:rPr>
          <w:rFonts w:asciiTheme="majorBidi" w:hAnsiTheme="majorBidi" w:cstheme="majorBidi"/>
          <w:b/>
          <w:bCs/>
          <w:i/>
          <w:iCs/>
          <w:color w:val="222226"/>
          <w:sz w:val="24"/>
          <w:szCs w:val="24"/>
        </w:rPr>
        <w:t>Babacar</w:t>
      </w:r>
      <w:proofErr w:type="spellEnd"/>
      <w:r w:rsidRPr="00BB0259">
        <w:rPr>
          <w:rFonts w:asciiTheme="majorBidi" w:hAnsiTheme="majorBidi" w:cstheme="majorBidi"/>
          <w:b/>
          <w:bCs/>
          <w:i/>
          <w:iCs/>
          <w:color w:val="222226"/>
          <w:sz w:val="24"/>
          <w:szCs w:val="24"/>
        </w:rPr>
        <w:t xml:space="preserve"> DIONE ; </w:t>
      </w:r>
    </w:p>
    <w:p w:rsidR="007A763E" w:rsidRPr="00BB0259" w:rsidRDefault="007A763E"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p>
    <w:p w:rsidR="007A763E" w:rsidRPr="00BB0259" w:rsidRDefault="00447101"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Pr>
          <w:rFonts w:asciiTheme="majorBidi" w:hAnsiTheme="majorBidi" w:cstheme="majorBidi"/>
          <w:i/>
          <w:iCs/>
          <w:color w:val="222226"/>
          <w:sz w:val="24"/>
          <w:szCs w:val="24"/>
        </w:rPr>
        <w:t>Précisé que l</w:t>
      </w:r>
      <w:r w:rsidR="007A763E" w:rsidRPr="00BB0259">
        <w:rPr>
          <w:rFonts w:asciiTheme="majorBidi" w:hAnsiTheme="majorBidi" w:cstheme="majorBidi"/>
          <w:i/>
          <w:iCs/>
          <w:color w:val="222226"/>
          <w:sz w:val="24"/>
          <w:szCs w:val="24"/>
        </w:rPr>
        <w:t xml:space="preserve">’obstacle de droit est constitué lorsqu’une situation juridique particulière interdit momentanément les poursuites ou les subordonne à certaines formalités, tandis que l’obstacle de fait consiste en un événement quelconque dont l’effet est de rendre matériellement impossible l’exercice de l’action publique ; </w:t>
      </w:r>
    </w:p>
    <w:p w:rsidR="007A763E" w:rsidRPr="00BB0259" w:rsidRDefault="007A763E"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Jugé que la fuite de l’inculpé ne constitue ni un obstacle de droit, ni un obstacle de fait à l’exercice de l’action publique en ce sens que le juge d’instruction a toujours le pouvoir d’accomplir des actes d’instruction, de décerner tous mandats utiles et de clôturer son information avant l’expiration du délai de prescription ;</w:t>
      </w:r>
    </w:p>
    <w:p w:rsidR="007A763E" w:rsidRPr="00BB0259" w:rsidRDefault="007A763E"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L’inaction des autorités chargées des poursuites et de l’instruction ne constitue pas en soi une cause de suspension du délai de prescription car l’obstacle de droit ou de fait doit avoir pour effet d’empêcher l’exercice de l’action publique, ce qui signifie que ledit obstacle doit s’imposer aux acteurs chargés d’exercer cette action ;</w:t>
      </w:r>
    </w:p>
    <w:p w:rsidR="007A763E" w:rsidRPr="00BB0259" w:rsidRDefault="007A763E"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Doivent être déclarés nuls, pour cause d’extinction de l’action publique le procès-verbal de déposition de la partie civile du 15 juin 2012 et tous les actes subséquents, dès lors que la prescription est acquise depuis le 26 mai 2012.</w:t>
      </w:r>
    </w:p>
    <w:p w:rsidR="007A763E" w:rsidRPr="00BB0259" w:rsidRDefault="007A763E"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d’Appel de Dakar</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arrêt n° 265 du 19 février 2013, Ministère Public c/ Papa </w:t>
      </w:r>
      <w:proofErr w:type="spellStart"/>
      <w:r w:rsidRPr="00BB0259">
        <w:rPr>
          <w:rFonts w:asciiTheme="majorBidi" w:hAnsiTheme="majorBidi" w:cstheme="majorBidi"/>
          <w:b/>
          <w:bCs/>
          <w:i/>
          <w:iCs/>
          <w:color w:val="222226"/>
          <w:sz w:val="24"/>
          <w:szCs w:val="24"/>
        </w:rPr>
        <w:t>Mactar</w:t>
      </w:r>
      <w:proofErr w:type="spellEnd"/>
      <w:r w:rsidRPr="00BB0259">
        <w:rPr>
          <w:rFonts w:asciiTheme="majorBidi" w:hAnsiTheme="majorBidi" w:cstheme="majorBidi"/>
          <w:b/>
          <w:bCs/>
          <w:i/>
          <w:iCs/>
          <w:color w:val="222226"/>
          <w:sz w:val="24"/>
          <w:szCs w:val="24"/>
        </w:rPr>
        <w:t xml:space="preserve"> SARR</w:t>
      </w:r>
    </w:p>
    <w:p w:rsidR="0059656D" w:rsidRPr="00BB0259" w:rsidRDefault="0059656D"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p>
    <w:p w:rsidR="0059656D" w:rsidRPr="00BB0259" w:rsidRDefault="0059656D"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lastRenderedPageBreak/>
        <w:t>« C’est à bon droit qu’une cour d’Appel a retenu que les causes de suspension et d’interruption de la prescription n’atteignent que les faits qui en font l’objet et qu’aucune disposition légale n’empêche ou n’interdit que deux délits portant sur un même document ne puissent donner lieu à deux procédure distinctes ».</w:t>
      </w:r>
    </w:p>
    <w:p w:rsidR="0059656D" w:rsidRPr="00BB0259" w:rsidRDefault="0059656D" w:rsidP="00220D4E">
      <w:pPr>
        <w:autoSpaceDE w:val="0"/>
        <w:autoSpaceDN w:val="0"/>
        <w:adjustRightInd w:val="0"/>
        <w:spacing w:after="0" w:line="360" w:lineRule="auto"/>
        <w:ind w:left="708"/>
        <w:jc w:val="both"/>
        <w:rPr>
          <w:rFonts w:asciiTheme="majorBidi" w:hAnsiTheme="majorBidi" w:cstheme="majorBidi"/>
          <w:b/>
          <w:i/>
          <w:iCs/>
          <w:color w:val="222226"/>
          <w:sz w:val="24"/>
          <w:szCs w:val="24"/>
        </w:rPr>
      </w:pPr>
      <w:r w:rsidRPr="00BB0259">
        <w:rPr>
          <w:rFonts w:asciiTheme="majorBidi" w:hAnsiTheme="majorBidi" w:cstheme="majorBidi"/>
          <w:b/>
          <w:i/>
          <w:iCs/>
          <w:color w:val="222226"/>
          <w:sz w:val="24"/>
          <w:szCs w:val="24"/>
        </w:rPr>
        <w:t>Cour Suprême</w:t>
      </w:r>
      <w:r w:rsidR="004A4A98">
        <w:rPr>
          <w:rFonts w:asciiTheme="majorBidi" w:hAnsiTheme="majorBidi" w:cstheme="majorBidi"/>
          <w:b/>
          <w:i/>
          <w:iCs/>
          <w:color w:val="222226"/>
          <w:sz w:val="24"/>
          <w:szCs w:val="24"/>
        </w:rPr>
        <w:t>,</w:t>
      </w:r>
      <w:r w:rsidRPr="00BB0259">
        <w:rPr>
          <w:rFonts w:asciiTheme="majorBidi" w:hAnsiTheme="majorBidi" w:cstheme="majorBidi"/>
          <w:b/>
          <w:i/>
          <w:iCs/>
          <w:color w:val="222226"/>
          <w:sz w:val="24"/>
          <w:szCs w:val="24"/>
        </w:rPr>
        <w:t xml:space="preserve"> n°100 du 07 aout 2014, </w:t>
      </w:r>
      <w:proofErr w:type="spellStart"/>
      <w:r w:rsidRPr="00BB0259">
        <w:rPr>
          <w:rFonts w:asciiTheme="majorBidi" w:hAnsiTheme="majorBidi" w:cstheme="majorBidi"/>
          <w:b/>
          <w:i/>
          <w:iCs/>
          <w:color w:val="222226"/>
          <w:sz w:val="24"/>
          <w:szCs w:val="24"/>
        </w:rPr>
        <w:t>Mayoro</w:t>
      </w:r>
      <w:proofErr w:type="spellEnd"/>
      <w:r w:rsidRPr="00BB0259">
        <w:rPr>
          <w:rFonts w:asciiTheme="majorBidi" w:hAnsiTheme="majorBidi" w:cstheme="majorBidi"/>
          <w:b/>
          <w:i/>
          <w:iCs/>
          <w:color w:val="222226"/>
          <w:sz w:val="24"/>
          <w:szCs w:val="24"/>
        </w:rPr>
        <w:t xml:space="preserve"> MBAYE c/ Sidy MBAYE et Alioune NDIAYE</w:t>
      </w:r>
    </w:p>
    <w:p w:rsidR="007A763E" w:rsidRPr="00BB0259" w:rsidRDefault="007A763E" w:rsidP="00220D4E">
      <w:pPr>
        <w:autoSpaceDE w:val="0"/>
        <w:autoSpaceDN w:val="0"/>
        <w:adjustRightInd w:val="0"/>
        <w:spacing w:after="0" w:line="360" w:lineRule="auto"/>
        <w:jc w:val="both"/>
        <w:rPr>
          <w:rFonts w:asciiTheme="majorBidi" w:hAnsiTheme="majorBidi" w:cstheme="majorBidi"/>
          <w:i/>
          <w:iCs/>
          <w:color w:val="222226"/>
          <w:sz w:val="24"/>
          <w:szCs w:val="24"/>
        </w:rPr>
      </w:pPr>
    </w:p>
    <w:p w:rsidR="007A763E" w:rsidRPr="00BB0259" w:rsidRDefault="007A763E"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Ne constituent pas un obstacle pouvant entrainer la suspension du délai de prescription telle que prévue par l’article 7 du code de procédure pénale, des négociations entre un inculpé et une partie civile.</w:t>
      </w:r>
    </w:p>
    <w:p w:rsidR="007A763E" w:rsidRPr="00BB0259" w:rsidRDefault="007A763E"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b/>
          <w:bCs/>
          <w:i/>
          <w:iCs/>
          <w:color w:val="222226"/>
          <w:sz w:val="24"/>
          <w:szCs w:val="24"/>
        </w:rPr>
        <w:t>Cour d’Appel de Dakar</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arrêt n°56 du 06 mars 2014, Ministère Public/ Pathé GUEYE ;</w:t>
      </w:r>
    </w:p>
    <w:p w:rsidR="002442B6" w:rsidRPr="00BB0259" w:rsidRDefault="002442B6"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p>
    <w:p w:rsidR="00BA3DC1" w:rsidRPr="00BB0259" w:rsidRDefault="00BA3DC1"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8</w:t>
      </w:r>
      <w:r w:rsidR="005013BA" w:rsidRPr="00BB0259">
        <w:rPr>
          <w:rFonts w:asciiTheme="majorBidi" w:hAnsiTheme="majorBidi" w:cstheme="majorBidi"/>
          <w:b/>
          <w:color w:val="222226"/>
          <w:sz w:val="24"/>
          <w:szCs w:val="24"/>
        </w:rPr>
        <w:t>.-</w:t>
      </w:r>
    </w:p>
    <w:p w:rsidR="00BA3DC1" w:rsidRPr="00BB0259" w:rsidRDefault="00BA3DC1"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(Loi n° 77-32 du 22 février</w:t>
      </w:r>
      <w:r w:rsidR="00156DA5"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1977)</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En matière de délit, la prescription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l’action publique est</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trois années révolues</w:t>
      </w:r>
      <w:r w:rsidR="001C0ECE"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 elle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w:t>
      </w:r>
      <w:r w:rsidR="005C15B6" w:rsidRPr="00BB0259">
        <w:rPr>
          <w:rFonts w:asciiTheme="majorBidi" w:hAnsiTheme="majorBidi" w:cstheme="majorBidi"/>
          <w:b/>
          <w:bCs/>
          <w:color w:val="222226"/>
          <w:sz w:val="24"/>
          <w:szCs w:val="24"/>
        </w:rPr>
        <w:t xml:space="preserve">accomplit selon les </w:t>
      </w:r>
      <w:r w:rsidRPr="00BB0259">
        <w:rPr>
          <w:rFonts w:asciiTheme="majorBidi" w:hAnsiTheme="majorBidi" w:cstheme="majorBidi"/>
          <w:b/>
          <w:bCs/>
          <w:color w:val="222226"/>
          <w:sz w:val="24"/>
          <w:szCs w:val="24"/>
        </w:rPr>
        <w:t>distinctions</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spécifiées à l’article précédent.</w:t>
      </w:r>
    </w:p>
    <w:p w:rsidR="001C0ECE" w:rsidRPr="00BB0259" w:rsidRDefault="00561F7F"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w:t>
      </w:r>
      <w:r w:rsidR="001C0ECE" w:rsidRPr="00BB0259">
        <w:rPr>
          <w:rFonts w:asciiTheme="majorBidi" w:hAnsiTheme="majorBidi" w:cstheme="majorBidi"/>
          <w:b/>
          <w:bCs/>
          <w:color w:val="222226"/>
          <w:sz w:val="24"/>
          <w:szCs w:val="24"/>
        </w:rPr>
        <w:t xml:space="preserve">Loi 2016-30 du </w:t>
      </w:r>
      <w:r w:rsidRPr="00BB0259">
        <w:rPr>
          <w:rFonts w:asciiTheme="majorBidi" w:hAnsiTheme="majorBidi" w:cstheme="majorBidi"/>
          <w:b/>
          <w:bCs/>
          <w:color w:val="222226"/>
          <w:sz w:val="24"/>
          <w:szCs w:val="24"/>
        </w:rPr>
        <w:t>26 novembre 2016)</w:t>
      </w:r>
    </w:p>
    <w:p w:rsidR="00BA3DC1" w:rsidRPr="00BB0259" w:rsidRDefault="001C0ECE"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Toutefois</w:t>
      </w:r>
      <w:r w:rsidR="005C286A" w:rsidRPr="00BB0259">
        <w:rPr>
          <w:rFonts w:asciiTheme="majorBidi" w:hAnsiTheme="majorBidi" w:cstheme="majorBidi"/>
          <w:b/>
          <w:bCs/>
          <w:color w:val="222226"/>
          <w:sz w:val="24"/>
          <w:szCs w:val="24"/>
        </w:rPr>
        <w:t>,</w:t>
      </w:r>
      <w:r w:rsidRPr="00BB0259">
        <w:rPr>
          <w:rFonts w:asciiTheme="majorBidi" w:hAnsiTheme="majorBidi" w:cstheme="majorBidi"/>
          <w:b/>
          <w:bCs/>
          <w:color w:val="222226"/>
          <w:sz w:val="24"/>
          <w:szCs w:val="24"/>
        </w:rPr>
        <w:t xml:space="preserve"> </w:t>
      </w:r>
      <w:r w:rsidR="005C286A" w:rsidRPr="00BB0259">
        <w:rPr>
          <w:rFonts w:asciiTheme="majorBidi" w:hAnsiTheme="majorBidi" w:cstheme="majorBidi"/>
          <w:b/>
          <w:bCs/>
          <w:color w:val="222226"/>
          <w:sz w:val="24"/>
          <w:szCs w:val="24"/>
        </w:rPr>
        <w:t xml:space="preserve">pour </w:t>
      </w:r>
      <w:r w:rsidRPr="00BB0259">
        <w:rPr>
          <w:rFonts w:asciiTheme="majorBidi" w:hAnsiTheme="majorBidi" w:cstheme="majorBidi"/>
          <w:b/>
          <w:bCs/>
          <w:color w:val="222226"/>
          <w:sz w:val="24"/>
          <w:szCs w:val="24"/>
        </w:rPr>
        <w:t>les infractions prévues aux articles 152 et 153 du code pénal et la loi n°2004-09 du 06 février 2004 relative à la lutte contre le blanchiment de capitaux, la prescription est de sept années révolues à compter du jour ou le fait délictueux a été commis.</w:t>
      </w:r>
    </w:p>
    <w:p w:rsidR="003F15F6" w:rsidRDefault="003F15F6"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p>
    <w:p w:rsidR="00796AC3" w:rsidRPr="003F15F6" w:rsidRDefault="00222787" w:rsidP="00220D4E">
      <w:pPr>
        <w:pStyle w:val="Paragraphedeliste"/>
        <w:numPr>
          <w:ilvl w:val="0"/>
          <w:numId w:val="10"/>
        </w:numPr>
        <w:autoSpaceDE w:val="0"/>
        <w:autoSpaceDN w:val="0"/>
        <w:adjustRightInd w:val="0"/>
        <w:spacing w:after="0" w:line="360" w:lineRule="auto"/>
        <w:jc w:val="both"/>
        <w:rPr>
          <w:rFonts w:asciiTheme="majorBidi" w:hAnsiTheme="majorBidi" w:cstheme="majorBidi"/>
          <w:color w:val="222226"/>
          <w:sz w:val="24"/>
          <w:szCs w:val="24"/>
        </w:rPr>
      </w:pPr>
      <w:r w:rsidRPr="003F15F6">
        <w:rPr>
          <w:rFonts w:asciiTheme="majorBidi" w:hAnsiTheme="majorBidi" w:cstheme="majorBidi"/>
          <w:color w:val="222226"/>
          <w:sz w:val="24"/>
          <w:szCs w:val="24"/>
        </w:rPr>
        <w:t xml:space="preserve">En matière d’infraction militaire, </w:t>
      </w:r>
      <w:r w:rsidRPr="003F15F6">
        <w:rPr>
          <w:rFonts w:asciiTheme="majorBidi" w:hAnsiTheme="majorBidi" w:cstheme="majorBidi"/>
          <w:b/>
          <w:bCs/>
          <w:color w:val="222226"/>
          <w:sz w:val="24"/>
          <w:szCs w:val="24"/>
        </w:rPr>
        <w:t>il n’y a pas de délai de prescription</w:t>
      </w:r>
      <w:r w:rsidRPr="003F15F6">
        <w:rPr>
          <w:rFonts w:asciiTheme="majorBidi" w:hAnsiTheme="majorBidi" w:cstheme="majorBidi"/>
          <w:color w:val="222226"/>
          <w:sz w:val="24"/>
          <w:szCs w:val="24"/>
        </w:rPr>
        <w:t xml:space="preserve"> à l’égard des déserteurs </w:t>
      </w:r>
      <w:r w:rsidR="00796AC3" w:rsidRPr="003F15F6">
        <w:rPr>
          <w:rFonts w:asciiTheme="majorBidi" w:hAnsiTheme="majorBidi" w:cstheme="majorBidi"/>
          <w:color w:val="222226"/>
          <w:sz w:val="24"/>
          <w:szCs w:val="24"/>
        </w:rPr>
        <w:t>à l’ennemi ou en présence de l’ennemi et des déserteurs et insoumis qui se sont réfugiés ou restés à l’étranger en temps de guerre</w:t>
      </w:r>
      <w:r w:rsidRPr="003F15F6">
        <w:rPr>
          <w:rFonts w:asciiTheme="majorBidi" w:hAnsiTheme="majorBidi" w:cstheme="majorBidi"/>
          <w:color w:val="222226"/>
          <w:sz w:val="24"/>
          <w:szCs w:val="24"/>
        </w:rPr>
        <w:t> </w:t>
      </w:r>
      <w:r w:rsidR="00796AC3" w:rsidRPr="003F15F6">
        <w:rPr>
          <w:rFonts w:asciiTheme="majorBidi" w:hAnsiTheme="majorBidi" w:cstheme="majorBidi"/>
          <w:color w:val="222226"/>
          <w:sz w:val="24"/>
          <w:szCs w:val="24"/>
        </w:rPr>
        <w:t>(article 121</w:t>
      </w:r>
      <w:r w:rsidRPr="003F15F6">
        <w:rPr>
          <w:rFonts w:asciiTheme="majorBidi" w:hAnsiTheme="majorBidi" w:cstheme="majorBidi"/>
          <w:color w:val="222226"/>
          <w:sz w:val="24"/>
          <w:szCs w:val="24"/>
        </w:rPr>
        <w:t xml:space="preserve"> du code de justice militaire)</w:t>
      </w:r>
      <w:r w:rsidR="00796AC3" w:rsidRPr="003F15F6">
        <w:rPr>
          <w:rFonts w:asciiTheme="majorBidi" w:hAnsiTheme="majorBidi" w:cstheme="majorBidi"/>
          <w:color w:val="222226"/>
          <w:sz w:val="24"/>
          <w:szCs w:val="24"/>
        </w:rPr>
        <w:t xml:space="preserve">. </w:t>
      </w:r>
    </w:p>
    <w:p w:rsidR="00E278E2" w:rsidRPr="003F15F6" w:rsidRDefault="00796AC3" w:rsidP="00220D4E">
      <w:pPr>
        <w:pStyle w:val="Paragraphedeliste"/>
        <w:numPr>
          <w:ilvl w:val="0"/>
          <w:numId w:val="10"/>
        </w:numPr>
        <w:autoSpaceDE w:val="0"/>
        <w:autoSpaceDN w:val="0"/>
        <w:adjustRightInd w:val="0"/>
        <w:spacing w:after="0" w:line="360" w:lineRule="auto"/>
        <w:jc w:val="both"/>
        <w:rPr>
          <w:rFonts w:asciiTheme="majorBidi" w:hAnsiTheme="majorBidi" w:cstheme="majorBidi"/>
          <w:color w:val="222226"/>
          <w:sz w:val="24"/>
          <w:szCs w:val="24"/>
        </w:rPr>
      </w:pPr>
      <w:r w:rsidRPr="003F15F6">
        <w:rPr>
          <w:rFonts w:asciiTheme="majorBidi" w:hAnsiTheme="majorBidi" w:cstheme="majorBidi"/>
          <w:color w:val="222226"/>
          <w:sz w:val="24"/>
          <w:szCs w:val="24"/>
        </w:rPr>
        <w:t xml:space="preserve">En matière de drogue, la prescription est </w:t>
      </w:r>
      <w:r w:rsidRPr="003F15F6">
        <w:rPr>
          <w:rFonts w:asciiTheme="majorBidi" w:hAnsiTheme="majorBidi" w:cstheme="majorBidi"/>
          <w:b/>
          <w:bCs/>
          <w:color w:val="222226"/>
          <w:sz w:val="24"/>
          <w:szCs w:val="24"/>
        </w:rPr>
        <w:t xml:space="preserve">de sept </w:t>
      </w:r>
      <w:r w:rsidR="004037EB" w:rsidRPr="003F15F6">
        <w:rPr>
          <w:rFonts w:asciiTheme="majorBidi" w:hAnsiTheme="majorBidi" w:cstheme="majorBidi"/>
          <w:b/>
          <w:bCs/>
          <w:color w:val="222226"/>
          <w:sz w:val="24"/>
          <w:szCs w:val="24"/>
        </w:rPr>
        <w:t xml:space="preserve">(07) </w:t>
      </w:r>
      <w:r w:rsidRPr="003F15F6">
        <w:rPr>
          <w:rFonts w:asciiTheme="majorBidi" w:hAnsiTheme="majorBidi" w:cstheme="majorBidi"/>
          <w:b/>
          <w:bCs/>
          <w:color w:val="222226"/>
          <w:sz w:val="24"/>
          <w:szCs w:val="24"/>
        </w:rPr>
        <w:t>ans</w:t>
      </w:r>
      <w:r w:rsidRPr="003F15F6">
        <w:rPr>
          <w:rFonts w:asciiTheme="majorBidi" w:hAnsiTheme="majorBidi" w:cstheme="majorBidi"/>
          <w:color w:val="222226"/>
          <w:sz w:val="24"/>
          <w:szCs w:val="24"/>
        </w:rPr>
        <w:t>. Elle commence à courir à compter de la découverte des faits (article 144 du code des drogues).</w:t>
      </w:r>
    </w:p>
    <w:p w:rsidR="00EA23EA" w:rsidRPr="003F15F6" w:rsidRDefault="00E278E2" w:rsidP="00220D4E">
      <w:pPr>
        <w:pStyle w:val="Paragraphedeliste"/>
        <w:numPr>
          <w:ilvl w:val="0"/>
          <w:numId w:val="10"/>
        </w:numPr>
        <w:autoSpaceDE w:val="0"/>
        <w:autoSpaceDN w:val="0"/>
        <w:adjustRightInd w:val="0"/>
        <w:spacing w:after="0" w:line="360" w:lineRule="auto"/>
        <w:jc w:val="both"/>
        <w:rPr>
          <w:rFonts w:asciiTheme="majorBidi" w:hAnsiTheme="majorBidi" w:cstheme="majorBidi"/>
          <w:color w:val="222226"/>
          <w:sz w:val="24"/>
          <w:szCs w:val="24"/>
        </w:rPr>
      </w:pPr>
      <w:r w:rsidRPr="003F15F6">
        <w:rPr>
          <w:rFonts w:asciiTheme="majorBidi" w:hAnsiTheme="majorBidi" w:cstheme="majorBidi"/>
          <w:color w:val="222226"/>
          <w:sz w:val="24"/>
          <w:szCs w:val="24"/>
        </w:rPr>
        <w:t>Pour les infractions commises par tout moyen de diffusion publique à l’exception de celles prévus par l’</w:t>
      </w:r>
      <w:r w:rsidR="004037EB" w:rsidRPr="003F15F6">
        <w:rPr>
          <w:rFonts w:asciiTheme="majorBidi" w:hAnsiTheme="majorBidi" w:cstheme="majorBidi"/>
          <w:color w:val="222226"/>
          <w:sz w:val="24"/>
          <w:szCs w:val="24"/>
        </w:rPr>
        <w:t>article 255 du code pénal,</w:t>
      </w:r>
      <w:r w:rsidRPr="003F15F6">
        <w:rPr>
          <w:rFonts w:asciiTheme="majorBidi" w:hAnsiTheme="majorBidi" w:cstheme="majorBidi"/>
          <w:color w:val="222226"/>
          <w:sz w:val="24"/>
          <w:szCs w:val="24"/>
        </w:rPr>
        <w:t xml:space="preserve"> la prescription est de </w:t>
      </w:r>
      <w:r w:rsidRPr="003F15F6">
        <w:rPr>
          <w:rFonts w:asciiTheme="majorBidi" w:hAnsiTheme="majorBidi" w:cstheme="majorBidi"/>
          <w:b/>
          <w:bCs/>
          <w:color w:val="222226"/>
          <w:sz w:val="24"/>
          <w:szCs w:val="24"/>
        </w:rPr>
        <w:t>six (06) mois</w:t>
      </w:r>
      <w:r w:rsidRPr="003F15F6">
        <w:rPr>
          <w:rFonts w:asciiTheme="majorBidi" w:hAnsiTheme="majorBidi" w:cstheme="majorBidi"/>
          <w:color w:val="222226"/>
          <w:sz w:val="24"/>
          <w:szCs w:val="24"/>
        </w:rPr>
        <w:t xml:space="preserve"> (article 632 du code de procédure pénale.) </w:t>
      </w:r>
      <w:r w:rsidR="00796AC3" w:rsidRPr="003F15F6">
        <w:rPr>
          <w:rFonts w:asciiTheme="majorBidi" w:hAnsiTheme="majorBidi" w:cstheme="majorBidi"/>
          <w:color w:val="222226"/>
          <w:sz w:val="24"/>
          <w:szCs w:val="24"/>
        </w:rPr>
        <w:t xml:space="preserve"> </w:t>
      </w:r>
      <w:r w:rsidR="00EA23EA" w:rsidRPr="003F15F6">
        <w:rPr>
          <w:rFonts w:asciiTheme="majorBidi" w:hAnsiTheme="majorBidi" w:cstheme="majorBidi"/>
          <w:color w:val="222226"/>
          <w:sz w:val="24"/>
          <w:szCs w:val="24"/>
        </w:rPr>
        <w:tab/>
      </w:r>
    </w:p>
    <w:p w:rsidR="00DC587E" w:rsidRPr="003F15F6" w:rsidRDefault="004037EB" w:rsidP="00220D4E">
      <w:pPr>
        <w:pStyle w:val="Paragraphedeliste"/>
        <w:numPr>
          <w:ilvl w:val="0"/>
          <w:numId w:val="10"/>
        </w:numPr>
        <w:autoSpaceDE w:val="0"/>
        <w:autoSpaceDN w:val="0"/>
        <w:adjustRightInd w:val="0"/>
        <w:spacing w:after="0" w:line="360" w:lineRule="auto"/>
        <w:jc w:val="both"/>
        <w:rPr>
          <w:rFonts w:asciiTheme="majorBidi" w:hAnsiTheme="majorBidi" w:cstheme="majorBidi"/>
          <w:color w:val="222226"/>
          <w:sz w:val="24"/>
          <w:szCs w:val="24"/>
        </w:rPr>
      </w:pPr>
      <w:r w:rsidRPr="003F15F6">
        <w:rPr>
          <w:rFonts w:asciiTheme="majorBidi" w:hAnsiTheme="majorBidi" w:cstheme="majorBidi"/>
          <w:color w:val="222226"/>
          <w:sz w:val="24"/>
          <w:szCs w:val="24"/>
        </w:rPr>
        <w:lastRenderedPageBreak/>
        <w:t xml:space="preserve">En matière électorale, la prescription est de </w:t>
      </w:r>
      <w:r w:rsidRPr="003F15F6">
        <w:rPr>
          <w:rFonts w:asciiTheme="majorBidi" w:hAnsiTheme="majorBidi" w:cstheme="majorBidi"/>
          <w:b/>
          <w:bCs/>
          <w:color w:val="222226"/>
          <w:sz w:val="24"/>
          <w:szCs w:val="24"/>
        </w:rPr>
        <w:t>six (06) mois</w:t>
      </w:r>
      <w:r w:rsidR="003F15F6">
        <w:rPr>
          <w:rFonts w:asciiTheme="majorBidi" w:hAnsiTheme="majorBidi" w:cstheme="majorBidi"/>
          <w:color w:val="222226"/>
          <w:sz w:val="24"/>
          <w:szCs w:val="24"/>
        </w:rPr>
        <w:t xml:space="preserve"> aussi</w:t>
      </w:r>
      <w:r w:rsidRPr="003F15F6">
        <w:rPr>
          <w:rFonts w:asciiTheme="majorBidi" w:hAnsiTheme="majorBidi" w:cstheme="majorBidi"/>
          <w:color w:val="222226"/>
          <w:sz w:val="24"/>
          <w:szCs w:val="24"/>
        </w:rPr>
        <w:t>. Elle commence à courir à compter du jour de la proclamation des résultats de l’élection (article L 109 du code électoral)</w:t>
      </w:r>
      <w:r w:rsidR="00DC587E" w:rsidRPr="003F15F6">
        <w:rPr>
          <w:rFonts w:asciiTheme="majorBidi" w:hAnsiTheme="majorBidi" w:cstheme="majorBidi"/>
          <w:color w:val="222226"/>
          <w:sz w:val="24"/>
          <w:szCs w:val="24"/>
        </w:rPr>
        <w:t>.</w:t>
      </w:r>
    </w:p>
    <w:p w:rsidR="00BD6DDF" w:rsidRPr="00BB0259" w:rsidRDefault="00BD6DDF"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r w:rsidRPr="00BB0259">
        <w:rPr>
          <w:rFonts w:asciiTheme="majorBidi" w:hAnsiTheme="majorBidi" w:cstheme="majorBidi"/>
          <w:b/>
          <w:bCs/>
          <w:i/>
          <w:iCs/>
          <w:color w:val="222226"/>
          <w:sz w:val="24"/>
          <w:szCs w:val="24"/>
        </w:rPr>
        <w:t>« </w:t>
      </w:r>
      <w:r w:rsidRPr="00BB0259">
        <w:rPr>
          <w:rFonts w:asciiTheme="majorBidi" w:hAnsiTheme="majorBidi" w:cstheme="majorBidi"/>
          <w:i/>
          <w:iCs/>
          <w:color w:val="222226"/>
          <w:sz w:val="24"/>
          <w:szCs w:val="24"/>
        </w:rPr>
        <w:t>La prescription de l’action publique enlève aux faits poursuivis tout caractère délictueux. Elle revêt un caractère d’ordre public permettant au juge de la relever d’office en tout état de la procédure. »</w:t>
      </w:r>
    </w:p>
    <w:p w:rsidR="00BD6DDF" w:rsidRPr="00BB0259" w:rsidRDefault="00BD6DDF"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Méconnait les di</w:t>
      </w:r>
      <w:r w:rsidR="006C4569" w:rsidRPr="00BB0259">
        <w:rPr>
          <w:rFonts w:asciiTheme="majorBidi" w:hAnsiTheme="majorBidi" w:cstheme="majorBidi"/>
          <w:i/>
          <w:iCs/>
          <w:color w:val="222226"/>
          <w:sz w:val="24"/>
          <w:szCs w:val="24"/>
        </w:rPr>
        <w:t xml:space="preserve">spositions des articles 6 </w:t>
      </w:r>
      <w:r w:rsidRPr="00BB0259">
        <w:rPr>
          <w:rFonts w:asciiTheme="majorBidi" w:hAnsiTheme="majorBidi" w:cstheme="majorBidi"/>
          <w:i/>
          <w:iCs/>
          <w:color w:val="222226"/>
          <w:sz w:val="24"/>
          <w:szCs w:val="24"/>
        </w:rPr>
        <w:t>et 8 du code de procédure pénale</w:t>
      </w:r>
      <w:r w:rsidR="003F15F6">
        <w:rPr>
          <w:rFonts w:asciiTheme="majorBidi" w:hAnsiTheme="majorBidi" w:cstheme="majorBidi"/>
          <w:i/>
          <w:iCs/>
          <w:color w:val="222226"/>
          <w:sz w:val="24"/>
          <w:szCs w:val="24"/>
        </w:rPr>
        <w:t>,</w:t>
      </w:r>
      <w:r w:rsidRPr="00BB0259">
        <w:rPr>
          <w:rFonts w:asciiTheme="majorBidi" w:hAnsiTheme="majorBidi" w:cstheme="majorBidi"/>
          <w:i/>
          <w:iCs/>
          <w:color w:val="222226"/>
          <w:sz w:val="24"/>
          <w:szCs w:val="24"/>
        </w:rPr>
        <w:t xml:space="preserve"> l’arrêt qui a déclaré un prévenu coupable du chef d’escroquerie </w:t>
      </w:r>
      <w:r w:rsidR="00D91BF4" w:rsidRPr="00BB0259">
        <w:rPr>
          <w:rFonts w:asciiTheme="majorBidi" w:hAnsiTheme="majorBidi" w:cstheme="majorBidi"/>
          <w:i/>
          <w:iCs/>
          <w:color w:val="222226"/>
          <w:sz w:val="24"/>
          <w:szCs w:val="24"/>
        </w:rPr>
        <w:t>sur le fondement d’un acte d’ouverture de crédit allégué de faux en l’absence de p</w:t>
      </w:r>
      <w:r w:rsidR="003F15F6">
        <w:rPr>
          <w:rFonts w:asciiTheme="majorBidi" w:hAnsiTheme="majorBidi" w:cstheme="majorBidi"/>
          <w:i/>
          <w:iCs/>
          <w:color w:val="222226"/>
          <w:sz w:val="24"/>
          <w:szCs w:val="24"/>
        </w:rPr>
        <w:t xml:space="preserve">rocédure en inscription de faux, </w:t>
      </w:r>
      <w:r w:rsidR="006C4569" w:rsidRPr="00BB0259">
        <w:rPr>
          <w:rFonts w:asciiTheme="majorBidi" w:hAnsiTheme="majorBidi" w:cstheme="majorBidi"/>
          <w:i/>
          <w:iCs/>
          <w:color w:val="222226"/>
          <w:sz w:val="24"/>
          <w:szCs w:val="24"/>
        </w:rPr>
        <w:t xml:space="preserve">alors que les faits qui lui </w:t>
      </w:r>
      <w:r w:rsidR="00EA7B36" w:rsidRPr="00BB0259">
        <w:rPr>
          <w:rFonts w:asciiTheme="majorBidi" w:hAnsiTheme="majorBidi" w:cstheme="majorBidi"/>
          <w:i/>
          <w:iCs/>
          <w:color w:val="222226"/>
          <w:sz w:val="24"/>
          <w:szCs w:val="24"/>
        </w:rPr>
        <w:t xml:space="preserve">sont </w:t>
      </w:r>
      <w:r w:rsidR="006C4569" w:rsidRPr="00BB0259">
        <w:rPr>
          <w:rFonts w:asciiTheme="majorBidi" w:hAnsiTheme="majorBidi" w:cstheme="majorBidi"/>
          <w:i/>
          <w:iCs/>
          <w:color w:val="222226"/>
          <w:sz w:val="24"/>
          <w:szCs w:val="24"/>
        </w:rPr>
        <w:t xml:space="preserve">reprochés sont prescrits </w:t>
      </w:r>
      <w:r w:rsidR="0033421E" w:rsidRPr="00BB0259">
        <w:rPr>
          <w:rFonts w:asciiTheme="majorBidi" w:hAnsiTheme="majorBidi" w:cstheme="majorBidi"/>
          <w:i/>
          <w:iCs/>
          <w:color w:val="222226"/>
          <w:sz w:val="24"/>
          <w:szCs w:val="24"/>
        </w:rPr>
        <w:t>du fait</w:t>
      </w:r>
      <w:r w:rsidR="006C4569" w:rsidRPr="00BB0259">
        <w:rPr>
          <w:rFonts w:asciiTheme="majorBidi" w:hAnsiTheme="majorBidi" w:cstheme="majorBidi"/>
          <w:i/>
          <w:iCs/>
          <w:color w:val="222226"/>
          <w:sz w:val="24"/>
          <w:szCs w:val="24"/>
        </w:rPr>
        <w:t xml:space="preserve"> que la plainte avec constitution de partie civile n’est intervenue que près de sept ans après la signature </w:t>
      </w:r>
      <w:r w:rsidR="00D91BF4" w:rsidRPr="00BB0259">
        <w:rPr>
          <w:rFonts w:asciiTheme="majorBidi" w:hAnsiTheme="majorBidi" w:cstheme="majorBidi"/>
          <w:i/>
          <w:iCs/>
          <w:color w:val="222226"/>
          <w:sz w:val="24"/>
          <w:szCs w:val="24"/>
        </w:rPr>
        <w:t>dudit acte.</w:t>
      </w:r>
      <w:r w:rsidR="006C4569" w:rsidRPr="00BB0259">
        <w:rPr>
          <w:rFonts w:asciiTheme="majorBidi" w:hAnsiTheme="majorBidi" w:cstheme="majorBidi"/>
          <w:i/>
          <w:iCs/>
          <w:color w:val="222226"/>
          <w:sz w:val="24"/>
          <w:szCs w:val="24"/>
        </w:rPr>
        <w:t xml:space="preserve"> </w:t>
      </w:r>
    </w:p>
    <w:p w:rsidR="005013BA" w:rsidRPr="00BB0259" w:rsidRDefault="005013BA" w:rsidP="00220D4E">
      <w:pPr>
        <w:autoSpaceDE w:val="0"/>
        <w:autoSpaceDN w:val="0"/>
        <w:adjustRightInd w:val="0"/>
        <w:spacing w:after="0" w:line="360" w:lineRule="auto"/>
        <w:ind w:firstLine="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Suprême</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n°123 du 15 octobre 2015 SGBS c/ HAMETH SAMBA SY</w:t>
      </w:r>
    </w:p>
    <w:p w:rsidR="000D7DEF" w:rsidRPr="00BB0259" w:rsidRDefault="000D7DEF" w:rsidP="00220D4E">
      <w:pPr>
        <w:autoSpaceDE w:val="0"/>
        <w:autoSpaceDN w:val="0"/>
        <w:adjustRightInd w:val="0"/>
        <w:spacing w:after="0" w:line="360" w:lineRule="auto"/>
        <w:jc w:val="both"/>
        <w:rPr>
          <w:rFonts w:asciiTheme="majorBidi" w:hAnsiTheme="majorBidi" w:cstheme="majorBidi"/>
          <w:b/>
          <w:bCs/>
          <w:i/>
          <w:iCs/>
          <w:color w:val="222226"/>
          <w:sz w:val="24"/>
          <w:szCs w:val="24"/>
        </w:rPr>
      </w:pPr>
    </w:p>
    <w:p w:rsidR="000D7DEF" w:rsidRPr="00BB0259" w:rsidRDefault="000D7DEF"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Ne viole pas les dispositions de l’article 8 du code de procédure pénale</w:t>
      </w:r>
      <w:r w:rsidR="009C29D4">
        <w:rPr>
          <w:rFonts w:asciiTheme="majorBidi" w:hAnsiTheme="majorBidi" w:cstheme="majorBidi"/>
          <w:i/>
          <w:iCs/>
          <w:color w:val="222226"/>
          <w:sz w:val="24"/>
          <w:szCs w:val="24"/>
        </w:rPr>
        <w:t>,</w:t>
      </w:r>
      <w:r w:rsidRPr="00BB0259">
        <w:rPr>
          <w:rFonts w:asciiTheme="majorBidi" w:hAnsiTheme="majorBidi" w:cstheme="majorBidi"/>
          <w:i/>
          <w:iCs/>
          <w:color w:val="222226"/>
          <w:sz w:val="24"/>
          <w:szCs w:val="24"/>
        </w:rPr>
        <w:t xml:space="preserve"> la cour d’Appel qui, pour retenir la prescription de l’action publique, a déclaré qu’il s’est écoulé au moins 12 ans entre la date où la partie civile savait son immeuble sous hypothèque forcée et son action devant la justice.</w:t>
      </w:r>
    </w:p>
    <w:p w:rsidR="005013BA" w:rsidRPr="00BB0259" w:rsidRDefault="005013BA" w:rsidP="00220D4E">
      <w:pPr>
        <w:autoSpaceDE w:val="0"/>
        <w:autoSpaceDN w:val="0"/>
        <w:adjustRightInd w:val="0"/>
        <w:spacing w:after="0" w:line="360" w:lineRule="auto"/>
        <w:ind w:firstLine="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Suprême</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n°13 du 19 février 2015, Cheikh GUEYE c/ MP, BIS et </w:t>
      </w:r>
      <w:proofErr w:type="spellStart"/>
      <w:r w:rsidRPr="00BB0259">
        <w:rPr>
          <w:rFonts w:asciiTheme="majorBidi" w:hAnsiTheme="majorBidi" w:cstheme="majorBidi"/>
          <w:b/>
          <w:bCs/>
          <w:i/>
          <w:iCs/>
          <w:color w:val="222226"/>
          <w:sz w:val="24"/>
          <w:szCs w:val="24"/>
        </w:rPr>
        <w:t>Saër</w:t>
      </w:r>
      <w:proofErr w:type="spellEnd"/>
      <w:r w:rsidRPr="00BB0259">
        <w:rPr>
          <w:rFonts w:asciiTheme="majorBidi" w:hAnsiTheme="majorBidi" w:cstheme="majorBidi"/>
          <w:b/>
          <w:bCs/>
          <w:i/>
          <w:iCs/>
          <w:color w:val="222226"/>
          <w:sz w:val="24"/>
          <w:szCs w:val="24"/>
        </w:rPr>
        <w:t xml:space="preserve"> DIOP </w:t>
      </w:r>
    </w:p>
    <w:p w:rsidR="0059656D" w:rsidRPr="00BB0259" w:rsidRDefault="0059656D" w:rsidP="00220D4E">
      <w:pPr>
        <w:autoSpaceDE w:val="0"/>
        <w:autoSpaceDN w:val="0"/>
        <w:adjustRightInd w:val="0"/>
        <w:spacing w:after="0" w:line="360" w:lineRule="auto"/>
        <w:jc w:val="both"/>
        <w:rPr>
          <w:rFonts w:asciiTheme="majorBidi" w:hAnsiTheme="majorBidi" w:cstheme="majorBidi"/>
          <w:i/>
          <w:iCs/>
          <w:color w:val="222226"/>
          <w:sz w:val="24"/>
          <w:szCs w:val="24"/>
        </w:rPr>
      </w:pPr>
    </w:p>
    <w:p w:rsidR="0074453B" w:rsidRPr="00BB0259" w:rsidRDefault="0074453B" w:rsidP="00220D4E">
      <w:pPr>
        <w:autoSpaceDE w:val="0"/>
        <w:autoSpaceDN w:val="0"/>
        <w:adjustRightInd w:val="0"/>
        <w:spacing w:after="0" w:line="360" w:lineRule="auto"/>
        <w:ind w:left="708" w:firstLine="60"/>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Encourt la cassation</w:t>
      </w:r>
      <w:r w:rsidR="009C29D4">
        <w:rPr>
          <w:rFonts w:asciiTheme="majorBidi" w:hAnsiTheme="majorBidi" w:cstheme="majorBidi"/>
          <w:i/>
          <w:iCs/>
          <w:color w:val="222226"/>
          <w:sz w:val="24"/>
          <w:szCs w:val="24"/>
        </w:rPr>
        <w:t>,</w:t>
      </w:r>
      <w:r w:rsidRPr="00BB0259">
        <w:rPr>
          <w:rFonts w:asciiTheme="majorBidi" w:hAnsiTheme="majorBidi" w:cstheme="majorBidi"/>
          <w:i/>
          <w:iCs/>
          <w:color w:val="222226"/>
          <w:sz w:val="24"/>
          <w:szCs w:val="24"/>
        </w:rPr>
        <w:t xml:space="preserve"> l’arrêt d’une cour d’Appel qui a écarté une exception de prescription de l’action publique au motif qu’il ne peut être tenu compte de décisions rendues à l’étranger</w:t>
      </w:r>
      <w:r w:rsidR="009C29D4">
        <w:rPr>
          <w:rFonts w:asciiTheme="majorBidi" w:hAnsiTheme="majorBidi" w:cstheme="majorBidi"/>
          <w:i/>
          <w:iCs/>
          <w:color w:val="222226"/>
          <w:sz w:val="24"/>
          <w:szCs w:val="24"/>
        </w:rPr>
        <w:t>,</w:t>
      </w:r>
      <w:r w:rsidRPr="00BB0259">
        <w:rPr>
          <w:rFonts w:asciiTheme="majorBidi" w:hAnsiTheme="majorBidi" w:cstheme="majorBidi"/>
          <w:i/>
          <w:iCs/>
          <w:color w:val="222226"/>
          <w:sz w:val="24"/>
          <w:szCs w:val="24"/>
        </w:rPr>
        <w:t xml:space="preserve"> dès lors qu</w:t>
      </w:r>
      <w:r w:rsidR="00C70935" w:rsidRPr="00BB0259">
        <w:rPr>
          <w:rFonts w:asciiTheme="majorBidi" w:hAnsiTheme="majorBidi" w:cstheme="majorBidi"/>
          <w:i/>
          <w:iCs/>
          <w:color w:val="222226"/>
          <w:sz w:val="24"/>
          <w:szCs w:val="24"/>
        </w:rPr>
        <w:t>’en matière d’abus de confiance</w:t>
      </w:r>
      <w:r w:rsidRPr="00BB0259">
        <w:rPr>
          <w:rFonts w:asciiTheme="majorBidi" w:hAnsiTheme="majorBidi" w:cstheme="majorBidi"/>
          <w:i/>
          <w:iCs/>
          <w:color w:val="222226"/>
          <w:sz w:val="24"/>
          <w:szCs w:val="24"/>
        </w:rPr>
        <w:t xml:space="preserve"> le délai de prescription court du jour ou le délit est apparu et a pu être constaté dans les conditions permettant l’exercice de l’action publique »</w:t>
      </w:r>
      <w:r w:rsidR="00561F7F" w:rsidRPr="00BB0259">
        <w:rPr>
          <w:rFonts w:asciiTheme="majorBidi" w:hAnsiTheme="majorBidi" w:cstheme="majorBidi"/>
          <w:i/>
          <w:iCs/>
          <w:color w:val="222226"/>
          <w:sz w:val="24"/>
          <w:szCs w:val="24"/>
        </w:rPr>
        <w:t>.</w:t>
      </w:r>
    </w:p>
    <w:p w:rsidR="00C70935" w:rsidRPr="00BB0259" w:rsidRDefault="00C70935"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Suprême</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n° 83 du 06 mai 2010, </w:t>
      </w:r>
      <w:proofErr w:type="spellStart"/>
      <w:r w:rsidRPr="00BB0259">
        <w:rPr>
          <w:rFonts w:asciiTheme="majorBidi" w:hAnsiTheme="majorBidi" w:cstheme="majorBidi"/>
          <w:b/>
          <w:bCs/>
          <w:i/>
          <w:iCs/>
          <w:color w:val="222226"/>
          <w:sz w:val="24"/>
          <w:szCs w:val="24"/>
        </w:rPr>
        <w:t>Makha</w:t>
      </w:r>
      <w:proofErr w:type="spellEnd"/>
      <w:r w:rsidRPr="00BB0259">
        <w:rPr>
          <w:rFonts w:asciiTheme="majorBidi" w:hAnsiTheme="majorBidi" w:cstheme="majorBidi"/>
          <w:b/>
          <w:bCs/>
          <w:i/>
          <w:iCs/>
          <w:color w:val="222226"/>
          <w:sz w:val="24"/>
          <w:szCs w:val="24"/>
        </w:rPr>
        <w:t xml:space="preserve"> BA SODATRA SA c/ MP Ets TSHIAMA et Fils</w:t>
      </w:r>
      <w:r w:rsidR="00D77DA0">
        <w:rPr>
          <w:rFonts w:asciiTheme="majorBidi" w:hAnsiTheme="majorBidi" w:cstheme="majorBidi"/>
          <w:b/>
          <w:bCs/>
          <w:i/>
          <w:iCs/>
          <w:color w:val="222226"/>
          <w:sz w:val="24"/>
          <w:szCs w:val="24"/>
        </w:rPr>
        <w:t>. Bulletin des arrêts n°2 et 3 de l’année 2010-2011.</w:t>
      </w:r>
    </w:p>
    <w:p w:rsidR="000D7DEF" w:rsidRPr="00BB0259" w:rsidRDefault="000D7DEF" w:rsidP="00220D4E">
      <w:pPr>
        <w:autoSpaceDE w:val="0"/>
        <w:autoSpaceDN w:val="0"/>
        <w:adjustRightInd w:val="0"/>
        <w:spacing w:after="0" w:line="360" w:lineRule="auto"/>
        <w:jc w:val="both"/>
        <w:rPr>
          <w:rFonts w:asciiTheme="majorBidi" w:hAnsiTheme="majorBidi" w:cstheme="majorBidi"/>
          <w:color w:val="222226"/>
          <w:sz w:val="24"/>
          <w:szCs w:val="24"/>
        </w:rPr>
      </w:pPr>
    </w:p>
    <w:p w:rsidR="00BA3DC1" w:rsidRPr="00BB0259" w:rsidRDefault="00BA3DC1"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9</w:t>
      </w:r>
      <w:r w:rsidR="00F55347" w:rsidRPr="00BB0259">
        <w:rPr>
          <w:rFonts w:asciiTheme="majorBidi" w:hAnsiTheme="majorBidi" w:cstheme="majorBidi"/>
          <w:b/>
          <w:color w:val="222226"/>
          <w:sz w:val="24"/>
          <w:szCs w:val="24"/>
        </w:rPr>
        <w:t>.-</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En matière de contravention,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la prescription de l’action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publique est d’une année révolue</w:t>
      </w:r>
      <w:r w:rsidR="000D7DEF"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elle s’</w:t>
      </w:r>
      <w:r w:rsidR="005C15B6" w:rsidRPr="00BB0259">
        <w:rPr>
          <w:rFonts w:asciiTheme="majorBidi" w:hAnsiTheme="majorBidi" w:cstheme="majorBidi"/>
          <w:b/>
          <w:bCs/>
          <w:color w:val="222226"/>
          <w:sz w:val="24"/>
          <w:szCs w:val="24"/>
        </w:rPr>
        <w:t xml:space="preserve">accomplit selon </w:t>
      </w:r>
      <w:r w:rsidRPr="00BB0259">
        <w:rPr>
          <w:rFonts w:asciiTheme="majorBidi" w:hAnsiTheme="majorBidi" w:cstheme="majorBidi"/>
          <w:b/>
          <w:bCs/>
          <w:color w:val="222226"/>
          <w:sz w:val="24"/>
          <w:szCs w:val="24"/>
        </w:rPr>
        <w:t>les</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distinctions spécifiées à l’article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7.</w:t>
      </w:r>
    </w:p>
    <w:p w:rsidR="0083476C" w:rsidRPr="00BB0259" w:rsidRDefault="0083476C"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Article 10</w:t>
      </w:r>
      <w:r w:rsidR="00F55347" w:rsidRPr="00BB0259">
        <w:rPr>
          <w:rFonts w:asciiTheme="majorBidi" w:hAnsiTheme="majorBidi" w:cstheme="majorBidi"/>
          <w:b/>
          <w:bCs/>
          <w:color w:val="222226"/>
          <w:sz w:val="24"/>
          <w:szCs w:val="24"/>
        </w:rPr>
        <w:t>.-</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lastRenderedPageBreak/>
        <w:t>L’action civile ne peut être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engagée après l’expiration du</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délai de prescription de l’action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publique.</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Toutefois, lorsqu’il a été définitivement</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statué sur l’action</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publique, et si une condamnation</w:t>
      </w:r>
      <w:r w:rsidR="005C15B6" w:rsidRPr="00BB0259">
        <w:rPr>
          <w:rFonts w:asciiTheme="majorBidi" w:hAnsiTheme="majorBidi" w:cstheme="majorBidi"/>
          <w:b/>
          <w:bCs/>
          <w:color w:val="222226"/>
          <w:sz w:val="24"/>
          <w:szCs w:val="24"/>
        </w:rPr>
        <w:t xml:space="preserve"> pénale a été </w:t>
      </w:r>
      <w:r w:rsidRPr="00BB0259">
        <w:rPr>
          <w:rFonts w:asciiTheme="majorBidi" w:hAnsiTheme="majorBidi" w:cstheme="majorBidi"/>
          <w:b/>
          <w:bCs/>
          <w:color w:val="222226"/>
          <w:sz w:val="24"/>
          <w:szCs w:val="24"/>
        </w:rPr>
        <w:t>prononcée,</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l’action civile se prescrit par dix</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ans.</w:t>
      </w:r>
    </w:p>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L’action civile est soumise à</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tous autres égards aux règles</w:t>
      </w:r>
      <w:r w:rsidR="005C15B6"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 Code civil.</w:t>
      </w:r>
    </w:p>
    <w:p w:rsidR="00F55347" w:rsidRPr="00BB0259" w:rsidRDefault="00F55347" w:rsidP="00220D4E">
      <w:pPr>
        <w:spacing w:line="360" w:lineRule="auto"/>
        <w:ind w:left="708"/>
        <w:jc w:val="both"/>
        <w:rPr>
          <w:rFonts w:asciiTheme="majorBidi" w:hAnsiTheme="majorBidi" w:cstheme="majorBidi"/>
          <w:sz w:val="24"/>
          <w:szCs w:val="24"/>
        </w:rPr>
      </w:pPr>
    </w:p>
    <w:p w:rsidR="0028452B" w:rsidRDefault="00473729" w:rsidP="00220D4E">
      <w:pPr>
        <w:spacing w:line="360" w:lineRule="auto"/>
        <w:ind w:left="708"/>
        <w:jc w:val="both"/>
        <w:rPr>
          <w:rFonts w:asciiTheme="majorBidi" w:hAnsiTheme="majorBidi" w:cstheme="majorBidi"/>
          <w:i/>
          <w:iCs/>
          <w:sz w:val="24"/>
          <w:szCs w:val="24"/>
        </w:rPr>
      </w:pPr>
      <w:r>
        <w:rPr>
          <w:rFonts w:asciiTheme="majorBidi" w:hAnsiTheme="majorBidi" w:cstheme="majorBidi"/>
          <w:i/>
          <w:iCs/>
          <w:sz w:val="24"/>
          <w:szCs w:val="24"/>
        </w:rPr>
        <w:t>Précisé que s</w:t>
      </w:r>
      <w:r w:rsidR="00D91AB8" w:rsidRPr="00BB0259">
        <w:rPr>
          <w:rFonts w:asciiTheme="majorBidi" w:hAnsiTheme="majorBidi" w:cstheme="majorBidi"/>
          <w:i/>
          <w:iCs/>
          <w:sz w:val="24"/>
          <w:szCs w:val="24"/>
        </w:rPr>
        <w:t>i l’alinéa 1</w:t>
      </w:r>
      <w:r w:rsidR="00D91AB8" w:rsidRPr="00BB0259">
        <w:rPr>
          <w:rFonts w:asciiTheme="majorBidi" w:hAnsiTheme="majorBidi" w:cstheme="majorBidi"/>
          <w:i/>
          <w:iCs/>
          <w:sz w:val="24"/>
          <w:szCs w:val="24"/>
          <w:vertAlign w:val="superscript"/>
        </w:rPr>
        <w:t>er</w:t>
      </w:r>
      <w:r w:rsidR="00D91AB8" w:rsidRPr="00BB0259">
        <w:rPr>
          <w:rFonts w:asciiTheme="majorBidi" w:hAnsiTheme="majorBidi" w:cstheme="majorBidi"/>
          <w:i/>
          <w:iCs/>
          <w:sz w:val="24"/>
          <w:szCs w:val="24"/>
        </w:rPr>
        <w:t xml:space="preserve"> de l’article 10 dispose que « l’action civile ne peut être engagée après expiration du délai de prescription de l’action publique », cela ne peut s’entendre que de son introduction devant le juge pénal mais n’établit aucune solidarité de prescription parce qu’il ne réglemente même pas la question de la pr</w:t>
      </w:r>
      <w:r>
        <w:rPr>
          <w:rFonts w:asciiTheme="majorBidi" w:hAnsiTheme="majorBidi" w:cstheme="majorBidi"/>
          <w:i/>
          <w:iCs/>
          <w:sz w:val="24"/>
          <w:szCs w:val="24"/>
        </w:rPr>
        <w:t>escription de l’action civile ;</w:t>
      </w:r>
      <w:r w:rsidR="0028452B">
        <w:rPr>
          <w:rFonts w:asciiTheme="majorBidi" w:hAnsiTheme="majorBidi" w:cstheme="majorBidi"/>
          <w:i/>
          <w:iCs/>
          <w:sz w:val="24"/>
          <w:szCs w:val="24"/>
        </w:rPr>
        <w:t xml:space="preserve"> </w:t>
      </w:r>
    </w:p>
    <w:p w:rsidR="00473729" w:rsidRDefault="00F55347" w:rsidP="00220D4E">
      <w:pPr>
        <w:spacing w:line="360" w:lineRule="auto"/>
        <w:ind w:left="708"/>
        <w:jc w:val="both"/>
        <w:rPr>
          <w:rFonts w:asciiTheme="majorBidi" w:hAnsiTheme="majorBidi" w:cstheme="majorBidi"/>
          <w:i/>
          <w:iCs/>
          <w:sz w:val="24"/>
          <w:szCs w:val="24"/>
        </w:rPr>
      </w:pPr>
      <w:r w:rsidRPr="00BB0259">
        <w:rPr>
          <w:rFonts w:asciiTheme="majorBidi" w:hAnsiTheme="majorBidi" w:cstheme="majorBidi"/>
          <w:i/>
          <w:iCs/>
          <w:sz w:val="24"/>
          <w:szCs w:val="24"/>
        </w:rPr>
        <w:t>L</w:t>
      </w:r>
      <w:r w:rsidR="00E91333" w:rsidRPr="00BB0259">
        <w:rPr>
          <w:rFonts w:asciiTheme="majorBidi" w:hAnsiTheme="majorBidi" w:cstheme="majorBidi"/>
          <w:i/>
          <w:iCs/>
          <w:sz w:val="24"/>
          <w:szCs w:val="24"/>
        </w:rPr>
        <w:t>’</w:t>
      </w:r>
      <w:r w:rsidR="00D91AB8" w:rsidRPr="00BB0259">
        <w:rPr>
          <w:rFonts w:asciiTheme="majorBidi" w:hAnsiTheme="majorBidi" w:cstheme="majorBidi"/>
          <w:i/>
          <w:iCs/>
          <w:sz w:val="24"/>
          <w:szCs w:val="24"/>
        </w:rPr>
        <w:t>action en réparation devant le juge civil</w:t>
      </w:r>
      <w:r w:rsidR="00E91333" w:rsidRPr="00BB0259">
        <w:rPr>
          <w:rFonts w:asciiTheme="majorBidi" w:hAnsiTheme="majorBidi" w:cstheme="majorBidi"/>
          <w:i/>
          <w:iCs/>
          <w:sz w:val="24"/>
          <w:szCs w:val="24"/>
        </w:rPr>
        <w:t>,</w:t>
      </w:r>
      <w:r w:rsidR="00D91AB8" w:rsidRPr="00BB0259">
        <w:rPr>
          <w:rFonts w:asciiTheme="majorBidi" w:hAnsiTheme="majorBidi" w:cstheme="majorBidi"/>
          <w:i/>
          <w:iCs/>
          <w:sz w:val="24"/>
          <w:szCs w:val="24"/>
        </w:rPr>
        <w:t xml:space="preserve"> après l’extinction de l’action publique par l’effet de la prescription, ne peut être justiciable que des règles du droit ci</w:t>
      </w:r>
      <w:r w:rsidR="00473729">
        <w:rPr>
          <w:rFonts w:asciiTheme="majorBidi" w:hAnsiTheme="majorBidi" w:cstheme="majorBidi"/>
          <w:i/>
          <w:iCs/>
          <w:sz w:val="24"/>
          <w:szCs w:val="24"/>
        </w:rPr>
        <w:t>vil et de la procédure civile ;</w:t>
      </w:r>
    </w:p>
    <w:p w:rsidR="0028452B" w:rsidRDefault="00E91333" w:rsidP="00220D4E">
      <w:pPr>
        <w:spacing w:line="360" w:lineRule="auto"/>
        <w:ind w:left="708"/>
        <w:jc w:val="both"/>
        <w:rPr>
          <w:rFonts w:asciiTheme="majorBidi" w:hAnsiTheme="majorBidi" w:cstheme="majorBidi"/>
          <w:i/>
          <w:iCs/>
          <w:sz w:val="24"/>
          <w:szCs w:val="24"/>
        </w:rPr>
      </w:pPr>
      <w:r w:rsidRPr="00BB0259">
        <w:rPr>
          <w:rFonts w:asciiTheme="majorBidi" w:hAnsiTheme="majorBidi" w:cstheme="majorBidi"/>
          <w:i/>
          <w:iCs/>
          <w:sz w:val="24"/>
          <w:szCs w:val="24"/>
        </w:rPr>
        <w:t>Doit</w:t>
      </w:r>
      <w:r w:rsidR="00AF70EA" w:rsidRPr="00BB0259">
        <w:rPr>
          <w:rFonts w:asciiTheme="majorBidi" w:hAnsiTheme="majorBidi" w:cstheme="majorBidi"/>
          <w:i/>
          <w:iCs/>
          <w:sz w:val="24"/>
          <w:szCs w:val="24"/>
        </w:rPr>
        <w:t xml:space="preserve"> être </w:t>
      </w:r>
      <w:r w:rsidRPr="00BB0259">
        <w:rPr>
          <w:rFonts w:asciiTheme="majorBidi" w:hAnsiTheme="majorBidi" w:cstheme="majorBidi"/>
          <w:i/>
          <w:iCs/>
          <w:sz w:val="24"/>
          <w:szCs w:val="24"/>
        </w:rPr>
        <w:t xml:space="preserve">donc </w:t>
      </w:r>
      <w:r w:rsidR="00AF70EA" w:rsidRPr="00BB0259">
        <w:rPr>
          <w:rFonts w:asciiTheme="majorBidi" w:hAnsiTheme="majorBidi" w:cstheme="majorBidi"/>
          <w:i/>
          <w:iCs/>
          <w:sz w:val="24"/>
          <w:szCs w:val="24"/>
        </w:rPr>
        <w:t>infirmé</w:t>
      </w:r>
      <w:r w:rsidR="00F55347" w:rsidRPr="00BB0259">
        <w:rPr>
          <w:rFonts w:asciiTheme="majorBidi" w:hAnsiTheme="majorBidi" w:cstheme="majorBidi"/>
          <w:i/>
          <w:iCs/>
          <w:sz w:val="24"/>
          <w:szCs w:val="24"/>
        </w:rPr>
        <w:t>,</w:t>
      </w:r>
      <w:r w:rsidR="00AF70EA" w:rsidRPr="00BB0259">
        <w:rPr>
          <w:rFonts w:asciiTheme="majorBidi" w:hAnsiTheme="majorBidi" w:cstheme="majorBidi"/>
          <w:i/>
          <w:iCs/>
          <w:sz w:val="24"/>
          <w:szCs w:val="24"/>
        </w:rPr>
        <w:t xml:space="preserve"> le jugement qui </w:t>
      </w:r>
      <w:r w:rsidR="00D91AB8" w:rsidRPr="00BB0259">
        <w:rPr>
          <w:rFonts w:asciiTheme="majorBidi" w:hAnsiTheme="majorBidi" w:cstheme="majorBidi"/>
          <w:i/>
          <w:iCs/>
          <w:sz w:val="24"/>
          <w:szCs w:val="24"/>
        </w:rPr>
        <w:t xml:space="preserve">a déclaré l’action </w:t>
      </w:r>
      <w:r w:rsidR="00AE2836" w:rsidRPr="00BB0259">
        <w:rPr>
          <w:rFonts w:asciiTheme="majorBidi" w:hAnsiTheme="majorBidi" w:cstheme="majorBidi"/>
          <w:i/>
          <w:iCs/>
          <w:sz w:val="24"/>
          <w:szCs w:val="24"/>
        </w:rPr>
        <w:t>en r</w:t>
      </w:r>
      <w:r w:rsidR="0028452B">
        <w:rPr>
          <w:rFonts w:asciiTheme="majorBidi" w:hAnsiTheme="majorBidi" w:cstheme="majorBidi"/>
          <w:i/>
          <w:iCs/>
          <w:sz w:val="24"/>
          <w:szCs w:val="24"/>
        </w:rPr>
        <w:t>éparation devant le juge civile</w:t>
      </w:r>
      <w:r w:rsidR="00AE2836" w:rsidRPr="00BB0259">
        <w:rPr>
          <w:rFonts w:asciiTheme="majorBidi" w:hAnsiTheme="majorBidi" w:cstheme="majorBidi"/>
          <w:i/>
          <w:iCs/>
          <w:sz w:val="24"/>
          <w:szCs w:val="24"/>
        </w:rPr>
        <w:t xml:space="preserve"> prescrite en se fondant sur la prescription de l’action publique </w:t>
      </w:r>
      <w:r w:rsidR="00F34FF7" w:rsidRPr="00BB0259">
        <w:rPr>
          <w:rFonts w:asciiTheme="majorBidi" w:hAnsiTheme="majorBidi" w:cstheme="majorBidi"/>
          <w:i/>
          <w:iCs/>
          <w:sz w:val="24"/>
          <w:szCs w:val="24"/>
        </w:rPr>
        <w:t>a</w:t>
      </w:r>
      <w:r w:rsidR="0028452B">
        <w:rPr>
          <w:rFonts w:asciiTheme="majorBidi" w:hAnsiTheme="majorBidi" w:cstheme="majorBidi"/>
          <w:i/>
          <w:iCs/>
          <w:sz w:val="24"/>
          <w:szCs w:val="24"/>
        </w:rPr>
        <w:t xml:space="preserve">lors qu’il devait appliquer les règles du droit civil et de la procédure civile. </w:t>
      </w:r>
      <w:r w:rsidR="00D91AB8" w:rsidRPr="00BB0259">
        <w:rPr>
          <w:rFonts w:asciiTheme="majorBidi" w:hAnsiTheme="majorBidi" w:cstheme="majorBidi"/>
          <w:i/>
          <w:iCs/>
          <w:sz w:val="24"/>
          <w:szCs w:val="24"/>
        </w:rPr>
        <w:t xml:space="preserve"> </w:t>
      </w:r>
    </w:p>
    <w:p w:rsidR="00F55347" w:rsidRPr="00BB0259" w:rsidRDefault="00F55347"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d’appel de Dakar, Chambre civile</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arrêt n°</w:t>
      </w:r>
      <w:r w:rsidR="00281FD4" w:rsidRPr="00BB0259">
        <w:rPr>
          <w:rFonts w:asciiTheme="majorBidi" w:hAnsiTheme="majorBidi" w:cstheme="majorBidi"/>
          <w:b/>
          <w:bCs/>
          <w:i/>
          <w:iCs/>
          <w:color w:val="222226"/>
          <w:sz w:val="24"/>
          <w:szCs w:val="24"/>
        </w:rPr>
        <w:t xml:space="preserve">273 du 07 mai </w:t>
      </w:r>
      <w:r w:rsidRPr="00BB0259">
        <w:rPr>
          <w:rFonts w:asciiTheme="majorBidi" w:hAnsiTheme="majorBidi" w:cstheme="majorBidi"/>
          <w:b/>
          <w:bCs/>
          <w:i/>
          <w:iCs/>
          <w:color w:val="222226"/>
          <w:sz w:val="24"/>
          <w:szCs w:val="24"/>
        </w:rPr>
        <w:t>2004</w:t>
      </w:r>
      <w:r w:rsidR="00281FD4" w:rsidRPr="00BB0259">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Société Nationale de Télécommunication dite SONATEL c/ la Société CDE SA ; </w:t>
      </w:r>
    </w:p>
    <w:p w:rsidR="00F55347" w:rsidRPr="00BB0259" w:rsidRDefault="00F55347" w:rsidP="00220D4E">
      <w:pPr>
        <w:spacing w:line="360" w:lineRule="auto"/>
        <w:jc w:val="both"/>
        <w:rPr>
          <w:rFonts w:asciiTheme="majorBidi" w:hAnsiTheme="majorBidi" w:cstheme="majorBidi"/>
          <w:sz w:val="24"/>
          <w:szCs w:val="24"/>
        </w:rPr>
      </w:pP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FFFFFF"/>
          <w:sz w:val="24"/>
          <w:szCs w:val="24"/>
        </w:rPr>
      </w:pPr>
      <w:r w:rsidRPr="00BB0259">
        <w:rPr>
          <w:rFonts w:asciiTheme="majorBidi" w:hAnsiTheme="majorBidi" w:cstheme="majorBidi"/>
          <w:b/>
          <w:bCs/>
          <w:color w:val="FFFFFF"/>
          <w:sz w:val="24"/>
          <w:szCs w:val="24"/>
        </w:rPr>
        <w:t>LIVRE PREMIER</w:t>
      </w:r>
    </w:p>
    <w:p w:rsidR="00627F2A" w:rsidRPr="00BB0259" w:rsidRDefault="00627F2A"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DE L’EXERCICE DE L’ACTION PUBLIQUE ET DE L’INSTRUCTION</w:t>
      </w:r>
    </w:p>
    <w:p w:rsidR="00627F2A" w:rsidRPr="00BB0259" w:rsidRDefault="00627F2A"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TITRE PREMIER</w:t>
      </w:r>
    </w:p>
    <w:p w:rsidR="00627F2A" w:rsidRPr="00BB0259" w:rsidRDefault="00627F2A"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DES AUTORITES CHARGEES DE L’ACTION PUBLIQUE ET DE</w:t>
      </w:r>
      <w:r w:rsidR="002B3541"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L’INSTRUCTION</w:t>
      </w:r>
    </w:p>
    <w:p w:rsidR="00E91333" w:rsidRPr="00BB0259" w:rsidRDefault="00E91333" w:rsidP="00220D4E">
      <w:pPr>
        <w:autoSpaceDE w:val="0"/>
        <w:autoSpaceDN w:val="0"/>
        <w:adjustRightInd w:val="0"/>
        <w:spacing w:after="0" w:line="360" w:lineRule="auto"/>
        <w:jc w:val="both"/>
        <w:rPr>
          <w:rFonts w:asciiTheme="majorBidi" w:hAnsiTheme="majorBidi" w:cstheme="majorBidi"/>
          <w:b/>
          <w:color w:val="222226"/>
          <w:sz w:val="24"/>
          <w:szCs w:val="24"/>
        </w:rPr>
      </w:pP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color w:val="222226"/>
          <w:sz w:val="24"/>
          <w:szCs w:val="24"/>
        </w:rPr>
        <w:t>Article 11</w:t>
      </w:r>
      <w:r w:rsidR="00991DAA" w:rsidRPr="00BB0259">
        <w:rPr>
          <w:rFonts w:asciiTheme="majorBidi" w:hAnsiTheme="majorBidi" w:cstheme="majorBidi"/>
          <w:b/>
          <w:color w:val="222226"/>
          <w:sz w:val="24"/>
          <w:szCs w:val="24"/>
        </w:rPr>
        <w:t>.-</w:t>
      </w:r>
    </w:p>
    <w:p w:rsidR="004F7B7D"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Sauf dans les cas où la loi en dispose autrement, et sans préjudice des droits de la défense, la procédure au cours de l’enquête et de l’instruction est secrète. </w:t>
      </w: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Toute personne qui concourt à cette procédure est tenue au secret professionnel dans les conditions et sous les peines de l’article 363 du Code pénal.</w:t>
      </w:r>
    </w:p>
    <w:p w:rsidR="006D1CAD" w:rsidRPr="00BB0259" w:rsidRDefault="006D1CAD" w:rsidP="00220D4E">
      <w:pPr>
        <w:autoSpaceDE w:val="0"/>
        <w:autoSpaceDN w:val="0"/>
        <w:adjustRightInd w:val="0"/>
        <w:spacing w:after="0" w:line="360" w:lineRule="auto"/>
        <w:jc w:val="both"/>
        <w:rPr>
          <w:rFonts w:asciiTheme="majorBidi" w:hAnsiTheme="majorBidi" w:cstheme="majorBidi"/>
          <w:color w:val="222226"/>
          <w:sz w:val="24"/>
          <w:szCs w:val="24"/>
        </w:rPr>
      </w:pPr>
    </w:p>
    <w:p w:rsidR="00287727" w:rsidRPr="00BB0259" w:rsidRDefault="00287727" w:rsidP="00220D4E">
      <w:pPr>
        <w:autoSpaceDE w:val="0"/>
        <w:autoSpaceDN w:val="0"/>
        <w:adjustRightInd w:val="0"/>
        <w:spacing w:after="0" w:line="360" w:lineRule="auto"/>
        <w:ind w:left="1410"/>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Jugé qu’a</w:t>
      </w:r>
      <w:r w:rsidR="00C32A88" w:rsidRPr="00BB0259">
        <w:rPr>
          <w:rFonts w:asciiTheme="majorBidi" w:hAnsiTheme="majorBidi" w:cstheme="majorBidi"/>
          <w:i/>
          <w:iCs/>
          <w:color w:val="222226"/>
          <w:sz w:val="24"/>
          <w:szCs w:val="24"/>
        </w:rPr>
        <w:t xml:space="preserve">ucune disposition du code de procédure pénale ne sanctionne, par la nullité du procès-verbal d’enquête, les violations du secret </w:t>
      </w:r>
      <w:r w:rsidRPr="00BB0259">
        <w:rPr>
          <w:rFonts w:asciiTheme="majorBidi" w:hAnsiTheme="majorBidi" w:cstheme="majorBidi"/>
          <w:i/>
          <w:iCs/>
          <w:color w:val="222226"/>
          <w:sz w:val="24"/>
          <w:szCs w:val="24"/>
        </w:rPr>
        <w:t>de l’enquête ;</w:t>
      </w:r>
    </w:p>
    <w:p w:rsidR="00C32A88" w:rsidRPr="00BB0259" w:rsidRDefault="00473729" w:rsidP="00220D4E">
      <w:pPr>
        <w:autoSpaceDE w:val="0"/>
        <w:autoSpaceDN w:val="0"/>
        <w:adjustRightInd w:val="0"/>
        <w:spacing w:after="0" w:line="360" w:lineRule="auto"/>
        <w:ind w:left="1410"/>
        <w:jc w:val="both"/>
        <w:rPr>
          <w:rFonts w:asciiTheme="majorBidi" w:hAnsiTheme="majorBidi" w:cstheme="majorBidi"/>
          <w:i/>
          <w:iCs/>
          <w:color w:val="222226"/>
          <w:sz w:val="24"/>
          <w:szCs w:val="24"/>
        </w:rPr>
      </w:pPr>
      <w:r>
        <w:rPr>
          <w:rFonts w:asciiTheme="majorBidi" w:hAnsiTheme="majorBidi" w:cstheme="majorBidi"/>
          <w:i/>
          <w:iCs/>
          <w:color w:val="222226"/>
          <w:sz w:val="24"/>
          <w:szCs w:val="24"/>
        </w:rPr>
        <w:t>Est mal</w:t>
      </w:r>
      <w:r w:rsidR="00287727" w:rsidRPr="00BB0259">
        <w:rPr>
          <w:rFonts w:asciiTheme="majorBidi" w:hAnsiTheme="majorBidi" w:cstheme="majorBidi"/>
          <w:i/>
          <w:iCs/>
          <w:color w:val="222226"/>
          <w:sz w:val="24"/>
          <w:szCs w:val="24"/>
        </w:rPr>
        <w:t xml:space="preserve"> fondé</w:t>
      </w:r>
      <w:r>
        <w:rPr>
          <w:rFonts w:asciiTheme="majorBidi" w:hAnsiTheme="majorBidi" w:cstheme="majorBidi"/>
          <w:i/>
          <w:iCs/>
          <w:color w:val="222226"/>
          <w:sz w:val="24"/>
          <w:szCs w:val="24"/>
        </w:rPr>
        <w:t>,</w:t>
      </w:r>
      <w:r w:rsidR="00287727" w:rsidRPr="00BB0259">
        <w:rPr>
          <w:rFonts w:asciiTheme="majorBidi" w:hAnsiTheme="majorBidi" w:cstheme="majorBidi"/>
          <w:i/>
          <w:iCs/>
          <w:color w:val="222226"/>
          <w:sz w:val="24"/>
          <w:szCs w:val="24"/>
        </w:rPr>
        <w:t xml:space="preserve"> l</w:t>
      </w:r>
      <w:r w:rsidR="00C32A88" w:rsidRPr="00BB0259">
        <w:rPr>
          <w:rFonts w:asciiTheme="majorBidi" w:hAnsiTheme="majorBidi" w:cstheme="majorBidi"/>
          <w:i/>
          <w:iCs/>
          <w:color w:val="222226"/>
          <w:sz w:val="24"/>
          <w:szCs w:val="24"/>
        </w:rPr>
        <w:t>e moyen tiré de la violation du secret de l’enquête</w:t>
      </w:r>
      <w:r>
        <w:rPr>
          <w:rFonts w:asciiTheme="majorBidi" w:hAnsiTheme="majorBidi" w:cstheme="majorBidi"/>
          <w:i/>
          <w:iCs/>
          <w:color w:val="222226"/>
          <w:sz w:val="24"/>
          <w:szCs w:val="24"/>
        </w:rPr>
        <w:t>,</w:t>
      </w:r>
      <w:r w:rsidR="00C32A88" w:rsidRPr="00BB0259">
        <w:rPr>
          <w:rFonts w:asciiTheme="majorBidi" w:hAnsiTheme="majorBidi" w:cstheme="majorBidi"/>
          <w:i/>
          <w:iCs/>
          <w:color w:val="222226"/>
          <w:sz w:val="24"/>
          <w:szCs w:val="24"/>
        </w:rPr>
        <w:t xml:space="preserve"> </w:t>
      </w:r>
      <w:r w:rsidR="00287727" w:rsidRPr="00BB0259">
        <w:rPr>
          <w:rFonts w:asciiTheme="majorBidi" w:hAnsiTheme="majorBidi" w:cstheme="majorBidi"/>
          <w:i/>
          <w:iCs/>
          <w:color w:val="222226"/>
          <w:sz w:val="24"/>
          <w:szCs w:val="24"/>
        </w:rPr>
        <w:t>dès lors que</w:t>
      </w:r>
      <w:r w:rsidR="00C32A88" w:rsidRPr="00BB0259">
        <w:rPr>
          <w:rFonts w:asciiTheme="majorBidi" w:hAnsiTheme="majorBidi" w:cstheme="majorBidi"/>
          <w:i/>
          <w:iCs/>
          <w:color w:val="222226"/>
          <w:sz w:val="24"/>
          <w:szCs w:val="24"/>
        </w:rPr>
        <w:t xml:space="preserve"> les conseils du requérant se sont bornés à invoquer la publication d’une partie du</w:t>
      </w:r>
      <w:r w:rsidR="008318BC" w:rsidRPr="00BB0259">
        <w:rPr>
          <w:rFonts w:asciiTheme="majorBidi" w:hAnsiTheme="majorBidi" w:cstheme="majorBidi"/>
          <w:i/>
          <w:iCs/>
          <w:color w:val="222226"/>
          <w:sz w:val="24"/>
          <w:szCs w:val="24"/>
        </w:rPr>
        <w:t xml:space="preserve"> procès-</w:t>
      </w:r>
      <w:r w:rsidR="00745103" w:rsidRPr="00BB0259">
        <w:rPr>
          <w:rFonts w:asciiTheme="majorBidi" w:hAnsiTheme="majorBidi" w:cstheme="majorBidi"/>
          <w:i/>
          <w:iCs/>
          <w:color w:val="222226"/>
          <w:sz w:val="24"/>
          <w:szCs w:val="24"/>
        </w:rPr>
        <w:t xml:space="preserve">verbal d’enquête par un journal de la place sans en rapporter la preuve que cette publication a nui aux droits de la défense </w:t>
      </w:r>
      <w:r w:rsidR="008318BC" w:rsidRPr="00BB0259">
        <w:rPr>
          <w:rFonts w:asciiTheme="majorBidi" w:hAnsiTheme="majorBidi" w:cstheme="majorBidi"/>
          <w:i/>
          <w:iCs/>
          <w:color w:val="222226"/>
          <w:sz w:val="24"/>
          <w:szCs w:val="24"/>
        </w:rPr>
        <w:t xml:space="preserve">de leur client. </w:t>
      </w:r>
    </w:p>
    <w:p w:rsidR="00287727" w:rsidRPr="00BB0259" w:rsidRDefault="00287727" w:rsidP="00220D4E">
      <w:pPr>
        <w:autoSpaceDE w:val="0"/>
        <w:autoSpaceDN w:val="0"/>
        <w:adjustRightInd w:val="0"/>
        <w:spacing w:after="0" w:line="360" w:lineRule="auto"/>
        <w:ind w:left="1410"/>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d’Appel de Dakar</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arrêt n°249 du 22 septembre 2015, MP c/ </w:t>
      </w:r>
      <w:proofErr w:type="spellStart"/>
      <w:r w:rsidRPr="00BB0259">
        <w:rPr>
          <w:rFonts w:asciiTheme="majorBidi" w:hAnsiTheme="majorBidi" w:cstheme="majorBidi"/>
          <w:b/>
          <w:bCs/>
          <w:i/>
          <w:iCs/>
          <w:color w:val="222226"/>
          <w:sz w:val="24"/>
          <w:szCs w:val="24"/>
        </w:rPr>
        <w:t>Thione</w:t>
      </w:r>
      <w:proofErr w:type="spellEnd"/>
      <w:r w:rsidRPr="00BB0259">
        <w:rPr>
          <w:rFonts w:asciiTheme="majorBidi" w:hAnsiTheme="majorBidi" w:cstheme="majorBidi"/>
          <w:b/>
          <w:bCs/>
          <w:i/>
          <w:iCs/>
          <w:color w:val="222226"/>
          <w:sz w:val="24"/>
          <w:szCs w:val="24"/>
        </w:rPr>
        <w:t xml:space="preserve"> SECK dit </w:t>
      </w:r>
      <w:proofErr w:type="spellStart"/>
      <w:r w:rsidRPr="00BB0259">
        <w:rPr>
          <w:rFonts w:asciiTheme="majorBidi" w:hAnsiTheme="majorBidi" w:cstheme="majorBidi"/>
          <w:b/>
          <w:bCs/>
          <w:i/>
          <w:iCs/>
          <w:color w:val="222226"/>
          <w:sz w:val="24"/>
          <w:szCs w:val="24"/>
        </w:rPr>
        <w:t>Ballago</w:t>
      </w:r>
      <w:proofErr w:type="spellEnd"/>
      <w:r w:rsidRPr="00BB0259">
        <w:rPr>
          <w:rFonts w:asciiTheme="majorBidi" w:hAnsiTheme="majorBidi" w:cstheme="majorBidi"/>
          <w:b/>
          <w:bCs/>
          <w:i/>
          <w:iCs/>
          <w:color w:val="222226"/>
          <w:sz w:val="24"/>
          <w:szCs w:val="24"/>
        </w:rPr>
        <w:t xml:space="preserve"> et autres ;</w:t>
      </w:r>
    </w:p>
    <w:p w:rsidR="00573A81" w:rsidRPr="00BB0259" w:rsidRDefault="00573A81" w:rsidP="00220D4E">
      <w:pPr>
        <w:autoSpaceDE w:val="0"/>
        <w:autoSpaceDN w:val="0"/>
        <w:adjustRightInd w:val="0"/>
        <w:spacing w:after="0" w:line="360" w:lineRule="auto"/>
        <w:ind w:left="1410" w:firstLine="6"/>
        <w:jc w:val="both"/>
        <w:rPr>
          <w:rFonts w:asciiTheme="majorBidi" w:hAnsiTheme="majorBidi" w:cstheme="majorBidi"/>
          <w:color w:val="222226"/>
          <w:sz w:val="24"/>
          <w:szCs w:val="24"/>
        </w:rPr>
      </w:pPr>
    </w:p>
    <w:p w:rsidR="00573A81" w:rsidRPr="00BB0259" w:rsidRDefault="00A95FD0" w:rsidP="00220D4E">
      <w:pPr>
        <w:autoSpaceDE w:val="0"/>
        <w:autoSpaceDN w:val="0"/>
        <w:adjustRightInd w:val="0"/>
        <w:spacing w:after="0" w:line="360" w:lineRule="auto"/>
        <w:ind w:left="1410" w:firstLine="6"/>
        <w:jc w:val="both"/>
        <w:rPr>
          <w:rFonts w:asciiTheme="majorBidi" w:hAnsiTheme="majorBidi" w:cstheme="majorBidi"/>
          <w:color w:val="222226"/>
          <w:sz w:val="24"/>
          <w:szCs w:val="24"/>
        </w:rPr>
      </w:pPr>
      <w:r w:rsidRPr="00BB0259">
        <w:rPr>
          <w:rFonts w:asciiTheme="majorBidi" w:hAnsiTheme="majorBidi" w:cstheme="majorBidi"/>
          <w:b/>
          <w:bCs/>
          <w:color w:val="222226"/>
          <w:sz w:val="24"/>
          <w:szCs w:val="24"/>
        </w:rPr>
        <w:t>Il ressort des termes de l’article 363 du code pénal que </w:t>
      </w:r>
      <w:r w:rsidRPr="00BB0259">
        <w:rPr>
          <w:rFonts w:asciiTheme="majorBidi" w:hAnsiTheme="majorBidi" w:cstheme="majorBidi"/>
          <w:color w:val="222226"/>
          <w:sz w:val="24"/>
          <w:szCs w:val="24"/>
        </w:rPr>
        <w:t xml:space="preserve">: </w:t>
      </w:r>
    </w:p>
    <w:p w:rsidR="00573A81" w:rsidRPr="00BB0259" w:rsidRDefault="00A95FD0" w:rsidP="00220D4E">
      <w:pPr>
        <w:autoSpaceDE w:val="0"/>
        <w:autoSpaceDN w:val="0"/>
        <w:adjustRightInd w:val="0"/>
        <w:spacing w:after="0" w:line="360" w:lineRule="auto"/>
        <w:ind w:left="1410" w:firstLine="6"/>
        <w:jc w:val="both"/>
        <w:rPr>
          <w:rFonts w:asciiTheme="majorBidi" w:hAnsiTheme="majorBidi" w:cstheme="majorBidi"/>
          <w:i/>
          <w:iCs/>
          <w:sz w:val="24"/>
          <w:szCs w:val="24"/>
        </w:rPr>
      </w:pPr>
      <w:r w:rsidRPr="00BB0259">
        <w:rPr>
          <w:rFonts w:asciiTheme="majorBidi" w:hAnsiTheme="majorBidi" w:cstheme="majorBidi"/>
          <w:i/>
          <w:iCs/>
          <w:sz w:val="24"/>
          <w:szCs w:val="24"/>
        </w:rPr>
        <w:t>Les médecins, chirurgiens, ainsi que les pharmaciens, les sages-femmes et toutes autres personnes dépositaires, par état ou par profession ou par fonctions temporaires ou permanentes, des secrets qu'on leur confie, qui, hors le cas où la loi les oblige ou les autorise à se porter dénonciateurs, auront révélé ces secrets, seront punis d'un emprisonnement d'un à six mois et d'une amende de 50.000 à 300.000 francs.</w:t>
      </w:r>
    </w:p>
    <w:p w:rsidR="00573A81" w:rsidRPr="00BB0259" w:rsidRDefault="00A95FD0" w:rsidP="00220D4E">
      <w:pPr>
        <w:autoSpaceDE w:val="0"/>
        <w:autoSpaceDN w:val="0"/>
        <w:adjustRightInd w:val="0"/>
        <w:spacing w:after="0" w:line="360" w:lineRule="auto"/>
        <w:ind w:left="1410" w:firstLine="66"/>
        <w:jc w:val="both"/>
        <w:rPr>
          <w:rFonts w:asciiTheme="majorBidi" w:hAnsiTheme="majorBidi" w:cstheme="majorBidi"/>
          <w:i/>
          <w:iCs/>
          <w:sz w:val="24"/>
          <w:szCs w:val="24"/>
        </w:rPr>
      </w:pPr>
      <w:r w:rsidRPr="00BB0259">
        <w:rPr>
          <w:rFonts w:asciiTheme="majorBidi" w:hAnsiTheme="majorBidi" w:cstheme="majorBidi"/>
          <w:i/>
          <w:iCs/>
          <w:sz w:val="24"/>
          <w:szCs w:val="24"/>
        </w:rPr>
        <w:t>Le secret professionnel n'est jamais opposable au juge qui, pour les nécessités des investigations qu'il accomplit ou ordonne, peut en délier ceux qui y sont astreints. Il est également inopposable aux officiers de police judiciaire et aux agents de la Direction générale des Impôts et des Domaines agissant dans le cadre des enquêtes préliminaires diligentes sur instructions écrites du Procureur spécial près la Cour de Répression de l'Enrichissement illicite, pour la recherche et la constatation des infractions prévues par l'article 163 bis</w:t>
      </w:r>
      <w:r w:rsidR="00573A81" w:rsidRPr="00BB0259">
        <w:rPr>
          <w:rFonts w:asciiTheme="majorBidi" w:hAnsiTheme="majorBidi" w:cstheme="majorBidi"/>
          <w:i/>
          <w:iCs/>
          <w:sz w:val="24"/>
          <w:szCs w:val="24"/>
        </w:rPr>
        <w:t>.</w:t>
      </w:r>
    </w:p>
    <w:p w:rsidR="008318BC" w:rsidRPr="00BB0259" w:rsidRDefault="00A95FD0" w:rsidP="00220D4E">
      <w:pPr>
        <w:autoSpaceDE w:val="0"/>
        <w:autoSpaceDN w:val="0"/>
        <w:adjustRightInd w:val="0"/>
        <w:spacing w:after="0" w:line="360" w:lineRule="auto"/>
        <w:ind w:left="1410" w:firstLine="6"/>
        <w:jc w:val="both"/>
        <w:rPr>
          <w:rFonts w:asciiTheme="majorBidi" w:hAnsiTheme="majorBidi" w:cstheme="majorBidi"/>
          <w:i/>
          <w:iCs/>
          <w:sz w:val="24"/>
          <w:szCs w:val="24"/>
        </w:rPr>
      </w:pPr>
      <w:r w:rsidRPr="00BB0259">
        <w:rPr>
          <w:rFonts w:asciiTheme="majorBidi" w:hAnsiTheme="majorBidi" w:cstheme="majorBidi"/>
          <w:i/>
          <w:iCs/>
          <w:sz w:val="24"/>
          <w:szCs w:val="24"/>
        </w:rPr>
        <w:t>Les alinéas 2 et 3 ci</w:t>
      </w:r>
      <w:r w:rsidR="00573A81" w:rsidRPr="00BB0259">
        <w:rPr>
          <w:rFonts w:asciiTheme="majorBidi" w:hAnsiTheme="majorBidi" w:cstheme="majorBidi"/>
          <w:i/>
          <w:iCs/>
          <w:sz w:val="24"/>
          <w:szCs w:val="24"/>
        </w:rPr>
        <w:t>-</w:t>
      </w:r>
      <w:r w:rsidRPr="00BB0259">
        <w:rPr>
          <w:rFonts w:asciiTheme="majorBidi" w:hAnsiTheme="majorBidi" w:cstheme="majorBidi"/>
          <w:i/>
          <w:iCs/>
          <w:sz w:val="24"/>
          <w:szCs w:val="24"/>
        </w:rPr>
        <w:t xml:space="preserve">dessus ont été institués par la loi n' 81 53 du 1 0 juillet 1981 </w:t>
      </w:r>
      <w:r w:rsidR="00573A81" w:rsidRPr="00BB0259">
        <w:rPr>
          <w:rFonts w:asciiTheme="majorBidi" w:hAnsiTheme="majorBidi" w:cstheme="majorBidi"/>
          <w:i/>
          <w:iCs/>
          <w:sz w:val="24"/>
          <w:szCs w:val="24"/>
        </w:rPr>
        <w:t xml:space="preserve">relative à l'enrichissement </w:t>
      </w:r>
      <w:r w:rsidRPr="00BB0259">
        <w:rPr>
          <w:rFonts w:asciiTheme="majorBidi" w:hAnsiTheme="majorBidi" w:cstheme="majorBidi"/>
          <w:i/>
          <w:iCs/>
          <w:sz w:val="24"/>
          <w:szCs w:val="24"/>
        </w:rPr>
        <w:t>illicit</w:t>
      </w:r>
      <w:r w:rsidR="00573A81" w:rsidRPr="00BB0259">
        <w:rPr>
          <w:rFonts w:asciiTheme="majorBidi" w:hAnsiTheme="majorBidi" w:cstheme="majorBidi"/>
          <w:i/>
          <w:iCs/>
          <w:sz w:val="24"/>
          <w:szCs w:val="24"/>
        </w:rPr>
        <w:t>e.</w:t>
      </w:r>
    </w:p>
    <w:p w:rsidR="00573A81" w:rsidRPr="00BB0259" w:rsidRDefault="00573A81" w:rsidP="00220D4E">
      <w:pPr>
        <w:autoSpaceDE w:val="0"/>
        <w:autoSpaceDN w:val="0"/>
        <w:adjustRightInd w:val="0"/>
        <w:spacing w:after="0" w:line="360" w:lineRule="auto"/>
        <w:ind w:left="1410" w:firstLine="6"/>
        <w:jc w:val="both"/>
        <w:rPr>
          <w:rFonts w:asciiTheme="majorBidi" w:hAnsiTheme="majorBidi" w:cstheme="majorBidi"/>
          <w:i/>
          <w:iCs/>
          <w:sz w:val="24"/>
          <w:szCs w:val="24"/>
        </w:rPr>
      </w:pPr>
    </w:p>
    <w:p w:rsidR="00573A81" w:rsidRPr="00BB0259" w:rsidRDefault="00573A81" w:rsidP="00220D4E">
      <w:pPr>
        <w:autoSpaceDE w:val="0"/>
        <w:autoSpaceDN w:val="0"/>
        <w:adjustRightInd w:val="0"/>
        <w:spacing w:after="0" w:line="360" w:lineRule="auto"/>
        <w:ind w:left="1410"/>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 xml:space="preserve">Les personnes qui sont assujetties au secret sont ceux qui concourent à la procédure, notamment les magistrats, les greffiers, les Officiers et agents de police judiciaire, les avocats, huissiers, interprètes, etc. </w:t>
      </w:r>
    </w:p>
    <w:p w:rsidR="00573A81" w:rsidRPr="002F1800" w:rsidRDefault="00573A81" w:rsidP="00220D4E">
      <w:pPr>
        <w:autoSpaceDE w:val="0"/>
        <w:autoSpaceDN w:val="0"/>
        <w:adjustRightInd w:val="0"/>
        <w:spacing w:after="0" w:line="360" w:lineRule="auto"/>
        <w:ind w:left="1410"/>
        <w:jc w:val="both"/>
        <w:rPr>
          <w:rFonts w:asciiTheme="majorBidi" w:hAnsiTheme="majorBidi" w:cstheme="majorBidi"/>
          <w:color w:val="FF0000"/>
          <w:sz w:val="24"/>
          <w:szCs w:val="24"/>
        </w:rPr>
      </w:pPr>
      <w:r w:rsidRPr="002F1800">
        <w:rPr>
          <w:rFonts w:asciiTheme="majorBidi" w:hAnsiTheme="majorBidi" w:cstheme="majorBidi"/>
          <w:color w:val="FF0000"/>
          <w:sz w:val="24"/>
          <w:szCs w:val="24"/>
        </w:rPr>
        <w:t xml:space="preserve">L’inculpé, la partie civile, le témoin et les journalistes ne sont pas astreints au secret parce qu’ils ne concourent pas à la </w:t>
      </w:r>
      <w:commentRangeStart w:id="2"/>
      <w:r w:rsidRPr="002F1800">
        <w:rPr>
          <w:rFonts w:asciiTheme="majorBidi" w:hAnsiTheme="majorBidi" w:cstheme="majorBidi"/>
          <w:color w:val="FF0000"/>
          <w:sz w:val="24"/>
          <w:szCs w:val="24"/>
        </w:rPr>
        <w:t>procédure</w:t>
      </w:r>
      <w:commentRangeEnd w:id="2"/>
      <w:r w:rsidR="002F1800">
        <w:rPr>
          <w:rStyle w:val="Marquedecommentaire"/>
        </w:rPr>
        <w:commentReference w:id="2"/>
      </w:r>
      <w:r w:rsidRPr="002F1800">
        <w:rPr>
          <w:rFonts w:asciiTheme="majorBidi" w:hAnsiTheme="majorBidi" w:cstheme="majorBidi"/>
          <w:color w:val="FF0000"/>
          <w:sz w:val="24"/>
          <w:szCs w:val="24"/>
        </w:rPr>
        <w:t xml:space="preserve">. </w:t>
      </w:r>
    </w:p>
    <w:p w:rsidR="00573A81" w:rsidRPr="00BB0259" w:rsidRDefault="00573A81" w:rsidP="00220D4E">
      <w:pPr>
        <w:autoSpaceDE w:val="0"/>
        <w:autoSpaceDN w:val="0"/>
        <w:adjustRightInd w:val="0"/>
        <w:spacing w:after="0" w:line="360" w:lineRule="auto"/>
        <w:ind w:left="1410"/>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 xml:space="preserve">Le droit à l’information a permis d’apporter une atténuation au secret de l’enquête et de l’instruction. Ainsi, le Procureur de la République, pour calmer </w:t>
      </w:r>
      <w:r w:rsidRPr="00BB0259">
        <w:rPr>
          <w:rFonts w:asciiTheme="majorBidi" w:hAnsiTheme="majorBidi" w:cstheme="majorBidi"/>
          <w:color w:val="222226"/>
          <w:sz w:val="24"/>
          <w:szCs w:val="24"/>
        </w:rPr>
        <w:lastRenderedPageBreak/>
        <w:t xml:space="preserve">le jeu avec les journalistes, prend souvent l’initiative de rendre public certains éléments objectifs tirés des dossiers qui sont en phase d’enquête ou d’instruction. </w:t>
      </w:r>
    </w:p>
    <w:p w:rsidR="00573A81" w:rsidRPr="00BB0259" w:rsidRDefault="00573A81" w:rsidP="00220D4E">
      <w:pPr>
        <w:autoSpaceDE w:val="0"/>
        <w:autoSpaceDN w:val="0"/>
        <w:adjustRightInd w:val="0"/>
        <w:spacing w:after="0" w:line="360" w:lineRule="auto"/>
        <w:ind w:left="1410"/>
        <w:jc w:val="both"/>
        <w:rPr>
          <w:rFonts w:asciiTheme="majorBidi" w:hAnsiTheme="majorBidi" w:cstheme="majorBidi"/>
          <w:color w:val="222226"/>
          <w:sz w:val="24"/>
          <w:szCs w:val="24"/>
        </w:rPr>
      </w:pPr>
      <w:r w:rsidRPr="00BB0259">
        <w:rPr>
          <w:rFonts w:asciiTheme="majorBidi" w:hAnsiTheme="majorBidi" w:cstheme="majorBidi"/>
          <w:b/>
          <w:bCs/>
          <w:color w:val="222226"/>
          <w:sz w:val="24"/>
          <w:szCs w:val="24"/>
        </w:rPr>
        <w:t xml:space="preserve">Cheikh DIAKHOUMPA, docteur d’Etat en droit, </w:t>
      </w:r>
      <w:r w:rsidRPr="00BB0259">
        <w:rPr>
          <w:rFonts w:asciiTheme="majorBidi" w:hAnsiTheme="majorBidi" w:cstheme="majorBidi"/>
          <w:b/>
          <w:bCs/>
          <w:i/>
          <w:iCs/>
          <w:color w:val="222226"/>
          <w:sz w:val="24"/>
          <w:szCs w:val="24"/>
        </w:rPr>
        <w:t>traité théorique et pratique de la procédure pénale, tome 1 : la phase préparatoire du procès pénal</w:t>
      </w:r>
      <w:r w:rsidRPr="00BB0259">
        <w:rPr>
          <w:rFonts w:asciiTheme="majorBidi" w:hAnsiTheme="majorBidi" w:cstheme="majorBidi"/>
          <w:b/>
          <w:bCs/>
          <w:color w:val="222226"/>
          <w:sz w:val="24"/>
          <w:szCs w:val="24"/>
        </w:rPr>
        <w:t>, 1</w:t>
      </w:r>
      <w:r w:rsidRPr="00BB0259">
        <w:rPr>
          <w:rFonts w:asciiTheme="majorBidi" w:hAnsiTheme="majorBidi" w:cstheme="majorBidi"/>
          <w:b/>
          <w:bCs/>
          <w:color w:val="222226"/>
          <w:sz w:val="24"/>
          <w:szCs w:val="24"/>
          <w:vertAlign w:val="superscript"/>
        </w:rPr>
        <w:t>er</w:t>
      </w:r>
      <w:r w:rsidRPr="00BB0259">
        <w:rPr>
          <w:rFonts w:asciiTheme="majorBidi" w:hAnsiTheme="majorBidi" w:cstheme="majorBidi"/>
          <w:b/>
          <w:bCs/>
          <w:color w:val="222226"/>
          <w:sz w:val="24"/>
          <w:szCs w:val="24"/>
        </w:rPr>
        <w:t xml:space="preserve"> édition page 57 et suivants</w:t>
      </w:r>
      <w:r w:rsidRPr="00BB0259">
        <w:rPr>
          <w:rFonts w:asciiTheme="majorBidi" w:hAnsiTheme="majorBidi" w:cstheme="majorBidi"/>
          <w:color w:val="222226"/>
          <w:sz w:val="24"/>
          <w:szCs w:val="24"/>
        </w:rPr>
        <w:t xml:space="preserve">. </w:t>
      </w:r>
    </w:p>
    <w:p w:rsidR="00573A81" w:rsidRPr="00BB0259" w:rsidRDefault="00573A81" w:rsidP="00220D4E">
      <w:pPr>
        <w:autoSpaceDE w:val="0"/>
        <w:autoSpaceDN w:val="0"/>
        <w:adjustRightInd w:val="0"/>
        <w:spacing w:after="0" w:line="360" w:lineRule="auto"/>
        <w:jc w:val="both"/>
        <w:rPr>
          <w:rFonts w:asciiTheme="majorBidi" w:hAnsiTheme="majorBidi" w:cstheme="majorBidi"/>
          <w:i/>
          <w:iCs/>
          <w:sz w:val="24"/>
          <w:szCs w:val="24"/>
        </w:rPr>
      </w:pPr>
    </w:p>
    <w:p w:rsidR="00627F2A" w:rsidRPr="00BB0259" w:rsidRDefault="00627F2A"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CHAPITRE PREMIER</w:t>
      </w:r>
    </w:p>
    <w:p w:rsidR="00627F2A" w:rsidRPr="00BB0259" w:rsidRDefault="00627F2A"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DE LA POLICE JUDICIAIRE</w:t>
      </w:r>
    </w:p>
    <w:p w:rsidR="00627F2A" w:rsidRPr="00BB0259" w:rsidRDefault="00627F2A" w:rsidP="00220D4E">
      <w:pPr>
        <w:autoSpaceDE w:val="0"/>
        <w:autoSpaceDN w:val="0"/>
        <w:adjustRightInd w:val="0"/>
        <w:spacing w:after="0" w:line="360" w:lineRule="auto"/>
        <w:jc w:val="center"/>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SECTION PREMIERE -</w:t>
      </w:r>
    </w:p>
    <w:p w:rsidR="00627F2A" w:rsidRPr="00BB0259" w:rsidRDefault="00627F2A" w:rsidP="00220D4E">
      <w:pPr>
        <w:autoSpaceDE w:val="0"/>
        <w:autoSpaceDN w:val="0"/>
        <w:adjustRightInd w:val="0"/>
        <w:spacing w:after="0" w:line="360" w:lineRule="auto"/>
        <w:jc w:val="center"/>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DISPOSITIONS</w:t>
      </w:r>
      <w:r w:rsidR="002B3541" w:rsidRPr="00BB0259">
        <w:rPr>
          <w:rFonts w:asciiTheme="majorBidi" w:hAnsiTheme="majorBidi" w:cstheme="majorBidi"/>
          <w:b/>
          <w:bCs/>
          <w:i/>
          <w:iCs/>
          <w:color w:val="222226"/>
          <w:sz w:val="24"/>
          <w:szCs w:val="24"/>
        </w:rPr>
        <w:t xml:space="preserve"> </w:t>
      </w:r>
      <w:r w:rsidRPr="00BB0259">
        <w:rPr>
          <w:rFonts w:asciiTheme="majorBidi" w:hAnsiTheme="majorBidi" w:cstheme="majorBidi"/>
          <w:b/>
          <w:bCs/>
          <w:i/>
          <w:iCs/>
          <w:color w:val="222226"/>
          <w:sz w:val="24"/>
          <w:szCs w:val="24"/>
        </w:rPr>
        <w:t>GENERALES</w:t>
      </w: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12</w:t>
      </w:r>
      <w:r w:rsidR="00991DAA" w:rsidRPr="00BB0259">
        <w:rPr>
          <w:rFonts w:asciiTheme="majorBidi" w:hAnsiTheme="majorBidi" w:cstheme="majorBidi"/>
          <w:b/>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b/>
          <w:bCs/>
          <w:color w:val="222226"/>
          <w:sz w:val="24"/>
          <w:szCs w:val="24"/>
        </w:rPr>
        <w:t>La police judiciaire est exercée</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sous la direction du Procureur</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la République par les</w:t>
      </w:r>
      <w:r w:rsidR="004F7B7D" w:rsidRPr="00BB0259">
        <w:rPr>
          <w:rFonts w:asciiTheme="majorBidi" w:hAnsiTheme="majorBidi" w:cstheme="majorBidi"/>
          <w:b/>
          <w:bCs/>
          <w:color w:val="222226"/>
          <w:sz w:val="24"/>
          <w:szCs w:val="24"/>
        </w:rPr>
        <w:t xml:space="preserve"> officiers et agents de </w:t>
      </w:r>
      <w:r w:rsidRPr="00BB0259">
        <w:rPr>
          <w:rFonts w:asciiTheme="majorBidi" w:hAnsiTheme="majorBidi" w:cstheme="majorBidi"/>
          <w:b/>
          <w:bCs/>
          <w:color w:val="222226"/>
          <w:sz w:val="24"/>
          <w:szCs w:val="24"/>
        </w:rPr>
        <w:t>police judiciaire,</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ainsi que par les fonctionnaires</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et agents auxquels sont</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attribuées par la loi certaines</w:t>
      </w:r>
      <w:r w:rsidR="004F7B7D" w:rsidRPr="00BB0259">
        <w:rPr>
          <w:rFonts w:asciiTheme="majorBidi" w:hAnsiTheme="majorBidi" w:cstheme="majorBidi"/>
          <w:b/>
          <w:bCs/>
          <w:color w:val="222226"/>
          <w:sz w:val="24"/>
          <w:szCs w:val="24"/>
        </w:rPr>
        <w:t xml:space="preserve"> fonctions </w:t>
      </w:r>
      <w:r w:rsidRPr="00BB0259">
        <w:rPr>
          <w:rFonts w:asciiTheme="majorBidi" w:hAnsiTheme="majorBidi" w:cstheme="majorBidi"/>
          <w:b/>
          <w:bCs/>
          <w:color w:val="222226"/>
          <w:sz w:val="24"/>
          <w:szCs w:val="24"/>
        </w:rPr>
        <w:t>de police judiciaire</w:t>
      </w:r>
      <w:r w:rsidRPr="00BB0259">
        <w:rPr>
          <w:rFonts w:asciiTheme="majorBidi" w:hAnsiTheme="majorBidi" w:cstheme="majorBidi"/>
          <w:color w:val="222226"/>
          <w:sz w:val="24"/>
          <w:szCs w:val="24"/>
        </w:rPr>
        <w:t>.</w:t>
      </w:r>
    </w:p>
    <w:p w:rsidR="00991DAA" w:rsidRPr="00BB0259" w:rsidRDefault="00991DAA" w:rsidP="00220D4E">
      <w:pPr>
        <w:autoSpaceDE w:val="0"/>
        <w:autoSpaceDN w:val="0"/>
        <w:adjustRightInd w:val="0"/>
        <w:spacing w:after="0" w:line="360" w:lineRule="auto"/>
        <w:jc w:val="both"/>
        <w:rPr>
          <w:rFonts w:asciiTheme="majorBidi" w:hAnsiTheme="majorBidi" w:cstheme="majorBidi"/>
          <w:color w:val="222226"/>
          <w:sz w:val="24"/>
          <w:szCs w:val="24"/>
        </w:rPr>
      </w:pP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color w:val="222226"/>
          <w:sz w:val="24"/>
          <w:szCs w:val="24"/>
        </w:rPr>
        <w:t>Article 13</w:t>
      </w:r>
      <w:r w:rsidR="00991DAA" w:rsidRPr="00BB0259">
        <w:rPr>
          <w:rFonts w:asciiTheme="majorBidi" w:hAnsiTheme="majorBidi" w:cstheme="majorBidi"/>
          <w:b/>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Dans le ressort de la Cour</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d’appel, elle est placée sous la</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surveillance du Procureur général</w:t>
      </w:r>
      <w:r w:rsidR="004F7B7D" w:rsidRPr="00BB0259">
        <w:rPr>
          <w:rFonts w:asciiTheme="majorBidi" w:hAnsiTheme="majorBidi" w:cstheme="majorBidi"/>
          <w:b/>
          <w:bCs/>
          <w:color w:val="222226"/>
          <w:sz w:val="24"/>
          <w:szCs w:val="24"/>
        </w:rPr>
        <w:t xml:space="preserve"> et sous le contrôle </w:t>
      </w:r>
      <w:r w:rsidRPr="00BB0259">
        <w:rPr>
          <w:rFonts w:asciiTheme="majorBidi" w:hAnsiTheme="majorBidi" w:cstheme="majorBidi"/>
          <w:b/>
          <w:bCs/>
          <w:color w:val="222226"/>
          <w:sz w:val="24"/>
          <w:szCs w:val="24"/>
        </w:rPr>
        <w:t>de la</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Chambre d’accusation conformément</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aux articles 30 et 210</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et suivants.</w:t>
      </w:r>
    </w:p>
    <w:p w:rsidR="004376BC" w:rsidRPr="00BB0259" w:rsidRDefault="004376BC"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p>
    <w:p w:rsidR="004376BC" w:rsidRPr="00BB0259" w:rsidRDefault="00232899" w:rsidP="00220D4E">
      <w:pPr>
        <w:autoSpaceDE w:val="0"/>
        <w:autoSpaceDN w:val="0"/>
        <w:adjustRightInd w:val="0"/>
        <w:spacing w:after="0" w:line="360" w:lineRule="auto"/>
        <w:ind w:left="705"/>
        <w:jc w:val="both"/>
        <w:rPr>
          <w:rFonts w:asciiTheme="majorBidi" w:hAnsiTheme="majorBidi" w:cstheme="majorBidi"/>
          <w:color w:val="222226"/>
          <w:sz w:val="24"/>
          <w:szCs w:val="24"/>
        </w:rPr>
      </w:pPr>
      <w:r w:rsidRPr="00BB0259">
        <w:rPr>
          <w:rFonts w:asciiTheme="majorBidi" w:hAnsiTheme="majorBidi" w:cstheme="majorBidi"/>
          <w:i/>
          <w:iCs/>
          <w:color w:val="222226"/>
          <w:sz w:val="24"/>
          <w:szCs w:val="24"/>
        </w:rPr>
        <w:t>Est suspendu de ses fonctions d’officier de police judiciaire et de délégué du juge d’instruction sur l’ensemble du territoire</w:t>
      </w:r>
      <w:r w:rsidR="0090469E" w:rsidRPr="00BB0259">
        <w:rPr>
          <w:rFonts w:asciiTheme="majorBidi" w:hAnsiTheme="majorBidi" w:cstheme="majorBidi"/>
          <w:i/>
          <w:iCs/>
          <w:color w:val="222226"/>
          <w:sz w:val="24"/>
          <w:szCs w:val="24"/>
        </w:rPr>
        <w:t xml:space="preserve">, </w:t>
      </w:r>
      <w:r w:rsidRPr="00BB0259">
        <w:rPr>
          <w:rFonts w:asciiTheme="majorBidi" w:hAnsiTheme="majorBidi" w:cstheme="majorBidi"/>
          <w:i/>
          <w:iCs/>
          <w:color w:val="222226"/>
          <w:sz w:val="24"/>
          <w:szCs w:val="24"/>
        </w:rPr>
        <w:t>pour une période de trois mois, le commissaire de police dont l’atti</w:t>
      </w:r>
      <w:r w:rsidR="004376BC" w:rsidRPr="00BB0259">
        <w:rPr>
          <w:rFonts w:asciiTheme="majorBidi" w:hAnsiTheme="majorBidi" w:cstheme="majorBidi"/>
          <w:i/>
          <w:iCs/>
          <w:color w:val="222226"/>
          <w:sz w:val="24"/>
          <w:szCs w:val="24"/>
        </w:rPr>
        <w:t>tude a dérogé aux règles comportementales régissant la charge d’officier de police judiciaire</w:t>
      </w:r>
      <w:r w:rsidR="0090469E" w:rsidRPr="00BB0259">
        <w:rPr>
          <w:rFonts w:asciiTheme="majorBidi" w:hAnsiTheme="majorBidi" w:cstheme="majorBidi"/>
          <w:color w:val="222226"/>
          <w:sz w:val="24"/>
          <w:szCs w:val="24"/>
        </w:rPr>
        <w:t xml:space="preserve"> </w:t>
      </w:r>
      <w:r w:rsidR="0090469E" w:rsidRPr="00BB0259">
        <w:rPr>
          <w:rFonts w:asciiTheme="majorBidi" w:hAnsiTheme="majorBidi" w:cstheme="majorBidi"/>
          <w:i/>
          <w:iCs/>
          <w:color w:val="222226"/>
          <w:sz w:val="24"/>
          <w:szCs w:val="24"/>
        </w:rPr>
        <w:t xml:space="preserve">qui </w:t>
      </w:r>
      <w:r w:rsidR="004376BC" w:rsidRPr="00BB0259">
        <w:rPr>
          <w:rFonts w:asciiTheme="majorBidi" w:hAnsiTheme="majorBidi" w:cstheme="majorBidi"/>
          <w:i/>
          <w:iCs/>
          <w:color w:val="222226"/>
          <w:sz w:val="24"/>
          <w:szCs w:val="24"/>
        </w:rPr>
        <w:t xml:space="preserve">implique des obligations dont l’inobservation </w:t>
      </w:r>
      <w:r w:rsidR="0090469E" w:rsidRPr="00BB0259">
        <w:rPr>
          <w:rFonts w:asciiTheme="majorBidi" w:hAnsiTheme="majorBidi" w:cstheme="majorBidi"/>
          <w:i/>
          <w:iCs/>
          <w:color w:val="222226"/>
          <w:sz w:val="24"/>
          <w:szCs w:val="24"/>
        </w:rPr>
        <w:t>est</w:t>
      </w:r>
      <w:r w:rsidR="004376BC" w:rsidRPr="00BB0259">
        <w:rPr>
          <w:rFonts w:asciiTheme="majorBidi" w:hAnsiTheme="majorBidi" w:cstheme="majorBidi"/>
          <w:i/>
          <w:iCs/>
          <w:color w:val="222226"/>
          <w:sz w:val="24"/>
          <w:szCs w:val="24"/>
        </w:rPr>
        <w:t xml:space="preserve"> sanctionnée conformément aux dispositions de l’article 216 du code de procédure pénale</w:t>
      </w:r>
      <w:r w:rsidR="004376BC" w:rsidRPr="00BB0259">
        <w:rPr>
          <w:rFonts w:asciiTheme="majorBidi" w:hAnsiTheme="majorBidi" w:cstheme="majorBidi"/>
          <w:color w:val="222226"/>
          <w:sz w:val="24"/>
          <w:szCs w:val="24"/>
        </w:rPr>
        <w:t xml:space="preserve">. </w:t>
      </w:r>
    </w:p>
    <w:p w:rsidR="004376BC" w:rsidRPr="00BB0259" w:rsidRDefault="004376BC" w:rsidP="00220D4E">
      <w:pPr>
        <w:autoSpaceDE w:val="0"/>
        <w:autoSpaceDN w:val="0"/>
        <w:adjustRightInd w:val="0"/>
        <w:spacing w:after="0" w:line="360" w:lineRule="auto"/>
        <w:ind w:left="705"/>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Cour d’appel de Daka</w:t>
      </w:r>
      <w:r w:rsidR="004A4A98">
        <w:rPr>
          <w:rFonts w:asciiTheme="majorBidi" w:hAnsiTheme="majorBidi" w:cstheme="majorBidi"/>
          <w:b/>
          <w:bCs/>
          <w:color w:val="222226"/>
          <w:sz w:val="24"/>
          <w:szCs w:val="24"/>
        </w:rPr>
        <w:t>r, chambre d’accusation, n°</w:t>
      </w:r>
      <w:r w:rsidRPr="00BB0259">
        <w:rPr>
          <w:rFonts w:asciiTheme="majorBidi" w:hAnsiTheme="majorBidi" w:cstheme="majorBidi"/>
          <w:b/>
          <w:bCs/>
          <w:color w:val="222226"/>
          <w:sz w:val="24"/>
          <w:szCs w:val="24"/>
        </w:rPr>
        <w:t xml:space="preserve">82 du 15 mai 2010, MP contre Mame </w:t>
      </w:r>
      <w:proofErr w:type="spellStart"/>
      <w:r w:rsidRPr="00BB0259">
        <w:rPr>
          <w:rFonts w:asciiTheme="majorBidi" w:hAnsiTheme="majorBidi" w:cstheme="majorBidi"/>
          <w:b/>
          <w:bCs/>
          <w:color w:val="222226"/>
          <w:sz w:val="24"/>
          <w:szCs w:val="24"/>
        </w:rPr>
        <w:t>Birame</w:t>
      </w:r>
      <w:proofErr w:type="spellEnd"/>
      <w:r w:rsidRPr="00BB0259">
        <w:rPr>
          <w:rFonts w:asciiTheme="majorBidi" w:hAnsiTheme="majorBidi" w:cstheme="majorBidi"/>
          <w:b/>
          <w:bCs/>
          <w:color w:val="222226"/>
          <w:sz w:val="24"/>
          <w:szCs w:val="24"/>
        </w:rPr>
        <w:t xml:space="preserve"> DIOUF.</w:t>
      </w:r>
    </w:p>
    <w:p w:rsidR="007A5C71" w:rsidRPr="00BB0259" w:rsidRDefault="007A5C71"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p>
    <w:p w:rsidR="004376BC" w:rsidRPr="00BB0259" w:rsidRDefault="007A5C71"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xml:space="preserve">N’a commis aucune faute disciplinaire justifiant l’application d’une sanction disciplinaire édictée par l’article 216 du code de procédure pénale, l’officier de police judiciaire qui a agi dans le cadre stricte de la légalité. </w:t>
      </w:r>
    </w:p>
    <w:p w:rsidR="00F77D6F" w:rsidRPr="00BB0259" w:rsidRDefault="00F77D6F" w:rsidP="00220D4E">
      <w:pPr>
        <w:autoSpaceDE w:val="0"/>
        <w:autoSpaceDN w:val="0"/>
        <w:adjustRightInd w:val="0"/>
        <w:spacing w:after="0" w:line="360" w:lineRule="auto"/>
        <w:ind w:left="705"/>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lastRenderedPageBreak/>
        <w:t xml:space="preserve">Cour d’appel de Dakar, chambre d’accusation, n°369 du 07 décembre 2016, MP c/ </w:t>
      </w:r>
      <w:proofErr w:type="spellStart"/>
      <w:r w:rsidRPr="00BB0259">
        <w:rPr>
          <w:rFonts w:asciiTheme="majorBidi" w:hAnsiTheme="majorBidi" w:cstheme="majorBidi"/>
          <w:b/>
          <w:bCs/>
          <w:color w:val="222226"/>
          <w:sz w:val="24"/>
          <w:szCs w:val="24"/>
        </w:rPr>
        <w:t>Ismaïla</w:t>
      </w:r>
      <w:proofErr w:type="spellEnd"/>
      <w:r w:rsidRPr="00BB0259">
        <w:rPr>
          <w:rFonts w:asciiTheme="majorBidi" w:hAnsiTheme="majorBidi" w:cstheme="majorBidi"/>
          <w:b/>
          <w:bCs/>
          <w:color w:val="222226"/>
          <w:sz w:val="24"/>
          <w:szCs w:val="24"/>
        </w:rPr>
        <w:t xml:space="preserve"> NDIAYE</w:t>
      </w:r>
    </w:p>
    <w:p w:rsidR="00991DAA" w:rsidRPr="00BB0259" w:rsidRDefault="00991DAA" w:rsidP="00220D4E">
      <w:pPr>
        <w:autoSpaceDE w:val="0"/>
        <w:autoSpaceDN w:val="0"/>
        <w:adjustRightInd w:val="0"/>
        <w:spacing w:after="0" w:line="360" w:lineRule="auto"/>
        <w:jc w:val="both"/>
        <w:rPr>
          <w:rFonts w:asciiTheme="majorBidi" w:hAnsiTheme="majorBidi" w:cstheme="majorBidi"/>
          <w:color w:val="222226"/>
          <w:sz w:val="24"/>
          <w:szCs w:val="24"/>
        </w:rPr>
      </w:pPr>
    </w:p>
    <w:p w:rsidR="00220D4E" w:rsidRDefault="00220D4E" w:rsidP="00220D4E">
      <w:pPr>
        <w:autoSpaceDE w:val="0"/>
        <w:autoSpaceDN w:val="0"/>
        <w:adjustRightInd w:val="0"/>
        <w:spacing w:after="0" w:line="360" w:lineRule="auto"/>
        <w:jc w:val="both"/>
        <w:rPr>
          <w:rFonts w:asciiTheme="majorBidi" w:hAnsiTheme="majorBidi" w:cstheme="majorBidi"/>
          <w:b/>
          <w:color w:val="222226"/>
          <w:sz w:val="24"/>
          <w:szCs w:val="24"/>
        </w:rPr>
      </w:pP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14</w:t>
      </w:r>
      <w:r w:rsidR="001E7577" w:rsidRPr="00BB0259">
        <w:rPr>
          <w:rFonts w:asciiTheme="majorBidi" w:hAnsiTheme="majorBidi" w:cstheme="majorBidi"/>
          <w:b/>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La police judiciaire est chargée,</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suivant les distinctions établies</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au présent titre, de rechercher</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et de consta</w:t>
      </w:r>
      <w:r w:rsidR="004F7B7D" w:rsidRPr="00BB0259">
        <w:rPr>
          <w:rFonts w:asciiTheme="majorBidi" w:hAnsiTheme="majorBidi" w:cstheme="majorBidi"/>
          <w:b/>
          <w:bCs/>
          <w:color w:val="222226"/>
          <w:sz w:val="24"/>
          <w:szCs w:val="24"/>
        </w:rPr>
        <w:t xml:space="preserve">ter les </w:t>
      </w:r>
      <w:r w:rsidRPr="00BB0259">
        <w:rPr>
          <w:rFonts w:asciiTheme="majorBidi" w:hAnsiTheme="majorBidi" w:cstheme="majorBidi"/>
          <w:b/>
          <w:bCs/>
          <w:color w:val="222226"/>
          <w:sz w:val="24"/>
          <w:szCs w:val="24"/>
        </w:rPr>
        <w:t>infractions</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à la loi pénale, d’en rassembler</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les preuves et d’en</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rechercher les auteurs, tant</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qu’</w:t>
      </w:r>
      <w:r w:rsidR="004F7B7D" w:rsidRPr="00BB0259">
        <w:rPr>
          <w:rFonts w:asciiTheme="majorBidi" w:hAnsiTheme="majorBidi" w:cstheme="majorBidi"/>
          <w:b/>
          <w:bCs/>
          <w:color w:val="222226"/>
          <w:sz w:val="24"/>
          <w:szCs w:val="24"/>
        </w:rPr>
        <w:t xml:space="preserve">une information </w:t>
      </w:r>
      <w:r w:rsidRPr="00BB0259">
        <w:rPr>
          <w:rFonts w:asciiTheme="majorBidi" w:hAnsiTheme="majorBidi" w:cstheme="majorBidi"/>
          <w:b/>
          <w:bCs/>
          <w:color w:val="222226"/>
          <w:sz w:val="24"/>
          <w:szCs w:val="24"/>
        </w:rPr>
        <w:t>n’est pas</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ouverte.</w:t>
      </w: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Lorsqu’une information est</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ouverte, elle exécute les délégations</w:t>
      </w:r>
      <w:r w:rsidR="004F7B7D"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des juridictions d’instruction</w:t>
      </w:r>
      <w:r w:rsidR="004F7B7D" w:rsidRPr="00BB0259">
        <w:rPr>
          <w:rFonts w:asciiTheme="majorBidi" w:hAnsiTheme="majorBidi" w:cstheme="majorBidi"/>
          <w:b/>
          <w:bCs/>
          <w:color w:val="222226"/>
          <w:sz w:val="24"/>
          <w:szCs w:val="24"/>
        </w:rPr>
        <w:t xml:space="preserve"> et défère à leurs </w:t>
      </w:r>
      <w:r w:rsidRPr="00BB0259">
        <w:rPr>
          <w:rFonts w:asciiTheme="majorBidi" w:hAnsiTheme="majorBidi" w:cstheme="majorBidi"/>
          <w:b/>
          <w:bCs/>
          <w:color w:val="222226"/>
          <w:sz w:val="24"/>
          <w:szCs w:val="24"/>
        </w:rPr>
        <w:t>réquisitions.</w:t>
      </w:r>
    </w:p>
    <w:p w:rsidR="004F2BE8" w:rsidRPr="00BB0259" w:rsidRDefault="004F2BE8"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ab/>
      </w:r>
    </w:p>
    <w:p w:rsidR="004F2BE8" w:rsidRPr="00BB0259" w:rsidRDefault="004F2BE8" w:rsidP="00220D4E">
      <w:pPr>
        <w:autoSpaceDE w:val="0"/>
        <w:autoSpaceDN w:val="0"/>
        <w:adjustRightInd w:val="0"/>
        <w:spacing w:after="0" w:line="360" w:lineRule="auto"/>
        <w:ind w:left="705"/>
        <w:jc w:val="both"/>
        <w:rPr>
          <w:rFonts w:asciiTheme="majorBidi" w:hAnsiTheme="majorBidi" w:cstheme="majorBidi"/>
          <w:color w:val="222226"/>
          <w:sz w:val="24"/>
          <w:szCs w:val="24"/>
        </w:rPr>
      </w:pPr>
      <w:r w:rsidRPr="00BB0259">
        <w:rPr>
          <w:rFonts w:asciiTheme="majorBidi" w:hAnsiTheme="majorBidi" w:cstheme="majorBidi"/>
          <w:b/>
          <w:bCs/>
          <w:color w:val="222226"/>
          <w:sz w:val="24"/>
          <w:szCs w:val="24"/>
        </w:rPr>
        <w:tab/>
      </w:r>
      <w:r w:rsidRPr="00BB0259">
        <w:rPr>
          <w:rFonts w:asciiTheme="majorBidi" w:hAnsiTheme="majorBidi" w:cstheme="majorBidi"/>
          <w:color w:val="222226"/>
          <w:sz w:val="24"/>
          <w:szCs w:val="24"/>
        </w:rPr>
        <w:t xml:space="preserve">La police a une double fonction : une fonction administrative et une fonction judiciaire. La police administrative tend à la prévention des infractions </w:t>
      </w:r>
      <w:r w:rsidR="00223F8C" w:rsidRPr="00BB0259">
        <w:rPr>
          <w:rFonts w:asciiTheme="majorBidi" w:hAnsiTheme="majorBidi" w:cstheme="majorBidi"/>
          <w:color w:val="222226"/>
          <w:sz w:val="24"/>
          <w:szCs w:val="24"/>
        </w:rPr>
        <w:t xml:space="preserve">c’est-à-dire au maintien de l’ordre </w:t>
      </w:r>
      <w:r w:rsidRPr="00BB0259">
        <w:rPr>
          <w:rFonts w:asciiTheme="majorBidi" w:hAnsiTheme="majorBidi" w:cstheme="majorBidi"/>
          <w:color w:val="222226"/>
          <w:sz w:val="24"/>
          <w:szCs w:val="24"/>
        </w:rPr>
        <w:t xml:space="preserve">alors que celle judiciaire est relative à la constatation des infractions, au rassemblement des éléments de preuve et à la recherche des auteurs. </w:t>
      </w:r>
    </w:p>
    <w:p w:rsidR="00971D6B" w:rsidRDefault="0086105E" w:rsidP="00220D4E">
      <w:pPr>
        <w:pStyle w:val="a0"/>
        <w:spacing w:line="360" w:lineRule="auto"/>
        <w:ind w:left="705"/>
        <w:jc w:val="both"/>
        <w:rPr>
          <w:rStyle w:val="f01"/>
          <w:rFonts w:asciiTheme="majorBidi" w:hAnsiTheme="majorBidi" w:cstheme="majorBidi"/>
          <w:i/>
          <w:iCs/>
        </w:rPr>
      </w:pPr>
      <w:r>
        <w:rPr>
          <w:rStyle w:val="f01"/>
          <w:rFonts w:asciiTheme="majorBidi" w:hAnsiTheme="majorBidi" w:cstheme="majorBidi"/>
          <w:i/>
          <w:iCs/>
        </w:rPr>
        <w:t>Jugé</w:t>
      </w:r>
      <w:r w:rsidR="00223F8C" w:rsidRPr="00BB0259">
        <w:rPr>
          <w:rStyle w:val="f01"/>
          <w:rFonts w:asciiTheme="majorBidi" w:hAnsiTheme="majorBidi" w:cstheme="majorBidi"/>
          <w:i/>
          <w:iCs/>
        </w:rPr>
        <w:t xml:space="preserve"> que l’officier de police</w:t>
      </w:r>
      <w:r w:rsidR="009F2211" w:rsidRPr="00BB0259">
        <w:rPr>
          <w:rStyle w:val="f01"/>
          <w:rFonts w:asciiTheme="majorBidi" w:hAnsiTheme="majorBidi" w:cstheme="majorBidi"/>
          <w:i/>
          <w:iCs/>
        </w:rPr>
        <w:t xml:space="preserve"> judiciaire qui a</w:t>
      </w:r>
      <w:r w:rsidR="00223F8C" w:rsidRPr="00BB0259">
        <w:rPr>
          <w:rStyle w:val="f01"/>
          <w:rFonts w:asciiTheme="majorBidi" w:hAnsiTheme="majorBidi" w:cstheme="majorBidi"/>
          <w:i/>
          <w:iCs/>
        </w:rPr>
        <w:t xml:space="preserve"> agi dans le cadre d’une mission de maintien de l’ordre public pour laquelle il a été requis par le préfet</w:t>
      </w:r>
      <w:r w:rsidR="009F2211" w:rsidRPr="00BB0259">
        <w:rPr>
          <w:rStyle w:val="f01"/>
          <w:rFonts w:asciiTheme="majorBidi" w:hAnsiTheme="majorBidi" w:cstheme="majorBidi"/>
          <w:i/>
          <w:iCs/>
        </w:rPr>
        <w:t xml:space="preserve"> n’a pas agi </w:t>
      </w:r>
      <w:r w:rsidR="00223F8C" w:rsidRPr="00BB0259">
        <w:rPr>
          <w:rStyle w:val="f01"/>
          <w:rFonts w:asciiTheme="majorBidi" w:hAnsiTheme="majorBidi" w:cstheme="majorBidi"/>
          <w:i/>
          <w:iCs/>
        </w:rPr>
        <w:t xml:space="preserve">en qualité d’officier de police judiciaire, fonction essentiellement liée aux activités de police judiciaire telles que définies par l’article 14 du code de procédure pénale. </w:t>
      </w:r>
    </w:p>
    <w:p w:rsidR="004F2BE8" w:rsidRPr="00971D6B" w:rsidRDefault="00223F8C" w:rsidP="00220D4E">
      <w:pPr>
        <w:pStyle w:val="a0"/>
        <w:spacing w:line="360" w:lineRule="auto"/>
        <w:ind w:left="705"/>
        <w:jc w:val="both"/>
        <w:rPr>
          <w:rFonts w:asciiTheme="majorBidi" w:hAnsiTheme="majorBidi" w:cstheme="majorBidi"/>
          <w:i/>
          <w:iCs/>
          <w:color w:val="000000"/>
        </w:rPr>
      </w:pPr>
      <w:r w:rsidRPr="00971D6B">
        <w:rPr>
          <w:rStyle w:val="f01"/>
          <w:rFonts w:asciiTheme="majorBidi" w:hAnsiTheme="majorBidi" w:cstheme="majorBidi"/>
          <w:b/>
          <w:bCs/>
          <w:i/>
          <w:iCs/>
        </w:rPr>
        <w:t xml:space="preserve">Cour d’appel de Dakar, chambre d’accusation, n°5 du 29 août 2013, MP c/ </w:t>
      </w:r>
      <w:proofErr w:type="spellStart"/>
      <w:r w:rsidRPr="00971D6B">
        <w:rPr>
          <w:rStyle w:val="f01"/>
          <w:rFonts w:asciiTheme="majorBidi" w:hAnsiTheme="majorBidi" w:cstheme="majorBidi"/>
          <w:b/>
          <w:bCs/>
          <w:i/>
          <w:iCs/>
        </w:rPr>
        <w:t>Madior</w:t>
      </w:r>
      <w:proofErr w:type="spellEnd"/>
      <w:r w:rsidRPr="00971D6B">
        <w:rPr>
          <w:rStyle w:val="f01"/>
          <w:rFonts w:asciiTheme="majorBidi" w:hAnsiTheme="majorBidi" w:cstheme="majorBidi"/>
          <w:b/>
          <w:bCs/>
          <w:i/>
          <w:iCs/>
        </w:rPr>
        <w:t xml:space="preserve"> CISSE et autres </w:t>
      </w:r>
    </w:p>
    <w:p w:rsidR="009731A9" w:rsidRPr="00BB0259" w:rsidRDefault="00991DAA"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L</w:t>
      </w:r>
      <w:r w:rsidR="009731A9" w:rsidRPr="00BB0259">
        <w:rPr>
          <w:rFonts w:asciiTheme="majorBidi" w:hAnsiTheme="majorBidi" w:cstheme="majorBidi"/>
          <w:i/>
          <w:iCs/>
          <w:color w:val="222226"/>
          <w:sz w:val="24"/>
          <w:szCs w:val="24"/>
        </w:rPr>
        <w:t xml:space="preserve">es officiers de police judiciaire </w:t>
      </w:r>
      <w:r w:rsidR="00AC5C55" w:rsidRPr="00BB0259">
        <w:rPr>
          <w:rFonts w:asciiTheme="majorBidi" w:hAnsiTheme="majorBidi" w:cstheme="majorBidi"/>
          <w:i/>
          <w:iCs/>
          <w:color w:val="222226"/>
          <w:sz w:val="24"/>
          <w:szCs w:val="24"/>
        </w:rPr>
        <w:t>n’</w:t>
      </w:r>
      <w:r w:rsidR="009731A9" w:rsidRPr="00BB0259">
        <w:rPr>
          <w:rFonts w:asciiTheme="majorBidi" w:hAnsiTheme="majorBidi" w:cstheme="majorBidi"/>
          <w:i/>
          <w:iCs/>
          <w:color w:val="222226"/>
          <w:sz w:val="24"/>
          <w:szCs w:val="24"/>
        </w:rPr>
        <w:t xml:space="preserve">exercent les pouvoirs définis à l’article 14 du code de procédure pénale que dans le ressort de la cour d’Appel ; </w:t>
      </w:r>
    </w:p>
    <w:p w:rsidR="00991DAA" w:rsidRPr="00BB0259" w:rsidRDefault="00991DAA"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Cour d’Appel de Dakar, Chambre d’Accusation, </w:t>
      </w:r>
      <w:r w:rsidR="004A4A98">
        <w:rPr>
          <w:rFonts w:asciiTheme="majorBidi" w:hAnsiTheme="majorBidi" w:cstheme="majorBidi"/>
          <w:b/>
          <w:bCs/>
          <w:i/>
          <w:iCs/>
          <w:color w:val="222226"/>
          <w:sz w:val="24"/>
          <w:szCs w:val="24"/>
        </w:rPr>
        <w:t>n</w:t>
      </w:r>
      <w:r w:rsidR="004A4A98">
        <w:rPr>
          <w:rFonts w:asciiTheme="majorBidi" w:hAnsiTheme="majorBidi" w:cstheme="majorBidi"/>
          <w:b/>
          <w:bCs/>
          <w:color w:val="222226"/>
          <w:sz w:val="24"/>
          <w:szCs w:val="24"/>
        </w:rPr>
        <w:t>°</w:t>
      </w:r>
      <w:r w:rsidR="004A4A98" w:rsidRPr="00BB0259">
        <w:rPr>
          <w:rFonts w:asciiTheme="majorBidi" w:hAnsiTheme="majorBidi" w:cstheme="majorBidi"/>
          <w:b/>
          <w:bCs/>
          <w:color w:val="222226"/>
          <w:sz w:val="24"/>
          <w:szCs w:val="24"/>
        </w:rPr>
        <w:t>82 du 15 mai 2010</w:t>
      </w:r>
      <w:r w:rsidRPr="00BB0259">
        <w:rPr>
          <w:rFonts w:asciiTheme="majorBidi" w:hAnsiTheme="majorBidi" w:cstheme="majorBidi"/>
          <w:b/>
          <w:bCs/>
          <w:i/>
          <w:iCs/>
          <w:color w:val="222226"/>
          <w:sz w:val="24"/>
          <w:szCs w:val="24"/>
        </w:rPr>
        <w:t xml:space="preserve">, MP c/Mame </w:t>
      </w:r>
      <w:proofErr w:type="spellStart"/>
      <w:r w:rsidRPr="00BB0259">
        <w:rPr>
          <w:rFonts w:asciiTheme="majorBidi" w:hAnsiTheme="majorBidi" w:cstheme="majorBidi"/>
          <w:b/>
          <w:bCs/>
          <w:i/>
          <w:iCs/>
          <w:color w:val="222226"/>
          <w:sz w:val="24"/>
          <w:szCs w:val="24"/>
        </w:rPr>
        <w:t>Birame</w:t>
      </w:r>
      <w:proofErr w:type="spellEnd"/>
      <w:r w:rsidRPr="00BB0259">
        <w:rPr>
          <w:rFonts w:asciiTheme="majorBidi" w:hAnsiTheme="majorBidi" w:cstheme="majorBidi"/>
          <w:b/>
          <w:bCs/>
          <w:i/>
          <w:iCs/>
          <w:color w:val="222226"/>
          <w:sz w:val="24"/>
          <w:szCs w:val="24"/>
        </w:rPr>
        <w:t xml:space="preserve"> DIOUF ;</w:t>
      </w:r>
    </w:p>
    <w:p w:rsidR="009731A9" w:rsidRPr="00BB0259" w:rsidRDefault="009731A9" w:rsidP="00220D4E">
      <w:pPr>
        <w:autoSpaceDE w:val="0"/>
        <w:autoSpaceDN w:val="0"/>
        <w:adjustRightInd w:val="0"/>
        <w:spacing w:after="0" w:line="360" w:lineRule="auto"/>
        <w:jc w:val="both"/>
        <w:rPr>
          <w:rFonts w:asciiTheme="majorBidi" w:hAnsiTheme="majorBidi" w:cstheme="majorBidi"/>
          <w:color w:val="222226"/>
          <w:sz w:val="24"/>
          <w:szCs w:val="24"/>
        </w:rPr>
      </w:pPr>
    </w:p>
    <w:p w:rsidR="002C07C6" w:rsidRPr="00BB0259" w:rsidRDefault="002C07C6"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627F2A" w:rsidRPr="00BB0259" w:rsidRDefault="00627F2A"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SECTION Il </w:t>
      </w:r>
      <w:r w:rsidR="002B3541" w:rsidRPr="00BB0259">
        <w:rPr>
          <w:rFonts w:asciiTheme="majorBidi" w:hAnsiTheme="majorBidi" w:cstheme="majorBidi"/>
          <w:b/>
          <w:bCs/>
          <w:color w:val="222226"/>
          <w:sz w:val="24"/>
          <w:szCs w:val="24"/>
        </w:rPr>
        <w:t>–</w:t>
      </w:r>
      <w:r w:rsidRPr="00BB0259">
        <w:rPr>
          <w:rFonts w:asciiTheme="majorBidi" w:hAnsiTheme="majorBidi" w:cstheme="majorBidi"/>
          <w:b/>
          <w:bCs/>
          <w:color w:val="222226"/>
          <w:sz w:val="24"/>
          <w:szCs w:val="24"/>
        </w:rPr>
        <w:t xml:space="preserve"> DES</w:t>
      </w:r>
      <w:r w:rsidR="002B3541"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OFFICIERS DE POLICE</w:t>
      </w:r>
      <w:r w:rsidR="002B3541"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JUDICIAIRE</w:t>
      </w:r>
    </w:p>
    <w:p w:rsidR="00627F2A" w:rsidRPr="00BB0259" w:rsidRDefault="00627F2A" w:rsidP="00220D4E">
      <w:pPr>
        <w:autoSpaceDE w:val="0"/>
        <w:autoSpaceDN w:val="0"/>
        <w:adjustRightInd w:val="0"/>
        <w:spacing w:after="0" w:line="360" w:lineRule="auto"/>
        <w:jc w:val="center"/>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(Loi n° 81-71 du 25</w:t>
      </w:r>
      <w:r w:rsidR="002B3541" w:rsidRPr="00BB0259">
        <w:rPr>
          <w:rFonts w:asciiTheme="majorBidi" w:hAnsiTheme="majorBidi" w:cstheme="majorBidi"/>
          <w:i/>
          <w:iCs/>
          <w:color w:val="222226"/>
          <w:sz w:val="24"/>
          <w:szCs w:val="24"/>
        </w:rPr>
        <w:t xml:space="preserve"> </w:t>
      </w:r>
      <w:r w:rsidRPr="00BB0259">
        <w:rPr>
          <w:rFonts w:asciiTheme="majorBidi" w:hAnsiTheme="majorBidi" w:cstheme="majorBidi"/>
          <w:i/>
          <w:iCs/>
          <w:color w:val="222226"/>
          <w:sz w:val="24"/>
          <w:szCs w:val="24"/>
        </w:rPr>
        <w:t>novembre 1981 modifiée par</w:t>
      </w:r>
      <w:r w:rsidR="002B3541" w:rsidRPr="00BB0259">
        <w:rPr>
          <w:rFonts w:asciiTheme="majorBidi" w:hAnsiTheme="majorBidi" w:cstheme="majorBidi"/>
          <w:i/>
          <w:iCs/>
          <w:color w:val="222226"/>
          <w:sz w:val="24"/>
          <w:szCs w:val="24"/>
        </w:rPr>
        <w:t xml:space="preserve"> </w:t>
      </w:r>
      <w:r w:rsidRPr="00BB0259">
        <w:rPr>
          <w:rFonts w:asciiTheme="majorBidi" w:hAnsiTheme="majorBidi" w:cstheme="majorBidi"/>
          <w:i/>
          <w:iCs/>
          <w:color w:val="222226"/>
          <w:sz w:val="24"/>
          <w:szCs w:val="24"/>
        </w:rPr>
        <w:t>la Loi n° 85-25 du 27 février</w:t>
      </w:r>
      <w:r w:rsidR="002B3541" w:rsidRPr="00BB0259">
        <w:rPr>
          <w:rFonts w:asciiTheme="majorBidi" w:hAnsiTheme="majorBidi" w:cstheme="majorBidi"/>
          <w:i/>
          <w:iCs/>
          <w:color w:val="222226"/>
          <w:sz w:val="24"/>
          <w:szCs w:val="24"/>
        </w:rPr>
        <w:t xml:space="preserve"> </w:t>
      </w:r>
      <w:r w:rsidRPr="00BB0259">
        <w:rPr>
          <w:rFonts w:asciiTheme="majorBidi" w:hAnsiTheme="majorBidi" w:cstheme="majorBidi"/>
          <w:i/>
          <w:iCs/>
          <w:color w:val="222226"/>
          <w:sz w:val="24"/>
          <w:szCs w:val="24"/>
        </w:rPr>
        <w:t>1985)</w:t>
      </w:r>
    </w:p>
    <w:p w:rsidR="00F377AB" w:rsidRPr="00BB0259" w:rsidRDefault="00F377AB" w:rsidP="00220D4E">
      <w:pPr>
        <w:autoSpaceDE w:val="0"/>
        <w:autoSpaceDN w:val="0"/>
        <w:adjustRightInd w:val="0"/>
        <w:spacing w:after="0" w:line="360" w:lineRule="auto"/>
        <w:jc w:val="both"/>
        <w:rPr>
          <w:rFonts w:asciiTheme="majorBidi" w:hAnsiTheme="majorBidi" w:cstheme="majorBidi"/>
          <w:b/>
          <w:color w:val="222226"/>
          <w:sz w:val="24"/>
          <w:szCs w:val="24"/>
        </w:rPr>
      </w:pP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15</w:t>
      </w:r>
      <w:r w:rsidR="00F377AB" w:rsidRPr="00BB0259">
        <w:rPr>
          <w:rFonts w:asciiTheme="majorBidi" w:hAnsiTheme="majorBidi" w:cstheme="majorBidi"/>
          <w:b/>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Ont la qualité d’officier de police</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judiciaire</w:t>
      </w:r>
      <w:r w:rsidR="004F5AA8"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lastRenderedPageBreak/>
        <w:t>1. les officiers de gendarmerie</w:t>
      </w:r>
      <w:r w:rsidR="004F5AA8"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2. les sous-officiers de gendarmerie</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exerçant les fonctions</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de commandant de brigade</w:t>
      </w:r>
      <w:r w:rsidR="004F5AA8"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3. les commissaires de police</w:t>
      </w:r>
      <w:r w:rsidR="004F5AA8"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4. les officiers de police</w:t>
      </w:r>
      <w:r w:rsidR="004F5AA8"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5. les élèves officiers et les</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sous-officiers de gendarmerie</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nominativement désignés par</w:t>
      </w:r>
      <w:r w:rsidR="006A4417" w:rsidRPr="00BB0259">
        <w:rPr>
          <w:rFonts w:asciiTheme="majorBidi" w:hAnsiTheme="majorBidi" w:cstheme="majorBidi"/>
          <w:color w:val="222226"/>
          <w:sz w:val="24"/>
          <w:szCs w:val="24"/>
        </w:rPr>
        <w:t xml:space="preserve"> arrêté conjoint du </w:t>
      </w:r>
      <w:r w:rsidRPr="00BB0259">
        <w:rPr>
          <w:rFonts w:asciiTheme="majorBidi" w:hAnsiTheme="majorBidi" w:cstheme="majorBidi"/>
          <w:color w:val="222226"/>
          <w:sz w:val="24"/>
          <w:szCs w:val="24"/>
        </w:rPr>
        <w:t>Ministre chargé</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de la Justice et du Ministre</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chargé des Forces armées</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après avis conforme d’une commission;</w:t>
      </w:r>
    </w:p>
    <w:p w:rsidR="004F7B7D" w:rsidRPr="00BB0259" w:rsidRDefault="00627F2A"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6. les fonctionnaires du cadre</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de la police nominativement</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désignés par arrêté du Ministre</w:t>
      </w:r>
      <w:r w:rsidR="006A4417" w:rsidRPr="00BB0259">
        <w:rPr>
          <w:rFonts w:asciiTheme="majorBidi" w:hAnsiTheme="majorBidi" w:cstheme="majorBidi"/>
          <w:color w:val="222226"/>
          <w:sz w:val="24"/>
          <w:szCs w:val="24"/>
        </w:rPr>
        <w:t xml:space="preserve"> chargé de la Justice, </w:t>
      </w:r>
      <w:r w:rsidRPr="00BB0259">
        <w:rPr>
          <w:rFonts w:asciiTheme="majorBidi" w:hAnsiTheme="majorBidi" w:cstheme="majorBidi"/>
          <w:color w:val="222226"/>
          <w:sz w:val="24"/>
          <w:szCs w:val="24"/>
        </w:rPr>
        <w:t>sur proposition</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des autorités dont ils relèvent,</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après avis conforme d’une</w:t>
      </w:r>
      <w:r w:rsidR="004F7B7D"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commission.</w:t>
      </w:r>
      <w:r w:rsidR="004F7B7D" w:rsidRPr="00BB0259">
        <w:rPr>
          <w:rFonts w:asciiTheme="majorBidi" w:hAnsiTheme="majorBidi" w:cstheme="majorBidi"/>
          <w:color w:val="222226"/>
          <w:sz w:val="24"/>
          <w:szCs w:val="24"/>
        </w:rPr>
        <w:t xml:space="preserve"> </w:t>
      </w:r>
    </w:p>
    <w:p w:rsidR="00627F2A" w:rsidRPr="00BB0259" w:rsidRDefault="004F7B7D"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 xml:space="preserve">La composition des </w:t>
      </w:r>
      <w:r w:rsidR="00627F2A" w:rsidRPr="00BB0259">
        <w:rPr>
          <w:rFonts w:asciiTheme="majorBidi" w:hAnsiTheme="majorBidi" w:cstheme="majorBidi"/>
          <w:color w:val="222226"/>
          <w:sz w:val="24"/>
          <w:szCs w:val="24"/>
        </w:rPr>
        <w:t>commissions</w:t>
      </w:r>
      <w:r w:rsidRPr="00BB0259">
        <w:rPr>
          <w:rFonts w:asciiTheme="majorBidi" w:hAnsiTheme="majorBidi" w:cstheme="majorBidi"/>
          <w:color w:val="222226"/>
          <w:sz w:val="24"/>
          <w:szCs w:val="24"/>
        </w:rPr>
        <w:t xml:space="preserve"> </w:t>
      </w:r>
      <w:r w:rsidR="00627F2A" w:rsidRPr="00BB0259">
        <w:rPr>
          <w:rFonts w:asciiTheme="majorBidi" w:hAnsiTheme="majorBidi" w:cstheme="majorBidi"/>
          <w:color w:val="222226"/>
          <w:sz w:val="24"/>
          <w:szCs w:val="24"/>
        </w:rPr>
        <w:t>prévues aux paragraphes</w:t>
      </w:r>
      <w:r w:rsidRPr="00BB0259">
        <w:rPr>
          <w:rFonts w:asciiTheme="majorBidi" w:hAnsiTheme="majorBidi" w:cstheme="majorBidi"/>
          <w:color w:val="222226"/>
          <w:sz w:val="24"/>
          <w:szCs w:val="24"/>
        </w:rPr>
        <w:t xml:space="preserve"> </w:t>
      </w:r>
      <w:r w:rsidR="00627F2A" w:rsidRPr="00BB0259">
        <w:rPr>
          <w:rFonts w:asciiTheme="majorBidi" w:hAnsiTheme="majorBidi" w:cstheme="majorBidi"/>
          <w:color w:val="222226"/>
          <w:sz w:val="24"/>
          <w:szCs w:val="24"/>
        </w:rPr>
        <w:t>5 et 6 est déterminée par arrêté</w:t>
      </w:r>
      <w:r w:rsidRPr="00BB0259">
        <w:rPr>
          <w:rFonts w:asciiTheme="majorBidi" w:hAnsiTheme="majorBidi" w:cstheme="majorBidi"/>
          <w:color w:val="222226"/>
          <w:sz w:val="24"/>
          <w:szCs w:val="24"/>
        </w:rPr>
        <w:t xml:space="preserve"> </w:t>
      </w:r>
      <w:r w:rsidR="00627F2A" w:rsidRPr="00BB0259">
        <w:rPr>
          <w:rFonts w:asciiTheme="majorBidi" w:hAnsiTheme="majorBidi" w:cstheme="majorBidi"/>
          <w:color w:val="222226"/>
          <w:sz w:val="24"/>
          <w:szCs w:val="24"/>
        </w:rPr>
        <w:t>conjoint du Ministre chargé de la</w:t>
      </w:r>
      <w:r w:rsidRPr="00BB0259">
        <w:rPr>
          <w:rFonts w:asciiTheme="majorBidi" w:hAnsiTheme="majorBidi" w:cstheme="majorBidi"/>
          <w:color w:val="222226"/>
          <w:sz w:val="24"/>
          <w:szCs w:val="24"/>
        </w:rPr>
        <w:t xml:space="preserve"> Justice </w:t>
      </w:r>
      <w:r w:rsidR="00627F2A" w:rsidRPr="00BB0259">
        <w:rPr>
          <w:rFonts w:asciiTheme="majorBidi" w:hAnsiTheme="majorBidi" w:cstheme="majorBidi"/>
          <w:color w:val="222226"/>
          <w:sz w:val="24"/>
          <w:szCs w:val="24"/>
        </w:rPr>
        <w:t>et du Ministre intéressé.</w:t>
      </w:r>
    </w:p>
    <w:p w:rsidR="00671DCB" w:rsidRPr="00BB0259" w:rsidRDefault="00671DCB" w:rsidP="00220D4E">
      <w:pPr>
        <w:autoSpaceDE w:val="0"/>
        <w:autoSpaceDN w:val="0"/>
        <w:adjustRightInd w:val="0"/>
        <w:spacing w:after="0" w:line="360" w:lineRule="auto"/>
        <w:ind w:left="708"/>
        <w:jc w:val="both"/>
        <w:rPr>
          <w:rFonts w:asciiTheme="majorBidi" w:hAnsiTheme="majorBidi" w:cstheme="majorBidi"/>
          <w:b/>
          <w:bCs/>
          <w:color w:val="222226"/>
          <w:sz w:val="24"/>
          <w:szCs w:val="24"/>
        </w:rPr>
      </w:pPr>
    </w:p>
    <w:p w:rsidR="008E0F2A" w:rsidRPr="00BB0259" w:rsidRDefault="008E0F2A" w:rsidP="00220D4E">
      <w:pPr>
        <w:autoSpaceDE w:val="0"/>
        <w:autoSpaceDN w:val="0"/>
        <w:adjustRightInd w:val="0"/>
        <w:spacing w:after="0" w:line="360" w:lineRule="auto"/>
        <w:ind w:left="708"/>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 xml:space="preserve">Les crimes et délits commis par les officiers de police judiciaire sont soumis à une procédure particulière </w:t>
      </w:r>
      <w:r w:rsidR="00131394" w:rsidRPr="00BB0259">
        <w:rPr>
          <w:rFonts w:asciiTheme="majorBidi" w:hAnsiTheme="majorBidi" w:cstheme="majorBidi"/>
          <w:color w:val="222226"/>
          <w:sz w:val="24"/>
          <w:szCs w:val="24"/>
        </w:rPr>
        <w:t>prévue par les articles 661 à 663 du code de procédure pénale.</w:t>
      </w:r>
    </w:p>
    <w:p w:rsidR="00131394" w:rsidRPr="00BB0259" w:rsidRDefault="00131394" w:rsidP="00220D4E">
      <w:pPr>
        <w:autoSpaceDE w:val="0"/>
        <w:autoSpaceDN w:val="0"/>
        <w:adjustRightInd w:val="0"/>
        <w:spacing w:after="0" w:line="360" w:lineRule="auto"/>
        <w:ind w:left="708"/>
        <w:jc w:val="both"/>
        <w:rPr>
          <w:rFonts w:asciiTheme="majorBidi" w:hAnsiTheme="majorBidi" w:cstheme="majorBidi"/>
          <w:color w:val="222226"/>
          <w:sz w:val="24"/>
          <w:szCs w:val="24"/>
        </w:rPr>
      </w:pPr>
    </w:p>
    <w:p w:rsidR="0061098C" w:rsidRPr="00BB0259" w:rsidRDefault="0086105E"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proofErr w:type="gramStart"/>
      <w:r>
        <w:rPr>
          <w:rFonts w:asciiTheme="majorBidi" w:hAnsiTheme="majorBidi" w:cstheme="majorBidi"/>
          <w:i/>
          <w:iCs/>
          <w:color w:val="222226"/>
          <w:sz w:val="24"/>
          <w:szCs w:val="24"/>
        </w:rPr>
        <w:t>Jugé</w:t>
      </w:r>
      <w:proofErr w:type="gramEnd"/>
      <w:r>
        <w:rPr>
          <w:rFonts w:asciiTheme="majorBidi" w:hAnsiTheme="majorBidi" w:cstheme="majorBidi"/>
          <w:i/>
          <w:iCs/>
          <w:color w:val="222226"/>
          <w:sz w:val="24"/>
          <w:szCs w:val="24"/>
        </w:rPr>
        <w:t xml:space="preserve"> </w:t>
      </w:r>
      <w:r w:rsidR="0061098C" w:rsidRPr="00BB0259">
        <w:rPr>
          <w:rFonts w:asciiTheme="majorBidi" w:hAnsiTheme="majorBidi" w:cstheme="majorBidi"/>
          <w:i/>
          <w:iCs/>
          <w:color w:val="222226"/>
          <w:sz w:val="24"/>
          <w:szCs w:val="24"/>
        </w:rPr>
        <w:t xml:space="preserve">que l’article 15 du code de procédure pénale détermine limitativement les personnes ayant la qualité d’officier de police judiciaire ; </w:t>
      </w:r>
    </w:p>
    <w:p w:rsidR="0061098C" w:rsidRPr="00BB0259" w:rsidRDefault="00671DCB" w:rsidP="00220D4E">
      <w:pPr>
        <w:autoSpaceDE w:val="0"/>
        <w:autoSpaceDN w:val="0"/>
        <w:adjustRightInd w:val="0"/>
        <w:spacing w:after="0" w:line="360" w:lineRule="auto"/>
        <w:ind w:firstLine="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L</w:t>
      </w:r>
      <w:r w:rsidR="0061098C" w:rsidRPr="00BB0259">
        <w:rPr>
          <w:rFonts w:asciiTheme="majorBidi" w:hAnsiTheme="majorBidi" w:cstheme="majorBidi"/>
          <w:i/>
          <w:iCs/>
          <w:color w:val="222226"/>
          <w:sz w:val="24"/>
          <w:szCs w:val="24"/>
        </w:rPr>
        <w:t>es douaniers n’ont pas la qualité d’officier de police judicia</w:t>
      </w:r>
      <w:r w:rsidR="00BE2567" w:rsidRPr="00BB0259">
        <w:rPr>
          <w:rFonts w:asciiTheme="majorBidi" w:hAnsiTheme="majorBidi" w:cstheme="majorBidi"/>
          <w:i/>
          <w:iCs/>
          <w:color w:val="222226"/>
          <w:sz w:val="24"/>
          <w:szCs w:val="24"/>
        </w:rPr>
        <w:t>i</w:t>
      </w:r>
      <w:r w:rsidR="0061098C" w:rsidRPr="00BB0259">
        <w:rPr>
          <w:rFonts w:asciiTheme="majorBidi" w:hAnsiTheme="majorBidi" w:cstheme="majorBidi"/>
          <w:i/>
          <w:iCs/>
          <w:color w:val="222226"/>
          <w:sz w:val="24"/>
          <w:szCs w:val="24"/>
        </w:rPr>
        <w:t>re</w:t>
      </w:r>
      <w:r w:rsidR="00BE2567" w:rsidRPr="00BB0259">
        <w:rPr>
          <w:rFonts w:asciiTheme="majorBidi" w:hAnsiTheme="majorBidi" w:cstheme="majorBidi"/>
          <w:i/>
          <w:iCs/>
          <w:color w:val="222226"/>
          <w:sz w:val="24"/>
          <w:szCs w:val="24"/>
        </w:rPr>
        <w:t> ;</w:t>
      </w:r>
    </w:p>
    <w:p w:rsidR="00671DCB" w:rsidRPr="00220D4E" w:rsidRDefault="00671DCB"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Tribunal régional de Thiès</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n°1267/2012 du 12 novembre 2012, Ministère Publique et Bertrand </w:t>
      </w:r>
      <w:proofErr w:type="spellStart"/>
      <w:r w:rsidRPr="00BB0259">
        <w:rPr>
          <w:rFonts w:asciiTheme="majorBidi" w:hAnsiTheme="majorBidi" w:cstheme="majorBidi"/>
          <w:b/>
          <w:bCs/>
          <w:i/>
          <w:iCs/>
          <w:color w:val="222226"/>
          <w:sz w:val="24"/>
          <w:szCs w:val="24"/>
        </w:rPr>
        <w:t>Touly</w:t>
      </w:r>
      <w:proofErr w:type="spellEnd"/>
      <w:r w:rsidRPr="00BB0259">
        <w:rPr>
          <w:rFonts w:asciiTheme="majorBidi" w:hAnsiTheme="majorBidi" w:cstheme="majorBidi"/>
          <w:b/>
          <w:bCs/>
          <w:i/>
          <w:iCs/>
          <w:color w:val="222226"/>
          <w:sz w:val="24"/>
          <w:szCs w:val="24"/>
        </w:rPr>
        <w:t xml:space="preserve"> contre Cheikh Luc </w:t>
      </w:r>
      <w:proofErr w:type="spellStart"/>
      <w:r w:rsidRPr="00BB0259">
        <w:rPr>
          <w:rFonts w:asciiTheme="majorBidi" w:hAnsiTheme="majorBidi" w:cstheme="majorBidi"/>
          <w:b/>
          <w:bCs/>
          <w:i/>
          <w:iCs/>
          <w:color w:val="222226"/>
          <w:sz w:val="24"/>
          <w:szCs w:val="24"/>
        </w:rPr>
        <w:t>Nicolai</w:t>
      </w:r>
      <w:proofErr w:type="spellEnd"/>
      <w:r w:rsidRPr="00BB0259">
        <w:rPr>
          <w:rFonts w:asciiTheme="majorBidi" w:hAnsiTheme="majorBidi" w:cstheme="majorBidi"/>
          <w:b/>
          <w:bCs/>
          <w:i/>
          <w:iCs/>
          <w:color w:val="222226"/>
          <w:sz w:val="24"/>
          <w:szCs w:val="24"/>
        </w:rPr>
        <w:t xml:space="preserve">, Abdou </w:t>
      </w:r>
      <w:proofErr w:type="spellStart"/>
      <w:r w:rsidRPr="00BB0259">
        <w:rPr>
          <w:rFonts w:asciiTheme="majorBidi" w:hAnsiTheme="majorBidi" w:cstheme="majorBidi"/>
          <w:b/>
          <w:bCs/>
          <w:i/>
          <w:iCs/>
          <w:color w:val="222226"/>
          <w:sz w:val="24"/>
          <w:szCs w:val="24"/>
        </w:rPr>
        <w:t>Khadre</w:t>
      </w:r>
      <w:proofErr w:type="spellEnd"/>
      <w:r w:rsidRPr="00BB0259">
        <w:rPr>
          <w:rFonts w:asciiTheme="majorBidi" w:hAnsiTheme="majorBidi" w:cstheme="majorBidi"/>
          <w:b/>
          <w:bCs/>
          <w:i/>
          <w:iCs/>
          <w:color w:val="222226"/>
          <w:sz w:val="24"/>
          <w:szCs w:val="24"/>
        </w:rPr>
        <w:t xml:space="preserve"> KEKE, Pape </w:t>
      </w:r>
      <w:proofErr w:type="spellStart"/>
      <w:r w:rsidRPr="00BB0259">
        <w:rPr>
          <w:rFonts w:asciiTheme="majorBidi" w:hAnsiTheme="majorBidi" w:cstheme="majorBidi"/>
          <w:b/>
          <w:bCs/>
          <w:i/>
          <w:iCs/>
          <w:color w:val="222226"/>
          <w:sz w:val="24"/>
          <w:szCs w:val="24"/>
        </w:rPr>
        <w:t>MAssiré</w:t>
      </w:r>
      <w:proofErr w:type="spellEnd"/>
      <w:r w:rsidRPr="00BB0259">
        <w:rPr>
          <w:rFonts w:asciiTheme="majorBidi" w:hAnsiTheme="majorBidi" w:cstheme="majorBidi"/>
          <w:b/>
          <w:bCs/>
          <w:i/>
          <w:iCs/>
          <w:color w:val="222226"/>
          <w:sz w:val="24"/>
          <w:szCs w:val="24"/>
        </w:rPr>
        <w:t xml:space="preserve"> </w:t>
      </w:r>
      <w:proofErr w:type="spellStart"/>
      <w:r w:rsidRPr="00BB0259">
        <w:rPr>
          <w:rFonts w:asciiTheme="majorBidi" w:hAnsiTheme="majorBidi" w:cstheme="majorBidi"/>
          <w:b/>
          <w:bCs/>
          <w:i/>
          <w:iCs/>
          <w:color w:val="222226"/>
          <w:sz w:val="24"/>
          <w:szCs w:val="24"/>
        </w:rPr>
        <w:t>Guèye</w:t>
      </w:r>
      <w:proofErr w:type="spellEnd"/>
      <w:r w:rsidRPr="00BB0259">
        <w:rPr>
          <w:rFonts w:asciiTheme="majorBidi" w:hAnsiTheme="majorBidi" w:cstheme="majorBidi"/>
          <w:b/>
          <w:bCs/>
          <w:i/>
          <w:iCs/>
          <w:color w:val="222226"/>
          <w:sz w:val="24"/>
          <w:szCs w:val="24"/>
        </w:rPr>
        <w:t xml:space="preserve"> THIAM, </w:t>
      </w:r>
      <w:proofErr w:type="spellStart"/>
      <w:r w:rsidRPr="00BB0259">
        <w:rPr>
          <w:rFonts w:asciiTheme="majorBidi" w:hAnsiTheme="majorBidi" w:cstheme="majorBidi"/>
          <w:b/>
          <w:bCs/>
          <w:i/>
          <w:iCs/>
          <w:color w:val="222226"/>
          <w:sz w:val="24"/>
          <w:szCs w:val="24"/>
        </w:rPr>
        <w:t>Djibrine</w:t>
      </w:r>
      <w:proofErr w:type="spellEnd"/>
      <w:r w:rsidRPr="00BB0259">
        <w:rPr>
          <w:rFonts w:asciiTheme="majorBidi" w:hAnsiTheme="majorBidi" w:cstheme="majorBidi"/>
          <w:b/>
          <w:bCs/>
          <w:i/>
          <w:iCs/>
          <w:color w:val="222226"/>
          <w:sz w:val="24"/>
          <w:szCs w:val="24"/>
        </w:rPr>
        <w:t xml:space="preserve"> DIOP et Mamadou Lamine MBAYE ;</w:t>
      </w:r>
    </w:p>
    <w:p w:rsidR="00671DCB" w:rsidRPr="00BB0259" w:rsidRDefault="00671DCB" w:rsidP="00220D4E">
      <w:pPr>
        <w:autoSpaceDE w:val="0"/>
        <w:autoSpaceDN w:val="0"/>
        <w:adjustRightInd w:val="0"/>
        <w:spacing w:after="0" w:line="360" w:lineRule="auto"/>
        <w:jc w:val="both"/>
        <w:rPr>
          <w:rFonts w:asciiTheme="majorBidi" w:hAnsiTheme="majorBidi" w:cstheme="majorBidi"/>
          <w:b/>
          <w:color w:val="222226"/>
          <w:sz w:val="24"/>
          <w:szCs w:val="24"/>
        </w:rPr>
      </w:pP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16</w:t>
      </w:r>
      <w:r w:rsidR="00671DCB" w:rsidRPr="00BB0259">
        <w:rPr>
          <w:rFonts w:asciiTheme="majorBidi" w:hAnsiTheme="majorBidi" w:cstheme="majorBidi"/>
          <w:b/>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(Loi n° 77-32 du 22 février</w:t>
      </w:r>
      <w:r w:rsidR="002B3541"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1977)</w:t>
      </w:r>
    </w:p>
    <w:p w:rsidR="00762A1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Les officiers de police judiciaire</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exercent les pouvoirs définis</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à l’article 14</w:t>
      </w:r>
      <w:r w:rsidR="00AA4CA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 ils reçoivent les</w:t>
      </w:r>
      <w:r w:rsidR="006A4417" w:rsidRPr="00BB0259">
        <w:rPr>
          <w:rFonts w:asciiTheme="majorBidi" w:hAnsiTheme="majorBidi" w:cstheme="majorBidi"/>
          <w:b/>
          <w:bCs/>
          <w:color w:val="222226"/>
          <w:sz w:val="24"/>
          <w:szCs w:val="24"/>
        </w:rPr>
        <w:t xml:space="preserve"> plaintes et </w:t>
      </w:r>
      <w:r w:rsidRPr="00BB0259">
        <w:rPr>
          <w:rFonts w:asciiTheme="majorBidi" w:hAnsiTheme="majorBidi" w:cstheme="majorBidi"/>
          <w:b/>
          <w:bCs/>
          <w:color w:val="222226"/>
          <w:sz w:val="24"/>
          <w:szCs w:val="24"/>
        </w:rPr>
        <w:t>dénonciations. Ils</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procèdent à des enquêtes préliminaires</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dans les conditions</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prévues par les articles 67 à 69.</w:t>
      </w:r>
      <w:r w:rsidR="00762A1A" w:rsidRPr="00BB0259">
        <w:rPr>
          <w:rFonts w:asciiTheme="majorBidi" w:hAnsiTheme="majorBidi" w:cstheme="majorBidi"/>
          <w:b/>
          <w:bCs/>
          <w:color w:val="222226"/>
          <w:sz w:val="24"/>
          <w:szCs w:val="24"/>
        </w:rPr>
        <w:t xml:space="preserve"> </w:t>
      </w:r>
    </w:p>
    <w:p w:rsidR="002B3541"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En cas de crime et délit flagrant,</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ils exercent les pouvoirs</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qui leur sont conférés par les</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articles 45 à 59.</w:t>
      </w:r>
      <w:r w:rsidR="006A4417" w:rsidRPr="00BB0259">
        <w:rPr>
          <w:rFonts w:asciiTheme="majorBidi" w:hAnsiTheme="majorBidi" w:cstheme="majorBidi"/>
          <w:b/>
          <w:bCs/>
          <w:color w:val="222226"/>
          <w:sz w:val="24"/>
          <w:szCs w:val="24"/>
        </w:rPr>
        <w:t xml:space="preserve"> </w:t>
      </w:r>
    </w:p>
    <w:p w:rsidR="002E35D8" w:rsidRPr="00BB0259" w:rsidRDefault="00762A1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 Ils ont le </w:t>
      </w:r>
      <w:r w:rsidR="00627F2A" w:rsidRPr="00BB0259">
        <w:rPr>
          <w:rFonts w:asciiTheme="majorBidi" w:hAnsiTheme="majorBidi" w:cstheme="majorBidi"/>
          <w:b/>
          <w:bCs/>
          <w:color w:val="222226"/>
          <w:sz w:val="24"/>
          <w:szCs w:val="24"/>
        </w:rPr>
        <w:t>droit de requérir</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directement le concours de la</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force publique pour l’exécution</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de leur mission.</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 xml:space="preserve"> </w:t>
      </w:r>
    </w:p>
    <w:p w:rsidR="00762A1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lastRenderedPageBreak/>
        <w:t>Ils peuvent recevoir les déclarations</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des victimes désireuses</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se constituer partie civile.</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 xml:space="preserve">Celles-ci </w:t>
      </w:r>
      <w:r w:rsidR="00342DCE" w:rsidRPr="00BB0259">
        <w:rPr>
          <w:rFonts w:asciiTheme="majorBidi" w:hAnsiTheme="majorBidi" w:cstheme="majorBidi"/>
          <w:b/>
          <w:bCs/>
          <w:color w:val="222226"/>
          <w:sz w:val="24"/>
          <w:szCs w:val="24"/>
        </w:rPr>
        <w:t>peuvent, soit par procès-</w:t>
      </w:r>
      <w:r w:rsidRPr="00BB0259">
        <w:rPr>
          <w:rFonts w:asciiTheme="majorBidi" w:hAnsiTheme="majorBidi" w:cstheme="majorBidi"/>
          <w:b/>
          <w:bCs/>
          <w:color w:val="222226"/>
          <w:sz w:val="24"/>
          <w:szCs w:val="24"/>
        </w:rPr>
        <w:t>verbal, soit par lettre, fixer</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 montant de la réparation</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demandée pour le préjudice qui</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leur a été causé.</w:t>
      </w:r>
      <w:r w:rsidR="00762A1A" w:rsidRPr="00BB0259">
        <w:rPr>
          <w:rFonts w:asciiTheme="majorBidi" w:hAnsiTheme="majorBidi" w:cstheme="majorBidi"/>
          <w:b/>
          <w:bCs/>
          <w:color w:val="222226"/>
          <w:sz w:val="24"/>
          <w:szCs w:val="24"/>
        </w:rPr>
        <w:t xml:space="preserve"> </w:t>
      </w: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La déclaration doit contenir</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élection de domicile dans le ressort</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 tribunal du lieu de l’infraction,</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à moins que la partie</w:t>
      </w:r>
      <w:r w:rsidR="00762A1A"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civile n’y soit domiciliée.</w:t>
      </w:r>
    </w:p>
    <w:p w:rsidR="00BB1709" w:rsidRPr="00BB0259" w:rsidRDefault="00BB1709" w:rsidP="00220D4E">
      <w:pPr>
        <w:autoSpaceDE w:val="0"/>
        <w:autoSpaceDN w:val="0"/>
        <w:adjustRightInd w:val="0"/>
        <w:spacing w:after="0" w:line="360" w:lineRule="auto"/>
        <w:ind w:left="705"/>
        <w:jc w:val="both"/>
        <w:rPr>
          <w:rFonts w:asciiTheme="majorBidi" w:hAnsiTheme="majorBidi" w:cstheme="majorBidi"/>
          <w:i/>
          <w:iCs/>
          <w:color w:val="000000"/>
          <w:sz w:val="24"/>
          <w:szCs w:val="24"/>
        </w:rPr>
      </w:pPr>
    </w:p>
    <w:p w:rsidR="00671DCB" w:rsidRPr="00BB0259" w:rsidRDefault="00BB1709" w:rsidP="00220D4E">
      <w:pPr>
        <w:autoSpaceDE w:val="0"/>
        <w:autoSpaceDN w:val="0"/>
        <w:adjustRightInd w:val="0"/>
        <w:spacing w:after="0" w:line="360" w:lineRule="auto"/>
        <w:ind w:left="705"/>
        <w:jc w:val="both"/>
        <w:rPr>
          <w:rFonts w:asciiTheme="majorBidi" w:hAnsiTheme="majorBidi" w:cstheme="majorBidi"/>
          <w:i/>
          <w:iCs/>
          <w:color w:val="000000"/>
          <w:sz w:val="24"/>
          <w:szCs w:val="24"/>
        </w:rPr>
      </w:pPr>
      <w:r w:rsidRPr="00BB0259">
        <w:rPr>
          <w:rFonts w:asciiTheme="majorBidi" w:hAnsiTheme="majorBidi" w:cstheme="majorBidi"/>
          <w:i/>
          <w:iCs/>
          <w:color w:val="000000"/>
          <w:sz w:val="24"/>
          <w:szCs w:val="24"/>
        </w:rPr>
        <w:t xml:space="preserve">Est fondée à réclamer la réparation de son préjudice en cause d’appel en raison de l’effet dévolutif de l’article 497 du Code de Procédure Pénale associé au pouvoir d’évocation conformément à l’article 503, la victime qui s’est constituée partie civile depuis l’enquête préliminaire en vertu de l’article 16 alinéa 4 </w:t>
      </w:r>
      <w:r w:rsidR="00971D6B">
        <w:rPr>
          <w:rFonts w:asciiTheme="majorBidi" w:hAnsiTheme="majorBidi" w:cstheme="majorBidi"/>
          <w:i/>
          <w:iCs/>
          <w:color w:val="000000"/>
          <w:sz w:val="24"/>
          <w:szCs w:val="24"/>
        </w:rPr>
        <w:t xml:space="preserve">du même code </w:t>
      </w:r>
      <w:r w:rsidRPr="00BB0259">
        <w:rPr>
          <w:rFonts w:asciiTheme="majorBidi" w:hAnsiTheme="majorBidi" w:cstheme="majorBidi"/>
          <w:i/>
          <w:iCs/>
          <w:color w:val="000000"/>
          <w:sz w:val="24"/>
          <w:szCs w:val="24"/>
        </w:rPr>
        <w:t xml:space="preserve">et dont les intérêts civils ont été réservés.  </w:t>
      </w:r>
    </w:p>
    <w:p w:rsidR="00BB1709" w:rsidRPr="00971D6B" w:rsidRDefault="00BB1709" w:rsidP="00220D4E">
      <w:pPr>
        <w:autoSpaceDE w:val="0"/>
        <w:autoSpaceDN w:val="0"/>
        <w:adjustRightInd w:val="0"/>
        <w:spacing w:after="0" w:line="360" w:lineRule="auto"/>
        <w:ind w:left="705"/>
        <w:jc w:val="both"/>
        <w:rPr>
          <w:rFonts w:asciiTheme="majorBidi" w:hAnsiTheme="majorBidi" w:cstheme="majorBidi"/>
          <w:b/>
          <w:bCs/>
          <w:i/>
          <w:iCs/>
          <w:color w:val="000000"/>
          <w:sz w:val="24"/>
          <w:szCs w:val="24"/>
        </w:rPr>
      </w:pPr>
      <w:r w:rsidRPr="00971D6B">
        <w:rPr>
          <w:rFonts w:asciiTheme="majorBidi" w:hAnsiTheme="majorBidi" w:cstheme="majorBidi"/>
          <w:b/>
          <w:bCs/>
          <w:i/>
          <w:iCs/>
          <w:color w:val="222226"/>
          <w:sz w:val="24"/>
          <w:szCs w:val="24"/>
        </w:rPr>
        <w:t xml:space="preserve">Cour d’Appel de Dakar, chambre d’accusation, n°51 du 10 janvier 2005, </w:t>
      </w:r>
      <w:r w:rsidRPr="00971D6B">
        <w:rPr>
          <w:rFonts w:asciiTheme="majorBidi" w:hAnsiTheme="majorBidi" w:cstheme="majorBidi"/>
          <w:b/>
          <w:bCs/>
          <w:i/>
          <w:iCs/>
          <w:color w:val="000000"/>
          <w:sz w:val="24"/>
          <w:szCs w:val="24"/>
        </w:rPr>
        <w:t>MP et Mme DIOUF Mame CISSOKHO c/</w:t>
      </w:r>
      <w:r w:rsidRPr="00971D6B">
        <w:rPr>
          <w:rFonts w:asciiTheme="majorBidi" w:hAnsiTheme="majorBidi" w:cstheme="majorBidi"/>
          <w:b/>
          <w:bCs/>
          <w:i/>
          <w:iCs/>
          <w:sz w:val="24"/>
          <w:szCs w:val="24"/>
        </w:rPr>
        <w:t xml:space="preserve"> </w:t>
      </w:r>
      <w:r w:rsidRPr="00971D6B">
        <w:rPr>
          <w:rFonts w:asciiTheme="majorBidi" w:hAnsiTheme="majorBidi" w:cstheme="majorBidi"/>
          <w:b/>
          <w:bCs/>
          <w:i/>
          <w:iCs/>
          <w:color w:val="000000"/>
          <w:sz w:val="24"/>
          <w:szCs w:val="24"/>
        </w:rPr>
        <w:t xml:space="preserve">Mamadou MBODJ et </w:t>
      </w:r>
      <w:proofErr w:type="spellStart"/>
      <w:r w:rsidRPr="00971D6B">
        <w:rPr>
          <w:rFonts w:asciiTheme="majorBidi" w:hAnsiTheme="majorBidi" w:cstheme="majorBidi"/>
          <w:b/>
          <w:bCs/>
          <w:i/>
          <w:iCs/>
          <w:color w:val="000000"/>
          <w:sz w:val="24"/>
          <w:szCs w:val="24"/>
        </w:rPr>
        <w:t>Aliou</w:t>
      </w:r>
      <w:proofErr w:type="spellEnd"/>
      <w:r w:rsidRPr="00971D6B">
        <w:rPr>
          <w:rFonts w:asciiTheme="majorBidi" w:hAnsiTheme="majorBidi" w:cstheme="majorBidi"/>
          <w:b/>
          <w:bCs/>
          <w:i/>
          <w:iCs/>
          <w:color w:val="000000"/>
          <w:sz w:val="24"/>
          <w:szCs w:val="24"/>
        </w:rPr>
        <w:t xml:space="preserve"> NIASS.</w:t>
      </w:r>
    </w:p>
    <w:p w:rsidR="00BB1709" w:rsidRPr="00971D6B" w:rsidRDefault="00BB1709" w:rsidP="00220D4E">
      <w:pPr>
        <w:autoSpaceDE w:val="0"/>
        <w:autoSpaceDN w:val="0"/>
        <w:adjustRightInd w:val="0"/>
        <w:spacing w:after="0" w:line="360" w:lineRule="auto"/>
        <w:ind w:left="705"/>
        <w:jc w:val="both"/>
        <w:rPr>
          <w:rFonts w:asciiTheme="majorBidi" w:hAnsiTheme="majorBidi" w:cstheme="majorBidi"/>
          <w:b/>
          <w:bCs/>
          <w:i/>
          <w:iCs/>
          <w:color w:val="222226"/>
          <w:sz w:val="24"/>
          <w:szCs w:val="24"/>
        </w:rPr>
      </w:pP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17</w:t>
      </w:r>
      <w:r w:rsidR="00671DCB" w:rsidRPr="00BB0259">
        <w:rPr>
          <w:rFonts w:asciiTheme="majorBidi" w:hAnsiTheme="majorBidi" w:cstheme="majorBidi"/>
          <w:b/>
          <w:color w:val="222226"/>
          <w:sz w:val="24"/>
          <w:szCs w:val="24"/>
        </w:rPr>
        <w:t>.-</w:t>
      </w:r>
    </w:p>
    <w:p w:rsidR="002E35D8"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Les officiers de police judiciaire</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ont compétence dans les</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limites territoriales où ils exercent</w:t>
      </w:r>
      <w:r w:rsidR="006A4417" w:rsidRPr="00BB0259">
        <w:rPr>
          <w:rFonts w:asciiTheme="majorBidi" w:hAnsiTheme="majorBidi" w:cstheme="majorBidi"/>
          <w:b/>
          <w:bCs/>
          <w:color w:val="222226"/>
          <w:sz w:val="24"/>
          <w:szCs w:val="24"/>
        </w:rPr>
        <w:t xml:space="preserve"> leurs fonctions </w:t>
      </w:r>
      <w:r w:rsidRPr="00BB0259">
        <w:rPr>
          <w:rFonts w:asciiTheme="majorBidi" w:hAnsiTheme="majorBidi" w:cstheme="majorBidi"/>
          <w:b/>
          <w:bCs/>
          <w:color w:val="222226"/>
          <w:sz w:val="24"/>
          <w:szCs w:val="24"/>
        </w:rPr>
        <w:t>habituelles.</w:t>
      </w:r>
      <w:r w:rsidR="006A4417" w:rsidRPr="00BB0259">
        <w:rPr>
          <w:rFonts w:asciiTheme="majorBidi" w:hAnsiTheme="majorBidi" w:cstheme="majorBidi"/>
          <w:b/>
          <w:bCs/>
          <w:color w:val="222226"/>
          <w:sz w:val="24"/>
          <w:szCs w:val="24"/>
        </w:rPr>
        <w:t xml:space="preserve"> </w:t>
      </w:r>
    </w:p>
    <w:p w:rsidR="002E35D8"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En cas de nécessité, ils peuvent</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poursuivre leurs investigations</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hors de ces limites à charge</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d’en rendre compte au Procureur</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la République territorialement</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compétent.</w:t>
      </w:r>
      <w:r w:rsidR="006A4417" w:rsidRPr="00BB0259">
        <w:rPr>
          <w:rFonts w:asciiTheme="majorBidi" w:hAnsiTheme="majorBidi" w:cstheme="majorBidi"/>
          <w:b/>
          <w:bCs/>
          <w:color w:val="222226"/>
          <w:sz w:val="24"/>
          <w:szCs w:val="24"/>
        </w:rPr>
        <w:t xml:space="preserve"> </w:t>
      </w:r>
    </w:p>
    <w:p w:rsidR="002E35D8"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Dans toute circonscription</w:t>
      </w:r>
      <w:r w:rsidR="006A4417" w:rsidRPr="00BB0259">
        <w:rPr>
          <w:rFonts w:asciiTheme="majorBidi" w:hAnsiTheme="majorBidi" w:cstheme="majorBidi"/>
          <w:b/>
          <w:bCs/>
          <w:color w:val="222226"/>
          <w:sz w:val="24"/>
          <w:szCs w:val="24"/>
        </w:rPr>
        <w:t xml:space="preserve"> urbaine </w:t>
      </w:r>
      <w:r w:rsidRPr="00BB0259">
        <w:rPr>
          <w:rFonts w:asciiTheme="majorBidi" w:hAnsiTheme="majorBidi" w:cstheme="majorBidi"/>
          <w:b/>
          <w:bCs/>
          <w:color w:val="222226"/>
          <w:sz w:val="24"/>
          <w:szCs w:val="24"/>
        </w:rPr>
        <w:t>divisée en arrondissements</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police, les commissaires</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exerçant leurs fonctions</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dans l’un d’eux ont néanmoins</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compétence sur toute l’étendue</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la circonscription. Les commissaires</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peuvent, sur délégation</w:t>
      </w:r>
      <w:r w:rsidR="006A4417" w:rsidRPr="00BB0259">
        <w:rPr>
          <w:rFonts w:asciiTheme="majorBidi" w:hAnsiTheme="majorBidi" w:cstheme="majorBidi"/>
          <w:b/>
          <w:bCs/>
          <w:color w:val="222226"/>
          <w:sz w:val="24"/>
          <w:szCs w:val="24"/>
        </w:rPr>
        <w:t xml:space="preserve"> judiciaire </w:t>
      </w:r>
      <w:r w:rsidRPr="00BB0259">
        <w:rPr>
          <w:rFonts w:asciiTheme="majorBidi" w:hAnsiTheme="majorBidi" w:cstheme="majorBidi"/>
          <w:b/>
          <w:bCs/>
          <w:color w:val="222226"/>
          <w:sz w:val="24"/>
          <w:szCs w:val="24"/>
        </w:rPr>
        <w:t>expresse ainsi</w:t>
      </w:r>
      <w:r w:rsidR="004F5AA8"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qu’en cas de crime ou délit flagrant,</w:t>
      </w:r>
      <w:r w:rsidR="006A441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procéder à des auditions,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perquisitions et saisies dans le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ressort du tribunal où ils exercent</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leurs fonctions ainsi que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dans les ressorts des tribunaux</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limitrophes.</w:t>
      </w: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Les officiers de gendarmerie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jouissent des mêmes pouvoirs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dans le ressort des tribunaux</w:t>
      </w:r>
      <w:r w:rsidR="002B3541" w:rsidRPr="00BB0259">
        <w:rPr>
          <w:rFonts w:asciiTheme="majorBidi" w:hAnsiTheme="majorBidi" w:cstheme="majorBidi"/>
          <w:b/>
          <w:bCs/>
          <w:color w:val="222226"/>
          <w:sz w:val="24"/>
          <w:szCs w:val="24"/>
        </w:rPr>
        <w:t xml:space="preserve"> limitrophes à leurs propres circonscriptions</w:t>
      </w:r>
      <w:r w:rsidRPr="00BB0259">
        <w:rPr>
          <w:rFonts w:asciiTheme="majorBidi" w:hAnsiTheme="majorBidi" w:cstheme="majorBidi"/>
          <w:b/>
          <w:bCs/>
          <w:color w:val="222226"/>
          <w:sz w:val="24"/>
          <w:szCs w:val="24"/>
        </w:rPr>
        <w:t>.</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Lorsqu’un officier de police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judiciaire se trouve légitimement</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empêché, tout autre officier de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police judiciaire de la même circonscription</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territoriale ou d’un</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arrondissement voisin est tenu</w:t>
      </w:r>
      <w:r w:rsidR="00D26CC4" w:rsidRPr="00BB0259">
        <w:rPr>
          <w:rFonts w:asciiTheme="majorBidi" w:hAnsiTheme="majorBidi" w:cstheme="majorBidi"/>
          <w:b/>
          <w:bCs/>
          <w:color w:val="222226"/>
          <w:sz w:val="24"/>
          <w:szCs w:val="24"/>
        </w:rPr>
        <w:t xml:space="preserve"> de le suppléer, sans  </w:t>
      </w:r>
      <w:r w:rsidRPr="00BB0259">
        <w:rPr>
          <w:rFonts w:asciiTheme="majorBidi" w:hAnsiTheme="majorBidi" w:cstheme="majorBidi"/>
          <w:b/>
          <w:bCs/>
          <w:color w:val="222226"/>
          <w:sz w:val="24"/>
          <w:szCs w:val="24"/>
        </w:rPr>
        <w:t>qu’il puisse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retarder le service pour lequel il</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sera requis, sous un prétexte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quelconque.</w:t>
      </w:r>
    </w:p>
    <w:p w:rsidR="00234DF0" w:rsidRPr="00BB0259" w:rsidRDefault="00234DF0"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ab/>
      </w:r>
      <w:r w:rsidRPr="00BB0259">
        <w:rPr>
          <w:rFonts w:asciiTheme="majorBidi" w:hAnsiTheme="majorBidi" w:cstheme="majorBidi"/>
          <w:color w:val="222226"/>
          <w:sz w:val="24"/>
          <w:szCs w:val="24"/>
        </w:rPr>
        <w:tab/>
      </w:r>
    </w:p>
    <w:p w:rsidR="00234DF0" w:rsidRPr="00BB0259" w:rsidRDefault="00234DF0"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Viole les dispositions de l’article 17 du code de procédure pénale et en conséquence commet une faute professionnelle ouvrant droit à une sanction, le commissaire de police qui s’est transporté dans un</w:t>
      </w:r>
      <w:r w:rsidR="00046528" w:rsidRPr="00BB0259">
        <w:rPr>
          <w:rFonts w:asciiTheme="majorBidi" w:hAnsiTheme="majorBidi" w:cstheme="majorBidi"/>
          <w:i/>
          <w:iCs/>
          <w:color w:val="222226"/>
          <w:sz w:val="24"/>
          <w:szCs w:val="24"/>
        </w:rPr>
        <w:t>e</w:t>
      </w:r>
      <w:r w:rsidRPr="00BB0259">
        <w:rPr>
          <w:rFonts w:asciiTheme="majorBidi" w:hAnsiTheme="majorBidi" w:cstheme="majorBidi"/>
          <w:i/>
          <w:iCs/>
          <w:color w:val="222226"/>
          <w:sz w:val="24"/>
          <w:szCs w:val="24"/>
        </w:rPr>
        <w:t xml:space="preserve"> zone hors de son domaine de compétence </w:t>
      </w:r>
      <w:r w:rsidRPr="00BB0259">
        <w:rPr>
          <w:rFonts w:asciiTheme="majorBidi" w:hAnsiTheme="majorBidi" w:cstheme="majorBidi"/>
          <w:i/>
          <w:iCs/>
          <w:color w:val="222226"/>
          <w:sz w:val="24"/>
          <w:szCs w:val="24"/>
        </w:rPr>
        <w:lastRenderedPageBreak/>
        <w:t>territoriale sans en avoir informé  préalablement le Procureur de la République et rendu à ce compte à ce magistrat de son intervention ;</w:t>
      </w:r>
    </w:p>
    <w:p w:rsidR="00671DCB" w:rsidRPr="00BB0259" w:rsidRDefault="00671DCB"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d’Appel de Dakar</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arrêt n°115 du 06 juin 2013, Ministère Public c/ </w:t>
      </w:r>
      <w:proofErr w:type="spellStart"/>
      <w:r w:rsidRPr="00BB0259">
        <w:rPr>
          <w:rFonts w:asciiTheme="majorBidi" w:hAnsiTheme="majorBidi" w:cstheme="majorBidi"/>
          <w:b/>
          <w:bCs/>
          <w:i/>
          <w:iCs/>
          <w:color w:val="222226"/>
          <w:sz w:val="24"/>
          <w:szCs w:val="24"/>
        </w:rPr>
        <w:t>Sanou</w:t>
      </w:r>
      <w:proofErr w:type="spellEnd"/>
      <w:r w:rsidRPr="00BB0259">
        <w:rPr>
          <w:rFonts w:asciiTheme="majorBidi" w:hAnsiTheme="majorBidi" w:cstheme="majorBidi"/>
          <w:b/>
          <w:bCs/>
          <w:i/>
          <w:iCs/>
          <w:color w:val="222226"/>
          <w:sz w:val="24"/>
          <w:szCs w:val="24"/>
        </w:rPr>
        <w:t xml:space="preserve"> DIOUF ;</w:t>
      </w:r>
    </w:p>
    <w:p w:rsidR="00671DCB" w:rsidRPr="00BB0259" w:rsidRDefault="00671DCB"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p>
    <w:p w:rsidR="00F03CF9" w:rsidRPr="00BB0259" w:rsidRDefault="00F03CF9"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N’entraine pas l’annulation des procès-verbaux et de la procédure, surtout lorsqu’il n’est pas établi que la recherche et l’établissement de la vérité s’en sont trouvés viciés, l’irrégularité commise par les officiers de police judiciaire qui ont omis d’aviser le Procureur de la République territorialement compétent alors qu’ils poursuivaient leurs investigations en dehors des limites de leur compétence.</w:t>
      </w:r>
    </w:p>
    <w:p w:rsidR="002C0F99" w:rsidRPr="00BB0259" w:rsidRDefault="002C0F99"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de Cassation</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arrêt numéro 26 du 07 juin 1994, Ministère public et Jacques François FAUBERT c/ Ibrahima DIOP ;</w:t>
      </w:r>
    </w:p>
    <w:p w:rsidR="00671DCB" w:rsidRPr="00BB0259" w:rsidRDefault="00671DCB" w:rsidP="00220D4E">
      <w:pPr>
        <w:autoSpaceDE w:val="0"/>
        <w:autoSpaceDN w:val="0"/>
        <w:adjustRightInd w:val="0"/>
        <w:spacing w:after="0" w:line="360" w:lineRule="auto"/>
        <w:ind w:left="1068"/>
        <w:jc w:val="both"/>
        <w:rPr>
          <w:rFonts w:asciiTheme="majorBidi" w:hAnsiTheme="majorBidi" w:cstheme="majorBidi"/>
          <w:i/>
          <w:iCs/>
          <w:color w:val="222226"/>
          <w:sz w:val="24"/>
          <w:szCs w:val="24"/>
        </w:rPr>
      </w:pPr>
    </w:p>
    <w:p w:rsidR="00234DF0" w:rsidRPr="00BB0259" w:rsidRDefault="00234DF0"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18</w:t>
      </w:r>
      <w:r w:rsidR="002C0F99" w:rsidRPr="00BB0259">
        <w:rPr>
          <w:rFonts w:asciiTheme="majorBidi" w:hAnsiTheme="majorBidi" w:cstheme="majorBidi"/>
          <w:b/>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(Loi n° 85-25 du 27 février</w:t>
      </w:r>
      <w:r w:rsidR="00D26CC4"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1985)</w:t>
      </w:r>
    </w:p>
    <w:p w:rsidR="002E35D8"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Les officiers de police judiciaire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sont tenus d’informer sans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délai soit le Procureur de la</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République près le tribunal</w:t>
      </w:r>
      <w:r w:rsidR="00D26CC4" w:rsidRPr="00BB0259">
        <w:rPr>
          <w:rFonts w:asciiTheme="majorBidi" w:hAnsiTheme="majorBidi" w:cstheme="majorBidi"/>
          <w:b/>
          <w:bCs/>
          <w:color w:val="222226"/>
          <w:sz w:val="24"/>
          <w:szCs w:val="24"/>
        </w:rPr>
        <w:t xml:space="preserve"> </w:t>
      </w:r>
      <w:r w:rsidR="00015BC7" w:rsidRPr="00BB0259">
        <w:rPr>
          <w:rFonts w:asciiTheme="majorBidi" w:hAnsiTheme="majorBidi" w:cstheme="majorBidi"/>
          <w:b/>
          <w:bCs/>
          <w:color w:val="222226"/>
          <w:sz w:val="24"/>
          <w:szCs w:val="24"/>
        </w:rPr>
        <w:t>régional, ou son délégué près le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 xml:space="preserve">tribunal </w:t>
      </w:r>
      <w:r w:rsidR="00015BC7" w:rsidRPr="00BB0259">
        <w:rPr>
          <w:rFonts w:asciiTheme="majorBidi" w:hAnsiTheme="majorBidi" w:cstheme="majorBidi"/>
          <w:b/>
          <w:bCs/>
          <w:color w:val="222226"/>
          <w:sz w:val="24"/>
          <w:szCs w:val="24"/>
        </w:rPr>
        <w:t>d’instance</w:t>
      </w:r>
      <w:r w:rsidRPr="00BB0259">
        <w:rPr>
          <w:rFonts w:asciiTheme="majorBidi" w:hAnsiTheme="majorBidi" w:cstheme="majorBidi"/>
          <w:b/>
          <w:bCs/>
          <w:color w:val="222226"/>
          <w:sz w:val="24"/>
          <w:szCs w:val="24"/>
        </w:rPr>
        <w:t>, soit le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président de ce tribunal exerçant</w:t>
      </w:r>
      <w:r w:rsidR="00D26CC4" w:rsidRPr="00BB0259">
        <w:rPr>
          <w:rFonts w:asciiTheme="majorBidi" w:hAnsiTheme="majorBidi" w:cstheme="majorBidi"/>
          <w:b/>
          <w:bCs/>
          <w:color w:val="222226"/>
          <w:sz w:val="24"/>
          <w:szCs w:val="24"/>
        </w:rPr>
        <w:t xml:space="preserve"> les </w:t>
      </w:r>
      <w:r w:rsidRPr="00BB0259">
        <w:rPr>
          <w:rFonts w:asciiTheme="majorBidi" w:hAnsiTheme="majorBidi" w:cstheme="majorBidi"/>
          <w:b/>
          <w:bCs/>
          <w:color w:val="222226"/>
          <w:sz w:val="24"/>
          <w:szCs w:val="24"/>
        </w:rPr>
        <w:t>fonctions de ministère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public en vertu de l’article 37,</w:t>
      </w:r>
      <w:r w:rsidR="00015BC7"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des crimes, délits et contraventions</w:t>
      </w:r>
      <w:r w:rsidR="00D26CC4" w:rsidRPr="00BB0259">
        <w:rPr>
          <w:rFonts w:asciiTheme="majorBidi" w:hAnsiTheme="majorBidi" w:cstheme="majorBidi"/>
          <w:b/>
          <w:bCs/>
          <w:color w:val="222226"/>
          <w:sz w:val="24"/>
          <w:szCs w:val="24"/>
        </w:rPr>
        <w:t xml:space="preserve"> dont ils ont </w:t>
      </w:r>
      <w:r w:rsidRPr="00BB0259">
        <w:rPr>
          <w:rFonts w:asciiTheme="majorBidi" w:hAnsiTheme="majorBidi" w:cstheme="majorBidi"/>
          <w:b/>
          <w:bCs/>
          <w:color w:val="222226"/>
          <w:sz w:val="24"/>
          <w:szCs w:val="24"/>
        </w:rPr>
        <w:t>connaissance.</w:t>
      </w:r>
      <w:r w:rsidR="00D26CC4" w:rsidRPr="00BB0259">
        <w:rPr>
          <w:rFonts w:asciiTheme="majorBidi" w:hAnsiTheme="majorBidi" w:cstheme="majorBidi"/>
          <w:b/>
          <w:bCs/>
          <w:color w:val="222226"/>
          <w:sz w:val="24"/>
          <w:szCs w:val="24"/>
        </w:rPr>
        <w:t xml:space="preserve"> </w:t>
      </w:r>
    </w:p>
    <w:p w:rsidR="002E35D8"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Dès la clôture de leurs opérations,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ils doivent faire parvenir</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directement au ministère public</w:t>
      </w:r>
      <w:r w:rsidR="004F5AA8"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l’original des procès-verbaux</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ainsi que tous actes, et documents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y afférents. Les objets</w:t>
      </w:r>
      <w:r w:rsidR="00D26CC4" w:rsidRPr="00BB0259">
        <w:rPr>
          <w:rFonts w:asciiTheme="majorBidi" w:hAnsiTheme="majorBidi" w:cstheme="majorBidi"/>
          <w:b/>
          <w:bCs/>
          <w:color w:val="222226"/>
          <w:sz w:val="24"/>
          <w:szCs w:val="24"/>
        </w:rPr>
        <w:t xml:space="preserve"> saisis sont tenus à sa </w:t>
      </w:r>
      <w:r w:rsidRPr="00BB0259">
        <w:rPr>
          <w:rFonts w:asciiTheme="majorBidi" w:hAnsiTheme="majorBidi" w:cstheme="majorBidi"/>
          <w:b/>
          <w:bCs/>
          <w:color w:val="222226"/>
          <w:sz w:val="24"/>
          <w:szCs w:val="24"/>
        </w:rPr>
        <w:t>disposition</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au greffe de la juridiction.</w:t>
      </w:r>
      <w:r w:rsidR="00D26CC4" w:rsidRPr="00BB0259">
        <w:rPr>
          <w:rFonts w:asciiTheme="majorBidi" w:hAnsiTheme="majorBidi" w:cstheme="majorBidi"/>
          <w:b/>
          <w:bCs/>
          <w:color w:val="222226"/>
          <w:sz w:val="24"/>
          <w:szCs w:val="24"/>
        </w:rPr>
        <w:t xml:space="preserve"> </w:t>
      </w: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Une copie certifiée conforme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des procès-verbaux est</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envoyée au Procureur de la</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République dans tous les cas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où il n’est pas saisi de la procédure.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Les procès-verbaux doivent</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énoncer la qualité d’officier de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police judiciaire de leur rédacteur.</w:t>
      </w:r>
    </w:p>
    <w:p w:rsidR="006D24D2" w:rsidRPr="00BB0259" w:rsidRDefault="006D24D2"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6D24D2" w:rsidRPr="00BB0259" w:rsidRDefault="006D24D2"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xml:space="preserve">Méconnait une obligation professionnelle résultant de sa qualité d’officier de police judiciaire, le commissaire de police qui </w:t>
      </w:r>
      <w:r w:rsidR="00A34330">
        <w:rPr>
          <w:rFonts w:asciiTheme="majorBidi" w:hAnsiTheme="majorBidi" w:cstheme="majorBidi"/>
          <w:i/>
          <w:iCs/>
          <w:color w:val="222226"/>
          <w:sz w:val="24"/>
          <w:szCs w:val="24"/>
        </w:rPr>
        <w:t xml:space="preserve">s’est abstenu d’informer </w:t>
      </w:r>
      <w:r w:rsidRPr="00BB0259">
        <w:rPr>
          <w:rFonts w:asciiTheme="majorBidi" w:hAnsiTheme="majorBidi" w:cstheme="majorBidi"/>
          <w:i/>
          <w:iCs/>
          <w:color w:val="222226"/>
          <w:sz w:val="24"/>
          <w:szCs w:val="24"/>
        </w:rPr>
        <w:t>immédiatement le Procureur de la République, sa seule autorité en la matière, d’une infraction commise par une personne qu’elle soit civile ou militaire ;</w:t>
      </w:r>
    </w:p>
    <w:p w:rsidR="002C0F99" w:rsidRDefault="002C0F99"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Cour d’Appel de Dakar arrêt n°115 du 06 juin 2013, Ministère Public c/ </w:t>
      </w:r>
      <w:proofErr w:type="spellStart"/>
      <w:r w:rsidRPr="00BB0259">
        <w:rPr>
          <w:rFonts w:asciiTheme="majorBidi" w:hAnsiTheme="majorBidi" w:cstheme="majorBidi"/>
          <w:b/>
          <w:bCs/>
          <w:i/>
          <w:iCs/>
          <w:color w:val="222226"/>
          <w:sz w:val="24"/>
          <w:szCs w:val="24"/>
        </w:rPr>
        <w:t>Sanou</w:t>
      </w:r>
      <w:proofErr w:type="spellEnd"/>
      <w:r w:rsidRPr="00BB0259">
        <w:rPr>
          <w:rFonts w:asciiTheme="majorBidi" w:hAnsiTheme="majorBidi" w:cstheme="majorBidi"/>
          <w:b/>
          <w:bCs/>
          <w:i/>
          <w:iCs/>
          <w:color w:val="222226"/>
          <w:sz w:val="24"/>
          <w:szCs w:val="24"/>
        </w:rPr>
        <w:t xml:space="preserve"> DIOUF ;</w:t>
      </w:r>
    </w:p>
    <w:p w:rsidR="00220D4E" w:rsidRDefault="00220D4E"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p>
    <w:p w:rsidR="00220D4E" w:rsidRDefault="00220D4E"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p>
    <w:p w:rsidR="00220D4E" w:rsidRDefault="00220D4E"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p>
    <w:p w:rsidR="00220D4E" w:rsidRDefault="00220D4E"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p>
    <w:p w:rsidR="00220D4E" w:rsidRPr="00BB0259" w:rsidRDefault="00220D4E"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p>
    <w:p w:rsidR="002E35D8" w:rsidRPr="00BB0259" w:rsidRDefault="002E35D8" w:rsidP="00220D4E">
      <w:pPr>
        <w:autoSpaceDE w:val="0"/>
        <w:autoSpaceDN w:val="0"/>
        <w:adjustRightInd w:val="0"/>
        <w:spacing w:after="0" w:line="360" w:lineRule="auto"/>
        <w:jc w:val="both"/>
        <w:rPr>
          <w:rFonts w:asciiTheme="majorBidi" w:hAnsiTheme="majorBidi" w:cstheme="majorBidi"/>
          <w:b/>
          <w:bCs/>
          <w:i/>
          <w:iCs/>
          <w:color w:val="222226"/>
          <w:sz w:val="24"/>
          <w:szCs w:val="24"/>
        </w:rPr>
      </w:pPr>
    </w:p>
    <w:p w:rsidR="00627F2A" w:rsidRPr="00BB0259" w:rsidRDefault="00627F2A" w:rsidP="00220D4E">
      <w:pPr>
        <w:autoSpaceDE w:val="0"/>
        <w:autoSpaceDN w:val="0"/>
        <w:adjustRightInd w:val="0"/>
        <w:spacing w:after="0" w:line="360" w:lineRule="auto"/>
        <w:jc w:val="center"/>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SECTION III - DES AGENTS</w:t>
      </w:r>
      <w:r w:rsidR="00D26CC4" w:rsidRPr="00BB0259">
        <w:rPr>
          <w:rFonts w:asciiTheme="majorBidi" w:hAnsiTheme="majorBidi" w:cstheme="majorBidi"/>
          <w:b/>
          <w:bCs/>
          <w:i/>
          <w:iCs/>
          <w:color w:val="222226"/>
          <w:sz w:val="24"/>
          <w:szCs w:val="24"/>
        </w:rPr>
        <w:t xml:space="preserve"> </w:t>
      </w:r>
      <w:r w:rsidRPr="00BB0259">
        <w:rPr>
          <w:rFonts w:asciiTheme="majorBidi" w:hAnsiTheme="majorBidi" w:cstheme="majorBidi"/>
          <w:b/>
          <w:bCs/>
          <w:i/>
          <w:iCs/>
          <w:color w:val="222226"/>
          <w:sz w:val="24"/>
          <w:szCs w:val="24"/>
        </w:rPr>
        <w:t>DE POLICE JUDICIAIRE</w:t>
      </w:r>
    </w:p>
    <w:p w:rsidR="002C0F99" w:rsidRPr="00BB0259" w:rsidRDefault="002C0F99" w:rsidP="00220D4E">
      <w:pPr>
        <w:autoSpaceDE w:val="0"/>
        <w:autoSpaceDN w:val="0"/>
        <w:adjustRightInd w:val="0"/>
        <w:spacing w:after="0" w:line="360" w:lineRule="auto"/>
        <w:jc w:val="both"/>
        <w:rPr>
          <w:rFonts w:asciiTheme="majorBidi" w:hAnsiTheme="majorBidi" w:cstheme="majorBidi"/>
          <w:b/>
          <w:bCs/>
          <w:i/>
          <w:iCs/>
          <w:color w:val="222226"/>
          <w:sz w:val="24"/>
          <w:szCs w:val="24"/>
        </w:rPr>
      </w:pP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19</w:t>
      </w:r>
      <w:r w:rsidR="002C0F99" w:rsidRPr="00BB0259">
        <w:rPr>
          <w:rFonts w:asciiTheme="majorBidi" w:hAnsiTheme="majorBidi" w:cstheme="majorBidi"/>
          <w:b/>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(Loi n° 77-32 du 22 février</w:t>
      </w:r>
      <w:r w:rsidR="00D26CC4"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1977 modifiée par la loi n° 81-71</w:t>
      </w:r>
      <w:r w:rsidR="00D26CC4" w:rsidRPr="00BB0259">
        <w:rPr>
          <w:rFonts w:asciiTheme="majorBidi" w:hAnsiTheme="majorBidi" w:cstheme="majorBidi"/>
          <w:color w:val="222226"/>
          <w:sz w:val="24"/>
          <w:szCs w:val="24"/>
        </w:rPr>
        <w:t xml:space="preserve"> </w:t>
      </w:r>
      <w:r w:rsidRPr="00BB0259">
        <w:rPr>
          <w:rFonts w:asciiTheme="majorBidi" w:hAnsiTheme="majorBidi" w:cstheme="majorBidi"/>
          <w:color w:val="222226"/>
          <w:sz w:val="24"/>
          <w:szCs w:val="24"/>
        </w:rPr>
        <w:t>du 19 décembre 1981)</w:t>
      </w: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Sont agents de police judiciaire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lorsqu’ils n’ont pas la qualité</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d’officiers de police judiciaire</w:t>
      </w:r>
      <w:r w:rsidR="004F5AA8"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les militaires de la gendarmerie</w:t>
      </w:r>
      <w:r w:rsidR="004F5AA8"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les membres des forces de</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police.</w:t>
      </w:r>
    </w:p>
    <w:p w:rsidR="002C0F99" w:rsidRPr="00BB0259" w:rsidRDefault="002C0F99"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20</w:t>
      </w:r>
      <w:r w:rsidR="002C0F99" w:rsidRPr="00BB0259">
        <w:rPr>
          <w:rFonts w:asciiTheme="majorBidi" w:hAnsiTheme="majorBidi" w:cstheme="majorBidi"/>
          <w:b/>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(Loi n° 66-18 du 1er février</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1966)</w:t>
      </w: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Les agents de police judiciaire</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ont pour mission</w:t>
      </w:r>
      <w:r w:rsidR="004F5AA8"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 De seconder, dans l’exercice</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de leurs fonctions, les officiers</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de police judiciaire</w:t>
      </w:r>
      <w:r w:rsidR="004F5AA8"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w:t>
      </w: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 De rendre compte à leurs</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chefs hiérarchiques de tous</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crimes, délits ou contraventions</w:t>
      </w:r>
      <w:r w:rsidR="00D26CC4" w:rsidRPr="00BB0259">
        <w:rPr>
          <w:rFonts w:asciiTheme="majorBidi" w:hAnsiTheme="majorBidi" w:cstheme="majorBidi"/>
          <w:b/>
          <w:color w:val="222226"/>
          <w:sz w:val="24"/>
          <w:szCs w:val="24"/>
        </w:rPr>
        <w:t xml:space="preserve"> dont ils ont </w:t>
      </w:r>
      <w:r w:rsidRPr="00BB0259">
        <w:rPr>
          <w:rFonts w:asciiTheme="majorBidi" w:hAnsiTheme="majorBidi" w:cstheme="majorBidi"/>
          <w:b/>
          <w:color w:val="222226"/>
          <w:sz w:val="24"/>
          <w:szCs w:val="24"/>
        </w:rPr>
        <w:t>connaissance</w:t>
      </w:r>
      <w:r w:rsidR="004F5AA8"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w:t>
      </w:r>
    </w:p>
    <w:p w:rsidR="002E35D8"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 De constater, en se conformant</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aux ordres de leurs chefs,</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les infractions à la loi pénale et</w:t>
      </w:r>
      <w:r w:rsidR="00D26CC4" w:rsidRPr="00BB0259">
        <w:rPr>
          <w:rFonts w:asciiTheme="majorBidi" w:hAnsiTheme="majorBidi" w:cstheme="majorBidi"/>
          <w:b/>
          <w:color w:val="222226"/>
          <w:sz w:val="24"/>
          <w:szCs w:val="24"/>
        </w:rPr>
        <w:t xml:space="preserve"> de recueillir tous les </w:t>
      </w:r>
      <w:r w:rsidRPr="00BB0259">
        <w:rPr>
          <w:rFonts w:asciiTheme="majorBidi" w:hAnsiTheme="majorBidi" w:cstheme="majorBidi"/>
          <w:b/>
          <w:color w:val="222226"/>
          <w:sz w:val="24"/>
          <w:szCs w:val="24"/>
        </w:rPr>
        <w:t>renseignements</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en vue de découvrir les</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auteurs de ces infractions, le</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tout dans le cadre et dans les</w:t>
      </w:r>
      <w:r w:rsidR="00D26CC4" w:rsidRPr="00BB0259">
        <w:rPr>
          <w:rFonts w:asciiTheme="majorBidi" w:hAnsiTheme="majorBidi" w:cstheme="majorBidi"/>
          <w:b/>
          <w:color w:val="222226"/>
          <w:sz w:val="24"/>
          <w:szCs w:val="24"/>
        </w:rPr>
        <w:t xml:space="preserve"> formes </w:t>
      </w:r>
      <w:r w:rsidRPr="00BB0259">
        <w:rPr>
          <w:rFonts w:asciiTheme="majorBidi" w:hAnsiTheme="majorBidi" w:cstheme="majorBidi"/>
          <w:b/>
          <w:color w:val="222226"/>
          <w:sz w:val="24"/>
          <w:szCs w:val="24"/>
        </w:rPr>
        <w:t>prévus par les lois qui</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leur sont propres</w:t>
      </w:r>
      <w:r w:rsidR="00C730C6"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w:t>
      </w:r>
      <w:r w:rsidR="00D26CC4" w:rsidRPr="00BB0259">
        <w:rPr>
          <w:rFonts w:asciiTheme="majorBidi" w:hAnsiTheme="majorBidi" w:cstheme="majorBidi"/>
          <w:b/>
          <w:color w:val="222226"/>
          <w:sz w:val="24"/>
          <w:szCs w:val="24"/>
        </w:rPr>
        <w:t xml:space="preserve"> </w:t>
      </w: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Cependant les gendarmes</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sont habilités à dresser procès</w:t>
      </w:r>
      <w:r w:rsidR="00D26CC4" w:rsidRPr="00BB0259">
        <w:rPr>
          <w:rFonts w:asciiTheme="majorBidi" w:hAnsiTheme="majorBidi" w:cstheme="majorBidi"/>
          <w:b/>
          <w:color w:val="222226"/>
          <w:sz w:val="24"/>
          <w:szCs w:val="24"/>
        </w:rPr>
        <w:t>-</w:t>
      </w:r>
      <w:r w:rsidRPr="00BB0259">
        <w:rPr>
          <w:rFonts w:asciiTheme="majorBidi" w:hAnsiTheme="majorBidi" w:cstheme="majorBidi"/>
          <w:b/>
          <w:color w:val="222226"/>
          <w:sz w:val="24"/>
          <w:szCs w:val="24"/>
        </w:rPr>
        <w:t>verbal</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des infractions qu’ils</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constatent et à recevoir dans la</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forme les déclarations qui leur</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sont faites par toutes personnes</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susceptibles de leur fournir des</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indices, preuves et renseignements</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sur les auteurs et complices</w:t>
      </w:r>
      <w:r w:rsidR="00D26CC4" w:rsidRPr="00BB0259">
        <w:rPr>
          <w:rFonts w:asciiTheme="majorBidi" w:hAnsiTheme="majorBidi" w:cstheme="majorBidi"/>
          <w:b/>
          <w:color w:val="222226"/>
          <w:sz w:val="24"/>
          <w:szCs w:val="24"/>
        </w:rPr>
        <w:t xml:space="preserve"> de ces </w:t>
      </w:r>
      <w:r w:rsidRPr="00BB0259">
        <w:rPr>
          <w:rFonts w:asciiTheme="majorBidi" w:hAnsiTheme="majorBidi" w:cstheme="majorBidi"/>
          <w:b/>
          <w:color w:val="222226"/>
          <w:sz w:val="24"/>
          <w:szCs w:val="24"/>
        </w:rPr>
        <w:t>infractions. Ils</w:t>
      </w:r>
      <w:r w:rsidR="00242A8E"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n’ont cependant pas qualité</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pour décider des mesures de</w:t>
      </w:r>
      <w:r w:rsidR="00D26CC4" w:rsidRPr="00BB0259">
        <w:rPr>
          <w:rFonts w:asciiTheme="majorBidi" w:hAnsiTheme="majorBidi" w:cstheme="majorBidi"/>
          <w:b/>
          <w:color w:val="222226"/>
          <w:sz w:val="24"/>
          <w:szCs w:val="24"/>
        </w:rPr>
        <w:t xml:space="preserve"> </w:t>
      </w:r>
      <w:r w:rsidRPr="00BB0259">
        <w:rPr>
          <w:rFonts w:asciiTheme="majorBidi" w:hAnsiTheme="majorBidi" w:cstheme="majorBidi"/>
          <w:b/>
          <w:color w:val="222226"/>
          <w:sz w:val="24"/>
          <w:szCs w:val="24"/>
        </w:rPr>
        <w:t>garde à vue.</w:t>
      </w:r>
    </w:p>
    <w:p w:rsidR="001E7577" w:rsidRPr="00BB0259" w:rsidRDefault="001E7577" w:rsidP="00220D4E">
      <w:pPr>
        <w:tabs>
          <w:tab w:val="left" w:pos="510"/>
        </w:tabs>
        <w:autoSpaceDE w:val="0"/>
        <w:autoSpaceDN w:val="0"/>
        <w:adjustRightInd w:val="0"/>
        <w:spacing w:after="0" w:line="360" w:lineRule="auto"/>
        <w:jc w:val="both"/>
        <w:rPr>
          <w:rFonts w:asciiTheme="majorBidi" w:hAnsiTheme="majorBidi" w:cstheme="majorBidi"/>
          <w:b/>
          <w:bCs/>
          <w:i/>
          <w:iCs/>
          <w:color w:val="222226"/>
          <w:sz w:val="24"/>
          <w:szCs w:val="24"/>
        </w:rPr>
      </w:pPr>
    </w:p>
    <w:p w:rsidR="001E7577" w:rsidRPr="00BB0259" w:rsidRDefault="001E7577" w:rsidP="00220D4E">
      <w:pPr>
        <w:autoSpaceDE w:val="0"/>
        <w:autoSpaceDN w:val="0"/>
        <w:adjustRightInd w:val="0"/>
        <w:spacing w:after="0" w:line="360" w:lineRule="auto"/>
        <w:jc w:val="both"/>
        <w:rPr>
          <w:rFonts w:asciiTheme="majorBidi" w:hAnsiTheme="majorBidi" w:cstheme="majorBidi"/>
          <w:b/>
          <w:bCs/>
          <w:i/>
          <w:iCs/>
          <w:color w:val="222226"/>
          <w:sz w:val="24"/>
          <w:szCs w:val="24"/>
        </w:rPr>
      </w:pPr>
    </w:p>
    <w:p w:rsidR="00627F2A" w:rsidRPr="00BB0259" w:rsidRDefault="00627F2A" w:rsidP="00220D4E">
      <w:pPr>
        <w:autoSpaceDE w:val="0"/>
        <w:autoSpaceDN w:val="0"/>
        <w:adjustRightInd w:val="0"/>
        <w:spacing w:after="0" w:line="360" w:lineRule="auto"/>
        <w:jc w:val="center"/>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SECTION IV </w:t>
      </w:r>
      <w:r w:rsidR="00D26CC4" w:rsidRPr="00BB0259">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DES</w:t>
      </w:r>
      <w:r w:rsidR="00D26CC4" w:rsidRPr="00BB0259">
        <w:rPr>
          <w:rFonts w:asciiTheme="majorBidi" w:hAnsiTheme="majorBidi" w:cstheme="majorBidi"/>
          <w:b/>
          <w:bCs/>
          <w:i/>
          <w:iCs/>
          <w:color w:val="222226"/>
          <w:sz w:val="24"/>
          <w:szCs w:val="24"/>
        </w:rPr>
        <w:t xml:space="preserve"> </w:t>
      </w:r>
      <w:r w:rsidRPr="00BB0259">
        <w:rPr>
          <w:rFonts w:asciiTheme="majorBidi" w:hAnsiTheme="majorBidi" w:cstheme="majorBidi"/>
          <w:b/>
          <w:bCs/>
          <w:i/>
          <w:iCs/>
          <w:color w:val="222226"/>
          <w:sz w:val="24"/>
          <w:szCs w:val="24"/>
        </w:rPr>
        <w:t>FONCTIONNAIRES ET</w:t>
      </w:r>
      <w:r w:rsidR="00D26CC4" w:rsidRPr="00BB0259">
        <w:rPr>
          <w:rFonts w:asciiTheme="majorBidi" w:hAnsiTheme="majorBidi" w:cstheme="majorBidi"/>
          <w:b/>
          <w:bCs/>
          <w:i/>
          <w:iCs/>
          <w:color w:val="222226"/>
          <w:sz w:val="24"/>
          <w:szCs w:val="24"/>
        </w:rPr>
        <w:t xml:space="preserve"> </w:t>
      </w:r>
      <w:r w:rsidRPr="00BB0259">
        <w:rPr>
          <w:rFonts w:asciiTheme="majorBidi" w:hAnsiTheme="majorBidi" w:cstheme="majorBidi"/>
          <w:b/>
          <w:bCs/>
          <w:i/>
          <w:iCs/>
          <w:color w:val="222226"/>
          <w:sz w:val="24"/>
          <w:szCs w:val="24"/>
        </w:rPr>
        <w:t>AGENTS CHARGES DE</w:t>
      </w:r>
      <w:r w:rsidR="00242A8E" w:rsidRPr="00BB0259">
        <w:rPr>
          <w:rFonts w:asciiTheme="majorBidi" w:hAnsiTheme="majorBidi" w:cstheme="majorBidi"/>
          <w:b/>
          <w:bCs/>
          <w:i/>
          <w:iCs/>
          <w:color w:val="222226"/>
          <w:sz w:val="24"/>
          <w:szCs w:val="24"/>
        </w:rPr>
        <w:t xml:space="preserve"> </w:t>
      </w:r>
      <w:r w:rsidRPr="00BB0259">
        <w:rPr>
          <w:rFonts w:asciiTheme="majorBidi" w:hAnsiTheme="majorBidi" w:cstheme="majorBidi"/>
          <w:b/>
          <w:bCs/>
          <w:i/>
          <w:iCs/>
          <w:color w:val="222226"/>
          <w:sz w:val="24"/>
          <w:szCs w:val="24"/>
        </w:rPr>
        <w:t>CERTAINES FONCTIONS</w:t>
      </w:r>
      <w:r w:rsidR="00D26CC4" w:rsidRPr="00BB0259">
        <w:rPr>
          <w:rFonts w:asciiTheme="majorBidi" w:hAnsiTheme="majorBidi" w:cstheme="majorBidi"/>
          <w:b/>
          <w:bCs/>
          <w:i/>
          <w:iCs/>
          <w:color w:val="222226"/>
          <w:sz w:val="24"/>
          <w:szCs w:val="24"/>
        </w:rPr>
        <w:t xml:space="preserve"> DE POLICE </w:t>
      </w:r>
      <w:r w:rsidRPr="00BB0259">
        <w:rPr>
          <w:rFonts w:asciiTheme="majorBidi" w:hAnsiTheme="majorBidi" w:cstheme="majorBidi"/>
          <w:b/>
          <w:bCs/>
          <w:i/>
          <w:iCs/>
          <w:color w:val="222226"/>
          <w:sz w:val="24"/>
          <w:szCs w:val="24"/>
        </w:rPr>
        <w:t>JUDICIAIRE</w:t>
      </w:r>
    </w:p>
    <w:p w:rsidR="00627F2A" w:rsidRPr="00BB0259" w:rsidRDefault="00627F2A" w:rsidP="00220D4E">
      <w:pPr>
        <w:autoSpaceDE w:val="0"/>
        <w:autoSpaceDN w:val="0"/>
        <w:adjustRightInd w:val="0"/>
        <w:spacing w:after="0" w:line="360" w:lineRule="auto"/>
        <w:jc w:val="center"/>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(Loi n° 66-18 du 1er février</w:t>
      </w:r>
      <w:r w:rsidR="00D26CC4" w:rsidRPr="00BB0259">
        <w:rPr>
          <w:rFonts w:asciiTheme="majorBidi" w:hAnsiTheme="majorBidi" w:cstheme="majorBidi"/>
          <w:b/>
          <w:bCs/>
          <w:i/>
          <w:iCs/>
          <w:color w:val="222226"/>
          <w:sz w:val="24"/>
          <w:szCs w:val="24"/>
        </w:rPr>
        <w:t xml:space="preserve"> </w:t>
      </w:r>
      <w:r w:rsidRPr="00BB0259">
        <w:rPr>
          <w:rFonts w:asciiTheme="majorBidi" w:hAnsiTheme="majorBidi" w:cstheme="majorBidi"/>
          <w:b/>
          <w:bCs/>
          <w:i/>
          <w:iCs/>
          <w:color w:val="222226"/>
          <w:sz w:val="24"/>
          <w:szCs w:val="24"/>
        </w:rPr>
        <w:t>1966 complétée par la loi n°</w:t>
      </w:r>
      <w:r w:rsidR="00D26CC4" w:rsidRPr="00BB0259">
        <w:rPr>
          <w:rFonts w:asciiTheme="majorBidi" w:hAnsiTheme="majorBidi" w:cstheme="majorBidi"/>
          <w:b/>
          <w:bCs/>
          <w:i/>
          <w:iCs/>
          <w:color w:val="222226"/>
          <w:sz w:val="24"/>
          <w:szCs w:val="24"/>
        </w:rPr>
        <w:t xml:space="preserve"> </w:t>
      </w:r>
      <w:r w:rsidRPr="00BB0259">
        <w:rPr>
          <w:rFonts w:asciiTheme="majorBidi" w:hAnsiTheme="majorBidi" w:cstheme="majorBidi"/>
          <w:b/>
          <w:bCs/>
          <w:i/>
          <w:iCs/>
          <w:color w:val="222226"/>
          <w:sz w:val="24"/>
          <w:szCs w:val="24"/>
        </w:rPr>
        <w:t>85-25 du 27.2.1985)</w:t>
      </w:r>
    </w:p>
    <w:p w:rsidR="001E7577" w:rsidRPr="00BB0259" w:rsidRDefault="001E7577" w:rsidP="00220D4E">
      <w:pPr>
        <w:autoSpaceDE w:val="0"/>
        <w:autoSpaceDN w:val="0"/>
        <w:adjustRightInd w:val="0"/>
        <w:spacing w:after="0" w:line="360" w:lineRule="auto"/>
        <w:jc w:val="both"/>
        <w:rPr>
          <w:rFonts w:asciiTheme="majorBidi" w:hAnsiTheme="majorBidi" w:cstheme="majorBidi"/>
          <w:b/>
          <w:color w:val="222226"/>
          <w:sz w:val="24"/>
          <w:szCs w:val="24"/>
        </w:rPr>
      </w:pP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lastRenderedPageBreak/>
        <w:t>Article 21</w:t>
      </w:r>
      <w:r w:rsidR="002C0F99" w:rsidRPr="00BB0259">
        <w:rPr>
          <w:rFonts w:asciiTheme="majorBidi" w:hAnsiTheme="majorBidi" w:cstheme="majorBidi"/>
          <w:b/>
          <w:color w:val="222226"/>
          <w:sz w:val="24"/>
          <w:szCs w:val="24"/>
        </w:rPr>
        <w:t>.-</w:t>
      </w:r>
    </w:p>
    <w:p w:rsidR="008B299B"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Les fonctionnaires et agents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des administrations et services,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auxquels certains pouvoirs de</w:t>
      </w:r>
      <w:r w:rsidR="00D26CC4" w:rsidRPr="00BB0259">
        <w:rPr>
          <w:rFonts w:asciiTheme="majorBidi" w:hAnsiTheme="majorBidi" w:cstheme="majorBidi"/>
          <w:b/>
          <w:bCs/>
          <w:color w:val="222226"/>
          <w:sz w:val="24"/>
          <w:szCs w:val="24"/>
        </w:rPr>
        <w:t xml:space="preserve"> police judiciaire sont </w:t>
      </w:r>
      <w:r w:rsidRPr="00BB0259">
        <w:rPr>
          <w:rFonts w:asciiTheme="majorBidi" w:hAnsiTheme="majorBidi" w:cstheme="majorBidi"/>
          <w:b/>
          <w:bCs/>
          <w:color w:val="222226"/>
          <w:sz w:val="24"/>
          <w:szCs w:val="24"/>
        </w:rPr>
        <w:t>attribués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par des textes spéciaux, exercent</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ces pouvoirs dans les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conditions et limites fixées par</w:t>
      </w:r>
      <w:r w:rsidR="00D26CC4" w:rsidRPr="00BB0259">
        <w:rPr>
          <w:rFonts w:asciiTheme="majorBidi" w:hAnsiTheme="majorBidi" w:cstheme="majorBidi"/>
          <w:b/>
          <w:bCs/>
          <w:color w:val="222226"/>
          <w:sz w:val="24"/>
          <w:szCs w:val="24"/>
        </w:rPr>
        <w:t xml:space="preserve"> ces textes. Dans </w:t>
      </w:r>
      <w:r w:rsidRPr="00BB0259">
        <w:rPr>
          <w:rFonts w:asciiTheme="majorBidi" w:hAnsiTheme="majorBidi" w:cstheme="majorBidi"/>
          <w:b/>
          <w:bCs/>
          <w:color w:val="222226"/>
          <w:sz w:val="24"/>
          <w:szCs w:val="24"/>
        </w:rPr>
        <w:t>tous les cas,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ils peuvent suivre les choses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constituant le corps de l’infraction</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dans les lieux où elles ont</w:t>
      </w:r>
      <w:r w:rsidR="00D26CC4" w:rsidRPr="00BB0259">
        <w:rPr>
          <w:rFonts w:asciiTheme="majorBidi" w:hAnsiTheme="majorBidi" w:cstheme="majorBidi"/>
          <w:b/>
          <w:bCs/>
          <w:color w:val="222226"/>
          <w:sz w:val="24"/>
          <w:szCs w:val="24"/>
        </w:rPr>
        <w:t xml:space="preserve"> été </w:t>
      </w:r>
      <w:r w:rsidRPr="00BB0259">
        <w:rPr>
          <w:rFonts w:asciiTheme="majorBidi" w:hAnsiTheme="majorBidi" w:cstheme="majorBidi"/>
          <w:b/>
          <w:bCs/>
          <w:color w:val="222226"/>
          <w:sz w:val="24"/>
          <w:szCs w:val="24"/>
        </w:rPr>
        <w:t>transportées et peuvent les</w:t>
      </w:r>
      <w:r w:rsidR="00D26CC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mettre sous séquestre.</w:t>
      </w:r>
    </w:p>
    <w:p w:rsidR="008B299B" w:rsidRPr="00BB0259" w:rsidRDefault="00D26CC4"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Ils ne peuvent cependant</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pénétrer dans les maisons, ateliers,</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bâtiments, cours adjacentes</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et enclos qu’en présence</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d’un officier de police judiciaire</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qui ne peut se refuser à les</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accompagner et signe le procès-</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verbal de l’opération à</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laquelle il a assisté.</w:t>
      </w:r>
      <w:r w:rsidRPr="00BB0259">
        <w:rPr>
          <w:rFonts w:asciiTheme="majorBidi" w:hAnsiTheme="majorBidi" w:cstheme="majorBidi"/>
          <w:b/>
          <w:bCs/>
          <w:color w:val="222226"/>
          <w:sz w:val="24"/>
          <w:szCs w:val="24"/>
        </w:rPr>
        <w:t xml:space="preserve"> </w:t>
      </w:r>
    </w:p>
    <w:p w:rsidR="008B299B"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Pour l’accomplissement de</w:t>
      </w:r>
      <w:r w:rsidR="00D26CC4" w:rsidRPr="00BB0259">
        <w:rPr>
          <w:rFonts w:asciiTheme="majorBidi" w:hAnsiTheme="majorBidi" w:cstheme="majorBidi"/>
          <w:b/>
          <w:bCs/>
          <w:color w:val="222226"/>
          <w:sz w:val="24"/>
          <w:szCs w:val="24"/>
        </w:rPr>
        <w:t xml:space="preserve"> </w:t>
      </w:r>
      <w:r w:rsidR="008B299B" w:rsidRPr="00BB0259">
        <w:rPr>
          <w:rFonts w:asciiTheme="majorBidi" w:hAnsiTheme="majorBidi" w:cstheme="majorBidi"/>
          <w:b/>
          <w:bCs/>
          <w:color w:val="222226"/>
          <w:sz w:val="24"/>
          <w:szCs w:val="24"/>
        </w:rPr>
        <w:t xml:space="preserve">leur </w:t>
      </w:r>
      <w:r w:rsidRPr="00BB0259">
        <w:rPr>
          <w:rFonts w:asciiTheme="majorBidi" w:hAnsiTheme="majorBidi" w:cstheme="majorBidi"/>
          <w:b/>
          <w:bCs/>
          <w:color w:val="222226"/>
          <w:sz w:val="24"/>
          <w:szCs w:val="24"/>
        </w:rPr>
        <w:t>mandat, ils peuvent requérir</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main-forte des services de police</w:t>
      </w:r>
      <w:r w:rsidR="00242A8E"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ou de gendarmerie du ressort</w:t>
      </w:r>
      <w:r w:rsidR="008B299B" w:rsidRPr="00BB0259">
        <w:rPr>
          <w:rFonts w:asciiTheme="majorBidi" w:hAnsiTheme="majorBidi" w:cstheme="majorBidi"/>
          <w:b/>
          <w:bCs/>
          <w:color w:val="222226"/>
          <w:sz w:val="24"/>
          <w:szCs w:val="24"/>
        </w:rPr>
        <w:t xml:space="preserve"> dans lequel ils </w:t>
      </w:r>
      <w:r w:rsidRPr="00BB0259">
        <w:rPr>
          <w:rFonts w:asciiTheme="majorBidi" w:hAnsiTheme="majorBidi" w:cstheme="majorBidi"/>
          <w:b/>
          <w:bCs/>
          <w:color w:val="222226"/>
          <w:sz w:val="24"/>
          <w:szCs w:val="24"/>
        </w:rPr>
        <w:t>opèrent.</w:t>
      </w:r>
      <w:r w:rsidR="008B299B" w:rsidRPr="00BB0259">
        <w:rPr>
          <w:rFonts w:asciiTheme="majorBidi" w:hAnsiTheme="majorBidi" w:cstheme="majorBidi"/>
          <w:b/>
          <w:bCs/>
          <w:color w:val="222226"/>
          <w:sz w:val="24"/>
          <w:szCs w:val="24"/>
        </w:rPr>
        <w:t xml:space="preserve"> </w:t>
      </w:r>
    </w:p>
    <w:p w:rsidR="008B299B" w:rsidRPr="00BB0259" w:rsidRDefault="00627F2A"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Leurs procès-verbaux dans</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tous les cas doivent être adressés</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dans les huit jours, soit au</w:t>
      </w:r>
      <w:r w:rsidR="008B299B" w:rsidRPr="00BB0259">
        <w:rPr>
          <w:rFonts w:asciiTheme="majorBidi" w:hAnsiTheme="majorBidi" w:cstheme="majorBidi"/>
          <w:b/>
          <w:bCs/>
          <w:color w:val="222226"/>
          <w:sz w:val="24"/>
          <w:szCs w:val="24"/>
        </w:rPr>
        <w:t xml:space="preserve"> parquet du </w:t>
      </w:r>
      <w:r w:rsidRPr="00BB0259">
        <w:rPr>
          <w:rFonts w:asciiTheme="majorBidi" w:hAnsiTheme="majorBidi" w:cstheme="majorBidi"/>
          <w:b/>
          <w:bCs/>
          <w:color w:val="222226"/>
          <w:sz w:val="24"/>
          <w:szCs w:val="24"/>
        </w:rPr>
        <w:t>tribunal régional</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dans le ressort duquel l’infraction</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 été commise, ou au délégué</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 Procureur de la République</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près le tribunal départemental</w:t>
      </w:r>
      <w:r w:rsidR="008B299B" w:rsidRPr="00BB0259">
        <w:rPr>
          <w:rFonts w:asciiTheme="majorBidi" w:hAnsiTheme="majorBidi" w:cstheme="majorBidi"/>
          <w:b/>
          <w:bCs/>
          <w:color w:val="222226"/>
          <w:sz w:val="24"/>
          <w:szCs w:val="24"/>
        </w:rPr>
        <w:t xml:space="preserve"> ou au président</w:t>
      </w:r>
      <w:r w:rsidRPr="00BB0259">
        <w:rPr>
          <w:rFonts w:asciiTheme="majorBidi" w:hAnsiTheme="majorBidi" w:cstheme="majorBidi"/>
          <w:b/>
          <w:bCs/>
          <w:color w:val="222226"/>
          <w:sz w:val="24"/>
          <w:szCs w:val="24"/>
        </w:rPr>
        <w:t xml:space="preserve"> de</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cette dernière juridiction exerçant</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les fonctions de ministre</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public en application de l’article</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37, soit au parquet de la juridiction</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où le corps de l’infraction a</w:t>
      </w:r>
      <w:r w:rsidR="008B299B"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été gardé</w:t>
      </w:r>
      <w:r w:rsidR="008B299B" w:rsidRPr="00BB0259">
        <w:rPr>
          <w:rFonts w:asciiTheme="majorBidi" w:hAnsiTheme="majorBidi" w:cstheme="majorBidi"/>
          <w:b/>
          <w:bCs/>
          <w:color w:val="222226"/>
          <w:sz w:val="24"/>
          <w:szCs w:val="24"/>
        </w:rPr>
        <w:t>.</w:t>
      </w:r>
    </w:p>
    <w:p w:rsidR="00627F2A" w:rsidRPr="00BB0259" w:rsidRDefault="008B299B"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Une copie certifiée conforme</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des procès-verbaux est en outre</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envoyée au Procureur de la</w:t>
      </w:r>
      <w:r w:rsidRPr="00BB0259">
        <w:rPr>
          <w:rFonts w:asciiTheme="majorBidi" w:hAnsiTheme="majorBidi" w:cstheme="majorBidi"/>
          <w:b/>
          <w:bCs/>
          <w:color w:val="222226"/>
          <w:sz w:val="24"/>
          <w:szCs w:val="24"/>
        </w:rPr>
        <w:t xml:space="preserve"> République dans tous les </w:t>
      </w:r>
      <w:r w:rsidR="00627F2A" w:rsidRPr="00BB0259">
        <w:rPr>
          <w:rFonts w:asciiTheme="majorBidi" w:hAnsiTheme="majorBidi" w:cstheme="majorBidi"/>
          <w:b/>
          <w:bCs/>
          <w:color w:val="222226"/>
          <w:sz w:val="24"/>
          <w:szCs w:val="24"/>
        </w:rPr>
        <w:t>cas</w:t>
      </w:r>
      <w:r w:rsidRPr="00BB0259">
        <w:rPr>
          <w:rFonts w:asciiTheme="majorBidi" w:hAnsiTheme="majorBidi" w:cstheme="majorBidi"/>
          <w:b/>
          <w:bCs/>
          <w:color w:val="222226"/>
          <w:sz w:val="24"/>
          <w:szCs w:val="24"/>
        </w:rPr>
        <w:t xml:space="preserve"> </w:t>
      </w:r>
      <w:r w:rsidR="00627F2A" w:rsidRPr="00BB0259">
        <w:rPr>
          <w:rFonts w:asciiTheme="majorBidi" w:hAnsiTheme="majorBidi" w:cstheme="majorBidi"/>
          <w:b/>
          <w:bCs/>
          <w:color w:val="222226"/>
          <w:sz w:val="24"/>
          <w:szCs w:val="24"/>
        </w:rPr>
        <w:t>où il n’est pas saisi de la procédure.</w:t>
      </w:r>
    </w:p>
    <w:p w:rsidR="00513CDA" w:rsidRPr="00BB0259" w:rsidRDefault="00513CDA"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2C0F99" w:rsidRPr="00BB0259" w:rsidRDefault="00873A34" w:rsidP="00220D4E">
      <w:pPr>
        <w:autoSpaceDE w:val="0"/>
        <w:autoSpaceDN w:val="0"/>
        <w:adjustRightInd w:val="0"/>
        <w:spacing w:after="0" w:line="360" w:lineRule="auto"/>
        <w:ind w:left="1416"/>
        <w:jc w:val="both"/>
        <w:rPr>
          <w:rFonts w:asciiTheme="majorBidi" w:hAnsiTheme="majorBidi" w:cstheme="majorBidi"/>
          <w:i/>
          <w:iCs/>
          <w:color w:val="222226"/>
          <w:sz w:val="24"/>
          <w:szCs w:val="24"/>
        </w:rPr>
      </w:pPr>
      <w:r>
        <w:rPr>
          <w:rFonts w:asciiTheme="majorBidi" w:hAnsiTheme="majorBidi" w:cstheme="majorBidi"/>
          <w:i/>
          <w:iCs/>
          <w:color w:val="222226"/>
          <w:sz w:val="24"/>
          <w:szCs w:val="24"/>
        </w:rPr>
        <w:t>Rappelé que l</w:t>
      </w:r>
      <w:r w:rsidR="001A62FD" w:rsidRPr="00BB0259">
        <w:rPr>
          <w:rFonts w:asciiTheme="majorBidi" w:hAnsiTheme="majorBidi" w:cstheme="majorBidi"/>
          <w:i/>
          <w:iCs/>
          <w:color w:val="222226"/>
          <w:sz w:val="24"/>
          <w:szCs w:val="24"/>
        </w:rPr>
        <w:t>es douaniers font parties des agents qui peuvent exercer certaines fonctions relevant de la police judiciaire</w:t>
      </w:r>
      <w:r w:rsidR="002C0F99" w:rsidRPr="00BB0259">
        <w:rPr>
          <w:rFonts w:asciiTheme="majorBidi" w:hAnsiTheme="majorBidi" w:cstheme="majorBidi"/>
          <w:i/>
          <w:iCs/>
          <w:color w:val="222226"/>
          <w:sz w:val="24"/>
          <w:szCs w:val="24"/>
        </w:rPr>
        <w:t>.</w:t>
      </w:r>
    </w:p>
    <w:p w:rsidR="002C0F99" w:rsidRPr="00BB0259" w:rsidRDefault="002C0F99" w:rsidP="00220D4E">
      <w:pPr>
        <w:autoSpaceDE w:val="0"/>
        <w:autoSpaceDN w:val="0"/>
        <w:adjustRightInd w:val="0"/>
        <w:spacing w:after="0" w:line="360" w:lineRule="auto"/>
        <w:ind w:left="1416"/>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Tribunal régional de Thiès</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n°1267/2012 du 12 novembre 2012, Ministère Publique et Bertrand </w:t>
      </w:r>
      <w:proofErr w:type="spellStart"/>
      <w:r w:rsidRPr="00BB0259">
        <w:rPr>
          <w:rFonts w:asciiTheme="majorBidi" w:hAnsiTheme="majorBidi" w:cstheme="majorBidi"/>
          <w:b/>
          <w:bCs/>
          <w:i/>
          <w:iCs/>
          <w:color w:val="222226"/>
          <w:sz w:val="24"/>
          <w:szCs w:val="24"/>
        </w:rPr>
        <w:t>Touly</w:t>
      </w:r>
      <w:proofErr w:type="spellEnd"/>
      <w:r w:rsidRPr="00BB0259">
        <w:rPr>
          <w:rFonts w:asciiTheme="majorBidi" w:hAnsiTheme="majorBidi" w:cstheme="majorBidi"/>
          <w:b/>
          <w:bCs/>
          <w:i/>
          <w:iCs/>
          <w:color w:val="222226"/>
          <w:sz w:val="24"/>
          <w:szCs w:val="24"/>
        </w:rPr>
        <w:t xml:space="preserve"> contre Cheikh Luc </w:t>
      </w:r>
      <w:proofErr w:type="spellStart"/>
      <w:r w:rsidRPr="00BB0259">
        <w:rPr>
          <w:rFonts w:asciiTheme="majorBidi" w:hAnsiTheme="majorBidi" w:cstheme="majorBidi"/>
          <w:b/>
          <w:bCs/>
          <w:i/>
          <w:iCs/>
          <w:color w:val="222226"/>
          <w:sz w:val="24"/>
          <w:szCs w:val="24"/>
        </w:rPr>
        <w:t>Nicolai</w:t>
      </w:r>
      <w:proofErr w:type="spellEnd"/>
      <w:r w:rsidRPr="00BB0259">
        <w:rPr>
          <w:rFonts w:asciiTheme="majorBidi" w:hAnsiTheme="majorBidi" w:cstheme="majorBidi"/>
          <w:b/>
          <w:bCs/>
          <w:i/>
          <w:iCs/>
          <w:color w:val="222226"/>
          <w:sz w:val="24"/>
          <w:szCs w:val="24"/>
        </w:rPr>
        <w:t xml:space="preserve">, Abdou </w:t>
      </w:r>
      <w:proofErr w:type="spellStart"/>
      <w:r w:rsidRPr="00BB0259">
        <w:rPr>
          <w:rFonts w:asciiTheme="majorBidi" w:hAnsiTheme="majorBidi" w:cstheme="majorBidi"/>
          <w:b/>
          <w:bCs/>
          <w:i/>
          <w:iCs/>
          <w:color w:val="222226"/>
          <w:sz w:val="24"/>
          <w:szCs w:val="24"/>
        </w:rPr>
        <w:t>Khadre</w:t>
      </w:r>
      <w:proofErr w:type="spellEnd"/>
      <w:r w:rsidRPr="00BB0259">
        <w:rPr>
          <w:rFonts w:asciiTheme="majorBidi" w:hAnsiTheme="majorBidi" w:cstheme="majorBidi"/>
          <w:b/>
          <w:bCs/>
          <w:i/>
          <w:iCs/>
          <w:color w:val="222226"/>
          <w:sz w:val="24"/>
          <w:szCs w:val="24"/>
        </w:rPr>
        <w:t xml:space="preserve"> KEKE, Pape </w:t>
      </w:r>
      <w:proofErr w:type="spellStart"/>
      <w:r w:rsidRPr="00BB0259">
        <w:rPr>
          <w:rFonts w:asciiTheme="majorBidi" w:hAnsiTheme="majorBidi" w:cstheme="majorBidi"/>
          <w:b/>
          <w:bCs/>
          <w:i/>
          <w:iCs/>
          <w:color w:val="222226"/>
          <w:sz w:val="24"/>
          <w:szCs w:val="24"/>
        </w:rPr>
        <w:t>Massiré</w:t>
      </w:r>
      <w:proofErr w:type="spellEnd"/>
      <w:r w:rsidRPr="00BB0259">
        <w:rPr>
          <w:rFonts w:asciiTheme="majorBidi" w:hAnsiTheme="majorBidi" w:cstheme="majorBidi"/>
          <w:b/>
          <w:bCs/>
          <w:i/>
          <w:iCs/>
          <w:color w:val="222226"/>
          <w:sz w:val="24"/>
          <w:szCs w:val="24"/>
        </w:rPr>
        <w:t xml:space="preserve"> </w:t>
      </w:r>
      <w:proofErr w:type="spellStart"/>
      <w:r w:rsidRPr="00BB0259">
        <w:rPr>
          <w:rFonts w:asciiTheme="majorBidi" w:hAnsiTheme="majorBidi" w:cstheme="majorBidi"/>
          <w:b/>
          <w:bCs/>
          <w:i/>
          <w:iCs/>
          <w:color w:val="222226"/>
          <w:sz w:val="24"/>
          <w:szCs w:val="24"/>
        </w:rPr>
        <w:t>Guèye</w:t>
      </w:r>
      <w:proofErr w:type="spellEnd"/>
      <w:r w:rsidRPr="00BB0259">
        <w:rPr>
          <w:rFonts w:asciiTheme="majorBidi" w:hAnsiTheme="majorBidi" w:cstheme="majorBidi"/>
          <w:b/>
          <w:bCs/>
          <w:i/>
          <w:iCs/>
          <w:color w:val="222226"/>
          <w:sz w:val="24"/>
          <w:szCs w:val="24"/>
        </w:rPr>
        <w:t xml:space="preserve"> THIAM, </w:t>
      </w:r>
      <w:proofErr w:type="spellStart"/>
      <w:r w:rsidRPr="00BB0259">
        <w:rPr>
          <w:rFonts w:asciiTheme="majorBidi" w:hAnsiTheme="majorBidi" w:cstheme="majorBidi"/>
          <w:b/>
          <w:bCs/>
          <w:i/>
          <w:iCs/>
          <w:color w:val="222226"/>
          <w:sz w:val="24"/>
          <w:szCs w:val="24"/>
        </w:rPr>
        <w:t>Djibrine</w:t>
      </w:r>
      <w:proofErr w:type="spellEnd"/>
      <w:r w:rsidRPr="00BB0259">
        <w:rPr>
          <w:rFonts w:asciiTheme="majorBidi" w:hAnsiTheme="majorBidi" w:cstheme="majorBidi"/>
          <w:b/>
          <w:bCs/>
          <w:i/>
          <w:iCs/>
          <w:color w:val="222226"/>
          <w:sz w:val="24"/>
          <w:szCs w:val="24"/>
        </w:rPr>
        <w:t xml:space="preserve"> DIOP et Mamadou Lamine MBAYE ;</w:t>
      </w:r>
    </w:p>
    <w:p w:rsidR="001A62FD" w:rsidRPr="00BB0259" w:rsidRDefault="001A62FD" w:rsidP="00220D4E">
      <w:pPr>
        <w:autoSpaceDE w:val="0"/>
        <w:autoSpaceDN w:val="0"/>
        <w:adjustRightInd w:val="0"/>
        <w:spacing w:after="0" w:line="360" w:lineRule="auto"/>
        <w:ind w:left="1416"/>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xml:space="preserve"> </w:t>
      </w:r>
    </w:p>
    <w:p w:rsidR="00627F2A" w:rsidRPr="00BB0259" w:rsidRDefault="00627F2A"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22</w:t>
      </w:r>
      <w:r w:rsidR="001E7577" w:rsidRPr="00BB0259">
        <w:rPr>
          <w:rFonts w:asciiTheme="majorBidi" w:hAnsiTheme="majorBidi" w:cstheme="majorBidi"/>
          <w:b/>
          <w:color w:val="222226"/>
          <w:sz w:val="24"/>
          <w:szCs w:val="24"/>
        </w:rPr>
        <w:t>.-</w:t>
      </w:r>
    </w:p>
    <w:p w:rsidR="00627F2A" w:rsidRPr="00BB0259" w:rsidRDefault="008B299B"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(A</w:t>
      </w:r>
      <w:r w:rsidR="00627F2A" w:rsidRPr="00BB0259">
        <w:rPr>
          <w:rFonts w:asciiTheme="majorBidi" w:hAnsiTheme="majorBidi" w:cstheme="majorBidi"/>
          <w:color w:val="222226"/>
          <w:sz w:val="24"/>
          <w:szCs w:val="24"/>
        </w:rPr>
        <w:t>brogé par la loi n° 85-25 du</w:t>
      </w:r>
      <w:r w:rsidRPr="00BB0259">
        <w:rPr>
          <w:rFonts w:asciiTheme="majorBidi" w:hAnsiTheme="majorBidi" w:cstheme="majorBidi"/>
          <w:color w:val="222226"/>
          <w:sz w:val="24"/>
          <w:szCs w:val="24"/>
        </w:rPr>
        <w:t xml:space="preserve"> 27 février 1985)</w:t>
      </w:r>
    </w:p>
    <w:p w:rsidR="001E7577" w:rsidRPr="00BB0259" w:rsidRDefault="001E7577" w:rsidP="00220D4E">
      <w:pPr>
        <w:autoSpaceDE w:val="0"/>
        <w:autoSpaceDN w:val="0"/>
        <w:adjustRightInd w:val="0"/>
        <w:spacing w:after="0" w:line="360" w:lineRule="auto"/>
        <w:jc w:val="both"/>
        <w:rPr>
          <w:rFonts w:asciiTheme="majorBidi" w:hAnsiTheme="majorBidi" w:cstheme="majorBidi"/>
          <w:color w:val="222226"/>
          <w:sz w:val="24"/>
          <w:szCs w:val="24"/>
        </w:rPr>
      </w:pPr>
    </w:p>
    <w:p w:rsidR="004753ED" w:rsidRPr="00BB0259" w:rsidRDefault="004753ED"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CHAPITRE II</w:t>
      </w:r>
    </w:p>
    <w:p w:rsidR="004753ED" w:rsidRPr="00BB0259" w:rsidRDefault="004753ED"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DU MINISTERE PUBLIC</w:t>
      </w:r>
    </w:p>
    <w:p w:rsidR="004753ED" w:rsidRPr="00BB0259" w:rsidRDefault="004753ED" w:rsidP="00220D4E">
      <w:pPr>
        <w:autoSpaceDE w:val="0"/>
        <w:autoSpaceDN w:val="0"/>
        <w:adjustRightInd w:val="0"/>
        <w:spacing w:after="0" w:line="360" w:lineRule="auto"/>
        <w:jc w:val="center"/>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SECTION PREMIERE – DISPOSITIONS GENERALES</w:t>
      </w:r>
    </w:p>
    <w:p w:rsidR="00220D4E" w:rsidRDefault="00220D4E" w:rsidP="00220D4E">
      <w:pPr>
        <w:autoSpaceDE w:val="0"/>
        <w:autoSpaceDN w:val="0"/>
        <w:adjustRightInd w:val="0"/>
        <w:spacing w:after="0" w:line="360" w:lineRule="auto"/>
        <w:jc w:val="both"/>
        <w:rPr>
          <w:rFonts w:asciiTheme="majorBidi" w:hAnsiTheme="majorBidi" w:cstheme="majorBidi"/>
          <w:b/>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23</w:t>
      </w:r>
      <w:r w:rsidR="001E7577"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lastRenderedPageBreak/>
        <w:t>Le ministère public exerce l’action publique et requiert l’application de la loi.</w:t>
      </w:r>
    </w:p>
    <w:p w:rsidR="002C0F99" w:rsidRPr="00BB0259" w:rsidRDefault="002C0F99"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24</w:t>
      </w:r>
      <w:r w:rsidR="001E7577"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(Loi n° 85-25 du 27 février 1985)</w:t>
      </w:r>
    </w:p>
    <w:p w:rsidR="002E35D8"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ministère public est représenté auprès de chaque juridiction répressive</w:t>
      </w:r>
      <w:r w:rsidR="00242A8E"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 il assiste aux débats des juridictions de jugement, toutes les décisions sont prononcées en sa présence</w:t>
      </w:r>
      <w:r w:rsidR="008F276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 xml:space="preserve">; il assure l’exécution des décisions de justice. </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En l’absence du délégué du Procureur de la République près le tribunal départemental, les fonctions de ministère public sont assurées par le président de cette juridiction sous le contrôle direct du Procureur de la République conformément à l’article 38 du présent code.</w:t>
      </w:r>
    </w:p>
    <w:p w:rsidR="00A17FAF" w:rsidRPr="00BB0259" w:rsidRDefault="00A17FAF" w:rsidP="00220D4E">
      <w:pPr>
        <w:autoSpaceDE w:val="0"/>
        <w:autoSpaceDN w:val="0"/>
        <w:adjustRightInd w:val="0"/>
        <w:spacing w:after="0" w:line="360" w:lineRule="auto"/>
        <w:ind w:left="1410"/>
        <w:jc w:val="both"/>
        <w:rPr>
          <w:rFonts w:asciiTheme="majorBidi" w:hAnsiTheme="majorBidi" w:cstheme="majorBidi"/>
          <w:b/>
          <w:bCs/>
          <w:color w:val="222226"/>
          <w:sz w:val="24"/>
          <w:szCs w:val="24"/>
        </w:rPr>
      </w:pPr>
    </w:p>
    <w:p w:rsidR="00A17FAF" w:rsidRPr="00BB0259" w:rsidRDefault="002C0F99"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Jugé</w:t>
      </w:r>
      <w:r w:rsidR="00A17FAF" w:rsidRPr="00BB0259">
        <w:rPr>
          <w:rFonts w:asciiTheme="majorBidi" w:hAnsiTheme="majorBidi" w:cstheme="majorBidi"/>
          <w:i/>
          <w:iCs/>
          <w:color w:val="222226"/>
          <w:sz w:val="24"/>
          <w:szCs w:val="24"/>
        </w:rPr>
        <w:t xml:space="preserve"> </w:t>
      </w:r>
      <w:r w:rsidRPr="00BB0259">
        <w:rPr>
          <w:rFonts w:asciiTheme="majorBidi" w:hAnsiTheme="majorBidi" w:cstheme="majorBidi"/>
          <w:i/>
          <w:iCs/>
          <w:color w:val="222226"/>
          <w:sz w:val="24"/>
          <w:szCs w:val="24"/>
        </w:rPr>
        <w:t>qu’</w:t>
      </w:r>
      <w:r w:rsidR="00A17FAF" w:rsidRPr="00BB0259">
        <w:rPr>
          <w:rFonts w:asciiTheme="majorBidi" w:hAnsiTheme="majorBidi" w:cstheme="majorBidi"/>
          <w:i/>
          <w:iCs/>
          <w:color w:val="222226"/>
          <w:sz w:val="24"/>
          <w:szCs w:val="24"/>
        </w:rPr>
        <w:t xml:space="preserve">il résulte des dispositions des articles 24 et 447 du CPP que le Ministère public est une partie intégrante et nécessaire des juridictions répressives qui doit, à peine de nullité, être présent lors des débats, être entendu en ses réquisitions et assister au prononcer de la décision ; </w:t>
      </w:r>
    </w:p>
    <w:p w:rsidR="002C0F99" w:rsidRPr="00BB0259" w:rsidRDefault="002C0F99"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de Cassation</w:t>
      </w:r>
      <w:r w:rsidR="004A4A98">
        <w:rPr>
          <w:rFonts w:asciiTheme="majorBidi" w:hAnsiTheme="majorBidi" w:cstheme="majorBidi"/>
          <w:b/>
          <w:bCs/>
          <w:i/>
          <w:iCs/>
          <w:color w:val="222226"/>
          <w:sz w:val="24"/>
          <w:szCs w:val="24"/>
        </w:rPr>
        <w:t>,</w:t>
      </w:r>
      <w:r w:rsidRPr="00BB0259">
        <w:rPr>
          <w:rFonts w:asciiTheme="majorBidi" w:hAnsiTheme="majorBidi" w:cstheme="majorBidi"/>
          <w:b/>
          <w:bCs/>
          <w:i/>
          <w:iCs/>
          <w:color w:val="222226"/>
          <w:sz w:val="24"/>
          <w:szCs w:val="24"/>
        </w:rPr>
        <w:t xml:space="preserve"> arrêt n°16 du 20 janvier 1998, Ministère public et Gisèle SYLLA c/ </w:t>
      </w:r>
      <w:proofErr w:type="spellStart"/>
      <w:r w:rsidRPr="00BB0259">
        <w:rPr>
          <w:rFonts w:asciiTheme="majorBidi" w:hAnsiTheme="majorBidi" w:cstheme="majorBidi"/>
          <w:b/>
          <w:bCs/>
          <w:i/>
          <w:iCs/>
          <w:color w:val="222226"/>
          <w:sz w:val="24"/>
          <w:szCs w:val="24"/>
        </w:rPr>
        <w:t>Winrock</w:t>
      </w:r>
      <w:proofErr w:type="spellEnd"/>
      <w:r w:rsidRPr="00BB0259">
        <w:rPr>
          <w:rFonts w:asciiTheme="majorBidi" w:hAnsiTheme="majorBidi" w:cstheme="majorBidi"/>
          <w:b/>
          <w:bCs/>
          <w:i/>
          <w:iCs/>
          <w:color w:val="222226"/>
          <w:sz w:val="24"/>
          <w:szCs w:val="24"/>
        </w:rPr>
        <w:t xml:space="preserve"> international ;</w:t>
      </w:r>
    </w:p>
    <w:p w:rsidR="002C0F99" w:rsidRPr="00BB0259" w:rsidRDefault="002C0F99" w:rsidP="00220D4E">
      <w:pPr>
        <w:autoSpaceDE w:val="0"/>
        <w:autoSpaceDN w:val="0"/>
        <w:adjustRightInd w:val="0"/>
        <w:spacing w:after="0" w:line="360" w:lineRule="auto"/>
        <w:ind w:left="708"/>
        <w:jc w:val="both"/>
        <w:rPr>
          <w:rFonts w:asciiTheme="majorBidi" w:hAnsiTheme="majorBidi" w:cstheme="majorBidi"/>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25</w:t>
      </w:r>
      <w:r w:rsidR="00AE36FD"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ministère public est tenu de prendre des réquisitions écrites conformes aux ins</w:t>
      </w:r>
      <w:r w:rsidR="00242A8E" w:rsidRPr="00BB0259">
        <w:rPr>
          <w:rFonts w:asciiTheme="majorBidi" w:hAnsiTheme="majorBidi" w:cstheme="majorBidi"/>
          <w:b/>
          <w:bCs/>
          <w:color w:val="222226"/>
          <w:sz w:val="24"/>
          <w:szCs w:val="24"/>
        </w:rPr>
        <w:t xml:space="preserve">tructions qui lui sont données </w:t>
      </w:r>
      <w:r w:rsidRPr="00BB0259">
        <w:rPr>
          <w:rFonts w:asciiTheme="majorBidi" w:hAnsiTheme="majorBidi" w:cstheme="majorBidi"/>
          <w:b/>
          <w:bCs/>
          <w:color w:val="222226"/>
          <w:sz w:val="24"/>
          <w:szCs w:val="24"/>
        </w:rPr>
        <w:t xml:space="preserve">dans les conditions prévues aux articles 28 et 29. Il développe librement les </w:t>
      </w:r>
      <w:r w:rsidR="00242A8E" w:rsidRPr="00BB0259">
        <w:rPr>
          <w:rFonts w:asciiTheme="majorBidi" w:hAnsiTheme="majorBidi" w:cstheme="majorBidi"/>
          <w:b/>
          <w:bCs/>
          <w:color w:val="222226"/>
          <w:sz w:val="24"/>
          <w:szCs w:val="24"/>
        </w:rPr>
        <w:t>observations orales qu’il croit</w:t>
      </w:r>
      <w:r w:rsidRPr="00BB0259">
        <w:rPr>
          <w:rFonts w:asciiTheme="majorBidi" w:hAnsiTheme="majorBidi" w:cstheme="majorBidi"/>
          <w:b/>
          <w:bCs/>
          <w:color w:val="222226"/>
          <w:sz w:val="24"/>
          <w:szCs w:val="24"/>
        </w:rPr>
        <w:t xml:space="preserve"> convenables au bien de la justice.</w:t>
      </w:r>
    </w:p>
    <w:p w:rsidR="00B03459" w:rsidRPr="00BB0259" w:rsidRDefault="00B03459" w:rsidP="00220D4E">
      <w:pPr>
        <w:autoSpaceDE w:val="0"/>
        <w:autoSpaceDN w:val="0"/>
        <w:adjustRightInd w:val="0"/>
        <w:spacing w:after="0" w:line="360" w:lineRule="auto"/>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ab/>
      </w:r>
    </w:p>
    <w:p w:rsidR="005E615B" w:rsidRPr="00BB0259" w:rsidRDefault="005E615B" w:rsidP="00220D4E">
      <w:pPr>
        <w:autoSpaceDE w:val="0"/>
        <w:autoSpaceDN w:val="0"/>
        <w:adjustRightInd w:val="0"/>
        <w:spacing w:after="0" w:line="360" w:lineRule="auto"/>
        <w:ind w:left="708"/>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ab/>
        <w:t>Cet article traduit l’adage « la plume est serve mais la parole est libre »</w:t>
      </w:r>
    </w:p>
    <w:p w:rsidR="00AE36FD" w:rsidRPr="00BB0259" w:rsidRDefault="00B03459"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xml:space="preserve">« Les membres du parquet sont soumis à un principe hiérarchique : les parquets de premier instance sont sous l’autorité du parquet général et les parquets généraux sont, eux, soumis au ministre de la justice. De ce fait, le garde des sceaux dispose d’un pouvoir disciplinaire à l’encontre des magistrats et peut, sous des conditions de plus en plus restrictives, leur donner des instructions. Cependant ce principe connaît de nombreuses exceptions et notamment le fait que l’obéissance hiérarchique des magistrats du parquet se limite aux réquisitions écrites : les magistrats du parquet peuvent faire librement des observations orales pendant le procès sans que cela puisse leur être reproché ou qu’ils puissent être sanctionnés pour </w:t>
      </w:r>
      <w:commentRangeStart w:id="3"/>
      <w:r w:rsidRPr="00BB0259">
        <w:rPr>
          <w:rFonts w:asciiTheme="majorBidi" w:hAnsiTheme="majorBidi" w:cstheme="majorBidi"/>
          <w:i/>
          <w:iCs/>
          <w:color w:val="222226"/>
          <w:sz w:val="24"/>
          <w:szCs w:val="24"/>
        </w:rPr>
        <w:t>cela</w:t>
      </w:r>
      <w:commentRangeEnd w:id="3"/>
      <w:r w:rsidR="00F5704A">
        <w:rPr>
          <w:rStyle w:val="Marquedecommentaire"/>
        </w:rPr>
        <w:commentReference w:id="3"/>
      </w:r>
      <w:r w:rsidRPr="00BB0259">
        <w:rPr>
          <w:rFonts w:asciiTheme="majorBidi" w:hAnsiTheme="majorBidi" w:cstheme="majorBidi"/>
          <w:i/>
          <w:iCs/>
          <w:color w:val="222226"/>
          <w:sz w:val="24"/>
          <w:szCs w:val="24"/>
        </w:rPr>
        <w:t xml:space="preserve">. </w:t>
      </w:r>
    </w:p>
    <w:p w:rsidR="00B03459" w:rsidRPr="00BB0259" w:rsidRDefault="00B03459"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lastRenderedPageBreak/>
        <w:t xml:space="preserve">C’est </w:t>
      </w:r>
      <w:r w:rsidR="005E615B" w:rsidRPr="00BB0259">
        <w:rPr>
          <w:rFonts w:asciiTheme="majorBidi" w:hAnsiTheme="majorBidi" w:cstheme="majorBidi"/>
          <w:i/>
          <w:iCs/>
          <w:color w:val="222226"/>
          <w:sz w:val="24"/>
          <w:szCs w:val="24"/>
        </w:rPr>
        <w:t>ce que l’on exprime à travers l’adage la plume est serve mais la parole est libre.»</w:t>
      </w:r>
    </w:p>
    <w:p w:rsidR="00C26AC9" w:rsidRPr="00BB0259" w:rsidRDefault="006C3B6C" w:rsidP="00220D4E">
      <w:pPr>
        <w:autoSpaceDE w:val="0"/>
        <w:autoSpaceDN w:val="0"/>
        <w:adjustRightInd w:val="0"/>
        <w:spacing w:after="0" w:line="360" w:lineRule="auto"/>
        <w:ind w:left="708"/>
        <w:jc w:val="both"/>
        <w:rPr>
          <w:rFonts w:asciiTheme="majorBidi" w:hAnsiTheme="majorBidi" w:cstheme="majorBidi"/>
          <w:b/>
          <w:bCs/>
          <w:color w:val="222226"/>
          <w:sz w:val="24"/>
          <w:szCs w:val="24"/>
        </w:rPr>
      </w:pPr>
      <w:r w:rsidRPr="00BB0259">
        <w:rPr>
          <w:rFonts w:asciiTheme="majorBidi" w:hAnsiTheme="majorBidi" w:cstheme="majorBidi"/>
          <w:b/>
          <w:bCs/>
          <w:i/>
          <w:iCs/>
          <w:color w:val="222226"/>
          <w:sz w:val="24"/>
          <w:szCs w:val="24"/>
        </w:rPr>
        <w:t>(</w:t>
      </w:r>
      <w:r w:rsidR="00C26AC9" w:rsidRPr="00BB0259">
        <w:rPr>
          <w:rFonts w:asciiTheme="majorBidi" w:hAnsiTheme="majorBidi" w:cstheme="majorBidi"/>
          <w:b/>
          <w:bCs/>
          <w:i/>
          <w:iCs/>
          <w:color w:val="222226"/>
          <w:sz w:val="24"/>
          <w:szCs w:val="24"/>
        </w:rPr>
        <w:t>Dictionnaire élémentaire du droit</w:t>
      </w:r>
      <w:r w:rsidR="00C26AC9" w:rsidRPr="00BB0259">
        <w:rPr>
          <w:rFonts w:asciiTheme="majorBidi" w:hAnsiTheme="majorBidi" w:cstheme="majorBidi"/>
          <w:b/>
          <w:bCs/>
          <w:color w:val="222226"/>
          <w:sz w:val="24"/>
          <w:szCs w:val="24"/>
        </w:rPr>
        <w:t xml:space="preserve">, sous la direction de Dominique </w:t>
      </w:r>
      <w:r w:rsidRPr="00BB0259">
        <w:rPr>
          <w:rFonts w:asciiTheme="majorBidi" w:hAnsiTheme="majorBidi" w:cstheme="majorBidi"/>
          <w:b/>
          <w:bCs/>
          <w:color w:val="222226"/>
          <w:sz w:val="24"/>
          <w:szCs w:val="24"/>
        </w:rPr>
        <w:t xml:space="preserve">CHAGNOLLAUD, </w:t>
      </w:r>
      <w:r w:rsidR="00C26AC9" w:rsidRPr="00BB0259">
        <w:rPr>
          <w:rFonts w:asciiTheme="majorBidi" w:hAnsiTheme="majorBidi" w:cstheme="majorBidi"/>
          <w:b/>
          <w:bCs/>
          <w:color w:val="222226"/>
          <w:sz w:val="24"/>
          <w:szCs w:val="24"/>
        </w:rPr>
        <w:t>avec le concours de Th</w:t>
      </w:r>
      <w:r w:rsidRPr="00BB0259">
        <w:rPr>
          <w:rFonts w:asciiTheme="majorBidi" w:hAnsiTheme="majorBidi" w:cstheme="majorBidi"/>
          <w:b/>
          <w:bCs/>
          <w:color w:val="222226"/>
          <w:sz w:val="24"/>
          <w:szCs w:val="24"/>
        </w:rPr>
        <w:t xml:space="preserve">ierry FAVARIO, Anne </w:t>
      </w:r>
      <w:proofErr w:type="spellStart"/>
      <w:r w:rsidRPr="00BB0259">
        <w:rPr>
          <w:rFonts w:asciiTheme="majorBidi" w:hAnsiTheme="majorBidi" w:cstheme="majorBidi"/>
          <w:b/>
          <w:bCs/>
          <w:color w:val="222226"/>
          <w:sz w:val="24"/>
          <w:szCs w:val="24"/>
        </w:rPr>
        <w:t>Jacquemet</w:t>
      </w:r>
      <w:proofErr w:type="spellEnd"/>
      <w:r w:rsidRPr="00BB0259">
        <w:rPr>
          <w:rFonts w:asciiTheme="majorBidi" w:hAnsiTheme="majorBidi" w:cstheme="majorBidi"/>
          <w:b/>
          <w:bCs/>
          <w:color w:val="222226"/>
          <w:sz w:val="24"/>
          <w:szCs w:val="24"/>
        </w:rPr>
        <w:t>-</w:t>
      </w:r>
      <w:r w:rsidR="00C26AC9" w:rsidRPr="00BB0259">
        <w:rPr>
          <w:rFonts w:asciiTheme="majorBidi" w:hAnsiTheme="majorBidi" w:cstheme="majorBidi"/>
          <w:b/>
          <w:bCs/>
          <w:color w:val="222226"/>
          <w:sz w:val="24"/>
          <w:szCs w:val="24"/>
        </w:rPr>
        <w:t>GAUCHE</w:t>
      </w:r>
      <w:r w:rsidRPr="00BB0259">
        <w:rPr>
          <w:rFonts w:asciiTheme="majorBidi" w:hAnsiTheme="majorBidi" w:cstheme="majorBidi"/>
          <w:b/>
          <w:bCs/>
          <w:color w:val="222226"/>
          <w:sz w:val="24"/>
          <w:szCs w:val="24"/>
        </w:rPr>
        <w:t xml:space="preserve">, Laurent ACADIER et Aurélien MOLIERE, </w:t>
      </w:r>
      <w:proofErr w:type="spellStart"/>
      <w:r w:rsidRPr="00BB0259">
        <w:rPr>
          <w:rFonts w:asciiTheme="majorBidi" w:hAnsiTheme="majorBidi" w:cstheme="majorBidi"/>
          <w:b/>
          <w:bCs/>
          <w:color w:val="222226"/>
          <w:sz w:val="24"/>
          <w:szCs w:val="24"/>
        </w:rPr>
        <w:t>dalloz</w:t>
      </w:r>
      <w:proofErr w:type="spellEnd"/>
      <w:r w:rsidRPr="00BB0259">
        <w:rPr>
          <w:rFonts w:asciiTheme="majorBidi" w:hAnsiTheme="majorBidi" w:cstheme="majorBidi"/>
          <w:b/>
          <w:bCs/>
          <w:color w:val="222226"/>
          <w:sz w:val="24"/>
          <w:szCs w:val="24"/>
        </w:rPr>
        <w:t>, 2004, page 710)</w:t>
      </w:r>
    </w:p>
    <w:p w:rsidR="00B03459" w:rsidRPr="00BB0259" w:rsidRDefault="00B03459" w:rsidP="00220D4E">
      <w:pPr>
        <w:autoSpaceDE w:val="0"/>
        <w:autoSpaceDN w:val="0"/>
        <w:adjustRightInd w:val="0"/>
        <w:spacing w:after="0" w:line="360" w:lineRule="auto"/>
        <w:jc w:val="both"/>
        <w:rPr>
          <w:rFonts w:asciiTheme="majorBidi" w:hAnsiTheme="majorBidi" w:cstheme="majorBidi"/>
          <w:i/>
          <w:iCs/>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SECTION Il – DES ATTRIBUTIONS DU PROCUREUR GENERAL PRES LA COUR D’APPEL</w:t>
      </w: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26</w:t>
      </w:r>
      <w:r w:rsidR="00AE36FD"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(Loi n° 85-25 du 27 février 1985)</w:t>
      </w:r>
    </w:p>
    <w:p w:rsidR="000D3956"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Le Procureur général représente en personne, ou par ses substituts, le ministère public auprès de la Cour d’Appel et auprès de la Cour d’Assise instituée au siège de la Cour d’appel. </w:t>
      </w:r>
    </w:p>
    <w:p w:rsidR="000D3956"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Il représente également le ministère public auprès des autres Cours d’Assises du ressort, soit en personne, soit par ses substituts.</w:t>
      </w:r>
    </w:p>
    <w:p w:rsidR="004753ED" w:rsidRPr="00BB0259" w:rsidRDefault="004753ED"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b/>
          <w:bCs/>
          <w:color w:val="222226"/>
          <w:sz w:val="24"/>
          <w:szCs w:val="24"/>
        </w:rPr>
        <w:t xml:space="preserve"> Le Procureur général peut aussi, s’il l’estime nécessaire, se faire représenter devant la Cour d’Assises instituée auprès d’un tribunal régional autre que celui du siège de la Cour d’appel, par le Procureur de la République ou ses substituts</w:t>
      </w:r>
      <w:r w:rsidRPr="00BB0259">
        <w:rPr>
          <w:rFonts w:asciiTheme="majorBidi" w:hAnsiTheme="majorBidi" w:cstheme="majorBidi"/>
          <w:color w:val="222226"/>
          <w:sz w:val="24"/>
          <w:szCs w:val="24"/>
        </w:rPr>
        <w:t>.</w:t>
      </w:r>
    </w:p>
    <w:p w:rsidR="005378CC" w:rsidRPr="00BB0259" w:rsidRDefault="005378CC" w:rsidP="00220D4E">
      <w:pPr>
        <w:autoSpaceDE w:val="0"/>
        <w:autoSpaceDN w:val="0"/>
        <w:adjustRightInd w:val="0"/>
        <w:spacing w:after="0" w:line="360" w:lineRule="auto"/>
        <w:jc w:val="both"/>
        <w:rPr>
          <w:rFonts w:asciiTheme="majorBidi" w:hAnsiTheme="majorBidi" w:cstheme="majorBidi"/>
          <w:b/>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27</w:t>
      </w:r>
      <w:r w:rsidR="00AE36FD" w:rsidRPr="00BB0259">
        <w:rPr>
          <w:rFonts w:asciiTheme="majorBidi" w:hAnsiTheme="majorBidi" w:cstheme="majorBidi"/>
          <w:b/>
          <w:color w:val="222226"/>
          <w:sz w:val="24"/>
          <w:szCs w:val="24"/>
        </w:rPr>
        <w:t>.-</w:t>
      </w:r>
    </w:p>
    <w:p w:rsidR="000D3956"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Le Procureur général est chargé de veiller à l’application </w:t>
      </w:r>
      <w:commentRangeStart w:id="4"/>
      <w:r w:rsidRPr="00BB0259">
        <w:rPr>
          <w:rFonts w:asciiTheme="majorBidi" w:hAnsiTheme="majorBidi" w:cstheme="majorBidi"/>
          <w:b/>
          <w:bCs/>
          <w:color w:val="222226"/>
          <w:sz w:val="24"/>
          <w:szCs w:val="24"/>
        </w:rPr>
        <w:t>la</w:t>
      </w:r>
      <w:commentRangeEnd w:id="4"/>
      <w:r w:rsidR="00F5704A">
        <w:rPr>
          <w:rStyle w:val="Marquedecommentaire"/>
        </w:rPr>
        <w:commentReference w:id="4"/>
      </w:r>
      <w:r w:rsidRPr="00BB0259">
        <w:rPr>
          <w:rFonts w:asciiTheme="majorBidi" w:hAnsiTheme="majorBidi" w:cstheme="majorBidi"/>
          <w:b/>
          <w:bCs/>
          <w:color w:val="222226"/>
          <w:sz w:val="24"/>
          <w:szCs w:val="24"/>
        </w:rPr>
        <w:t xml:space="preserve"> loi pénale dans toute l’étendue du ressort de la Cour d’appel. </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A cette fin, il lui est adressé tous les mois, par chaque Procureur de la République, un état des affaires de son ressort.</w:t>
      </w:r>
    </w:p>
    <w:p w:rsidR="004753ED" w:rsidRPr="00BB0259" w:rsidRDefault="004753ED"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b/>
          <w:bCs/>
          <w:color w:val="222226"/>
          <w:sz w:val="24"/>
          <w:szCs w:val="24"/>
        </w:rPr>
        <w:t xml:space="preserve"> Le Procureur général a, dans l’exercice de ses fonctions, le dr</w:t>
      </w:r>
      <w:r w:rsidR="00242A8E" w:rsidRPr="00BB0259">
        <w:rPr>
          <w:rFonts w:asciiTheme="majorBidi" w:hAnsiTheme="majorBidi" w:cstheme="majorBidi"/>
          <w:b/>
          <w:bCs/>
          <w:color w:val="222226"/>
          <w:sz w:val="24"/>
          <w:szCs w:val="24"/>
        </w:rPr>
        <w:t xml:space="preserve">oit de requérir directement la </w:t>
      </w:r>
      <w:r w:rsidRPr="00BB0259">
        <w:rPr>
          <w:rFonts w:asciiTheme="majorBidi" w:hAnsiTheme="majorBidi" w:cstheme="majorBidi"/>
          <w:b/>
          <w:bCs/>
          <w:color w:val="222226"/>
          <w:sz w:val="24"/>
          <w:szCs w:val="24"/>
        </w:rPr>
        <w:t>force publique</w:t>
      </w:r>
      <w:r w:rsidRPr="00BB0259">
        <w:rPr>
          <w:rFonts w:asciiTheme="majorBidi" w:hAnsiTheme="majorBidi" w:cstheme="majorBidi"/>
          <w:color w:val="222226"/>
          <w:sz w:val="24"/>
          <w:szCs w:val="24"/>
        </w:rPr>
        <w:t>.</w:t>
      </w:r>
    </w:p>
    <w:p w:rsidR="00AE36FD" w:rsidRPr="00BB0259" w:rsidRDefault="00AE36FD" w:rsidP="00220D4E">
      <w:pPr>
        <w:autoSpaceDE w:val="0"/>
        <w:autoSpaceDN w:val="0"/>
        <w:adjustRightInd w:val="0"/>
        <w:spacing w:after="0" w:line="360" w:lineRule="auto"/>
        <w:jc w:val="both"/>
        <w:rPr>
          <w:rFonts w:asciiTheme="majorBidi" w:hAnsiTheme="majorBidi" w:cstheme="majorBidi"/>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28</w:t>
      </w:r>
      <w:r w:rsidR="00AE36FD"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Garde des Sceaux, Ministre de la Justice peut dénoncer au Procureur général les infractions à la loi pénale dont il a connaissance, lui enjoindre d’engager ou de faire engager les poursuites, ou de saisir la juridiction compétente de telles réquisitions écrites que  le Ministre juge opportunes.</w:t>
      </w:r>
    </w:p>
    <w:p w:rsidR="00AE36FD" w:rsidRDefault="00AE36FD"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F5704A" w:rsidRPr="00BB0259" w:rsidRDefault="00F5704A"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lastRenderedPageBreak/>
        <w:t>Article 29</w:t>
      </w:r>
      <w:r w:rsidR="00AE36FD" w:rsidRPr="00BB0259">
        <w:rPr>
          <w:rFonts w:asciiTheme="majorBidi" w:hAnsiTheme="majorBidi" w:cstheme="majorBidi"/>
          <w:b/>
          <w:color w:val="222226"/>
          <w:sz w:val="24"/>
          <w:szCs w:val="24"/>
        </w:rPr>
        <w:t>.-</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Le Procureur général a autorité sur tous les représentants au ministère public du ressort de la Cour d’appel. </w:t>
      </w:r>
    </w:p>
    <w:p w:rsidR="00AE36F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A l’égard de ces magistrats, il a les mêmes prérogatives que celles reconnues au Ministre de la Justice à l’article précédent.</w:t>
      </w:r>
    </w:p>
    <w:p w:rsidR="00AE36FD" w:rsidRPr="00BB0259" w:rsidRDefault="00AE36FD"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30</w:t>
      </w:r>
      <w:r w:rsidR="00AE36FD"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Tous les officiers et agents de la police judiciaire sont placés sous la surveillance du Procureur général. Il peut les charger de recueillir tous renseignements qu’il estime utiles à une bonne administration de la justice.</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Tous les fonctionnaires et agents qui, d’après l’article 21 du présent Code, sont, à raison de fonctions, même administratives, appelés par la loi à faire quelques actes de la police judiciaire, sont, sous ce rapport seulement, soumis à la même surveillance.</w:t>
      </w:r>
    </w:p>
    <w:p w:rsidR="00AE36FD" w:rsidRPr="00BB0259" w:rsidRDefault="00AE36FD" w:rsidP="00220D4E">
      <w:pPr>
        <w:autoSpaceDE w:val="0"/>
        <w:autoSpaceDN w:val="0"/>
        <w:adjustRightInd w:val="0"/>
        <w:spacing w:after="0" w:line="360" w:lineRule="auto"/>
        <w:ind w:left="708"/>
        <w:jc w:val="both"/>
        <w:rPr>
          <w:rFonts w:asciiTheme="majorBidi" w:hAnsiTheme="majorBidi" w:cstheme="majorBidi"/>
          <w:color w:val="222226"/>
          <w:sz w:val="24"/>
          <w:szCs w:val="24"/>
        </w:rPr>
      </w:pPr>
    </w:p>
    <w:p w:rsidR="0047515F" w:rsidRPr="00BB0259" w:rsidRDefault="006B1B99"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proofErr w:type="gramStart"/>
      <w:r>
        <w:rPr>
          <w:rFonts w:asciiTheme="majorBidi" w:hAnsiTheme="majorBidi" w:cstheme="majorBidi"/>
          <w:i/>
          <w:iCs/>
          <w:color w:val="222226"/>
          <w:sz w:val="24"/>
          <w:szCs w:val="24"/>
        </w:rPr>
        <w:t>Jugé</w:t>
      </w:r>
      <w:proofErr w:type="gramEnd"/>
      <w:r>
        <w:rPr>
          <w:rFonts w:asciiTheme="majorBidi" w:hAnsiTheme="majorBidi" w:cstheme="majorBidi"/>
          <w:i/>
          <w:iCs/>
          <w:color w:val="222226"/>
          <w:sz w:val="24"/>
          <w:szCs w:val="24"/>
        </w:rPr>
        <w:t xml:space="preserve"> que l</w:t>
      </w:r>
      <w:r w:rsidR="0047515F" w:rsidRPr="00BB0259">
        <w:rPr>
          <w:rFonts w:asciiTheme="majorBidi" w:hAnsiTheme="majorBidi" w:cstheme="majorBidi"/>
          <w:i/>
          <w:iCs/>
          <w:color w:val="222226"/>
          <w:sz w:val="24"/>
          <w:szCs w:val="24"/>
        </w:rPr>
        <w:t>es officiers</w:t>
      </w:r>
      <w:r>
        <w:rPr>
          <w:rFonts w:asciiTheme="majorBidi" w:hAnsiTheme="majorBidi" w:cstheme="majorBidi"/>
          <w:i/>
          <w:iCs/>
          <w:color w:val="222226"/>
          <w:sz w:val="24"/>
          <w:szCs w:val="24"/>
        </w:rPr>
        <w:t xml:space="preserve"> de</w:t>
      </w:r>
      <w:r w:rsidR="0047515F" w:rsidRPr="00BB0259">
        <w:rPr>
          <w:rFonts w:asciiTheme="majorBidi" w:hAnsiTheme="majorBidi" w:cstheme="majorBidi"/>
          <w:i/>
          <w:iCs/>
          <w:color w:val="222226"/>
          <w:sz w:val="24"/>
          <w:szCs w:val="24"/>
        </w:rPr>
        <w:t xml:space="preserve"> police judiciaire </w:t>
      </w:r>
      <w:r w:rsidR="00AE36FD" w:rsidRPr="00BB0259">
        <w:rPr>
          <w:rFonts w:asciiTheme="majorBidi" w:hAnsiTheme="majorBidi" w:cstheme="majorBidi"/>
          <w:i/>
          <w:iCs/>
          <w:color w:val="222226"/>
          <w:sz w:val="24"/>
          <w:szCs w:val="24"/>
        </w:rPr>
        <w:t>n’</w:t>
      </w:r>
      <w:r w:rsidR="0047515F" w:rsidRPr="00BB0259">
        <w:rPr>
          <w:rFonts w:asciiTheme="majorBidi" w:hAnsiTheme="majorBidi" w:cstheme="majorBidi"/>
          <w:i/>
          <w:iCs/>
          <w:color w:val="222226"/>
          <w:sz w:val="24"/>
          <w:szCs w:val="24"/>
        </w:rPr>
        <w:t xml:space="preserve">exercent les pouvoirs définis à l’article 14 du code de procédure pénale que dans le ressort de la cour d’Appel ; </w:t>
      </w:r>
    </w:p>
    <w:p w:rsidR="00AE36FD" w:rsidRPr="00BB0259" w:rsidRDefault="00AE36FD"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Cour d’Appel de Dakar, Chambre d’Accusation, </w:t>
      </w:r>
      <w:r w:rsidR="00FB6BCC">
        <w:rPr>
          <w:rFonts w:asciiTheme="majorBidi" w:hAnsiTheme="majorBidi" w:cstheme="majorBidi"/>
          <w:b/>
          <w:bCs/>
          <w:i/>
          <w:iCs/>
          <w:color w:val="222226"/>
          <w:sz w:val="24"/>
          <w:szCs w:val="24"/>
        </w:rPr>
        <w:t>n</w:t>
      </w:r>
      <w:r w:rsidR="00FB6BCC">
        <w:rPr>
          <w:rFonts w:asciiTheme="majorBidi" w:hAnsiTheme="majorBidi" w:cstheme="majorBidi"/>
          <w:b/>
          <w:bCs/>
          <w:color w:val="222226"/>
          <w:sz w:val="24"/>
          <w:szCs w:val="24"/>
        </w:rPr>
        <w:t>°</w:t>
      </w:r>
      <w:r w:rsidR="00FB6BCC" w:rsidRPr="00BB0259">
        <w:rPr>
          <w:rFonts w:asciiTheme="majorBidi" w:hAnsiTheme="majorBidi" w:cstheme="majorBidi"/>
          <w:b/>
          <w:bCs/>
          <w:color w:val="222226"/>
          <w:sz w:val="24"/>
          <w:szCs w:val="24"/>
        </w:rPr>
        <w:t>82 du 15 mai 2010</w:t>
      </w:r>
      <w:r w:rsidRPr="00BB0259">
        <w:rPr>
          <w:rFonts w:asciiTheme="majorBidi" w:hAnsiTheme="majorBidi" w:cstheme="majorBidi"/>
          <w:b/>
          <w:bCs/>
          <w:i/>
          <w:iCs/>
          <w:color w:val="222226"/>
          <w:sz w:val="24"/>
          <w:szCs w:val="24"/>
        </w:rPr>
        <w:t xml:space="preserve">, </w:t>
      </w:r>
      <w:proofErr w:type="spellStart"/>
      <w:r w:rsidRPr="00BB0259">
        <w:rPr>
          <w:rFonts w:asciiTheme="majorBidi" w:hAnsiTheme="majorBidi" w:cstheme="majorBidi"/>
          <w:b/>
          <w:bCs/>
          <w:i/>
          <w:iCs/>
          <w:color w:val="222226"/>
          <w:sz w:val="24"/>
          <w:szCs w:val="24"/>
        </w:rPr>
        <w:t>MPc</w:t>
      </w:r>
      <w:proofErr w:type="spellEnd"/>
      <w:r w:rsidRPr="00BB0259">
        <w:rPr>
          <w:rFonts w:asciiTheme="majorBidi" w:hAnsiTheme="majorBidi" w:cstheme="majorBidi"/>
          <w:b/>
          <w:bCs/>
          <w:i/>
          <w:iCs/>
          <w:color w:val="222226"/>
          <w:sz w:val="24"/>
          <w:szCs w:val="24"/>
        </w:rPr>
        <w:t xml:space="preserve">/Mame </w:t>
      </w:r>
      <w:proofErr w:type="spellStart"/>
      <w:r w:rsidRPr="00BB0259">
        <w:rPr>
          <w:rFonts w:asciiTheme="majorBidi" w:hAnsiTheme="majorBidi" w:cstheme="majorBidi"/>
          <w:b/>
          <w:bCs/>
          <w:i/>
          <w:iCs/>
          <w:color w:val="222226"/>
          <w:sz w:val="24"/>
          <w:szCs w:val="24"/>
        </w:rPr>
        <w:t>Birame</w:t>
      </w:r>
      <w:proofErr w:type="spellEnd"/>
      <w:r w:rsidRPr="00BB0259">
        <w:rPr>
          <w:rFonts w:asciiTheme="majorBidi" w:hAnsiTheme="majorBidi" w:cstheme="majorBidi"/>
          <w:b/>
          <w:bCs/>
          <w:i/>
          <w:iCs/>
          <w:color w:val="222226"/>
          <w:sz w:val="24"/>
          <w:szCs w:val="24"/>
        </w:rPr>
        <w:t xml:space="preserve"> DIOUF ;</w:t>
      </w:r>
    </w:p>
    <w:p w:rsidR="00AE36FD" w:rsidRPr="00BB0259" w:rsidRDefault="00AE36FD" w:rsidP="00220D4E">
      <w:pPr>
        <w:autoSpaceDE w:val="0"/>
        <w:autoSpaceDN w:val="0"/>
        <w:adjustRightInd w:val="0"/>
        <w:spacing w:after="0" w:line="360" w:lineRule="auto"/>
        <w:ind w:left="1410"/>
        <w:jc w:val="both"/>
        <w:rPr>
          <w:rFonts w:asciiTheme="majorBidi" w:hAnsiTheme="majorBidi" w:cstheme="majorBidi"/>
          <w:color w:val="222226"/>
          <w:sz w:val="24"/>
          <w:szCs w:val="24"/>
        </w:rPr>
      </w:pPr>
    </w:p>
    <w:p w:rsidR="00A9371A" w:rsidRPr="00BB0259" w:rsidRDefault="00A9371A" w:rsidP="00220D4E">
      <w:pPr>
        <w:autoSpaceDE w:val="0"/>
        <w:autoSpaceDN w:val="0"/>
        <w:adjustRightInd w:val="0"/>
        <w:spacing w:after="0" w:line="360" w:lineRule="auto"/>
        <w:ind w:left="1410"/>
        <w:jc w:val="both"/>
        <w:rPr>
          <w:rFonts w:asciiTheme="majorBidi" w:hAnsiTheme="majorBidi" w:cstheme="majorBidi"/>
          <w:color w:val="222226"/>
          <w:sz w:val="24"/>
          <w:szCs w:val="24"/>
        </w:rPr>
      </w:pPr>
    </w:p>
    <w:p w:rsidR="004753ED" w:rsidRPr="00BB0259" w:rsidRDefault="004753ED" w:rsidP="00220D4E">
      <w:pPr>
        <w:autoSpaceDE w:val="0"/>
        <w:autoSpaceDN w:val="0"/>
        <w:adjustRightInd w:val="0"/>
        <w:spacing w:after="0" w:line="360" w:lineRule="auto"/>
        <w:jc w:val="center"/>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SECTION III - ATTRIBUTIONS DU PROCUREUR DE LA REPUBLIQUE</w:t>
      </w:r>
    </w:p>
    <w:p w:rsidR="00AE36FD" w:rsidRPr="00BB0259" w:rsidRDefault="00AE36FD" w:rsidP="00220D4E">
      <w:pPr>
        <w:autoSpaceDE w:val="0"/>
        <w:autoSpaceDN w:val="0"/>
        <w:adjustRightInd w:val="0"/>
        <w:spacing w:after="0" w:line="360" w:lineRule="auto"/>
        <w:jc w:val="both"/>
        <w:rPr>
          <w:rFonts w:asciiTheme="majorBidi" w:hAnsiTheme="majorBidi" w:cstheme="majorBidi"/>
          <w:b/>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31</w:t>
      </w:r>
      <w:r w:rsidR="00AE36FD"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(Loi n° 85-25 du 27 février 1985)</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Le Procureur de la République représente en personne ou par ses substituts le ministère public près le tribunal régional sans préjudice des dispositions prévues par les lois spéciales. </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En cas d’empêchement ou d’absence momentanés, il est remplacé, s’il n’a pas de substitut, par un délégué du Procureur de la République du ressort ou par un juge commis à cet effet par le président du tribunal régional sur sa proposition ou, à défaut, sur c</w:t>
      </w:r>
      <w:r w:rsidR="00242A8E" w:rsidRPr="00BB0259">
        <w:rPr>
          <w:rFonts w:asciiTheme="majorBidi" w:hAnsiTheme="majorBidi" w:cstheme="majorBidi"/>
          <w:b/>
          <w:bCs/>
          <w:color w:val="222226"/>
          <w:sz w:val="24"/>
          <w:szCs w:val="24"/>
        </w:rPr>
        <w:t xml:space="preserve">elle du Procureur </w:t>
      </w:r>
      <w:r w:rsidRPr="00BB0259">
        <w:rPr>
          <w:rFonts w:asciiTheme="majorBidi" w:hAnsiTheme="majorBidi" w:cstheme="majorBidi"/>
          <w:b/>
          <w:bCs/>
          <w:color w:val="222226"/>
          <w:sz w:val="24"/>
          <w:szCs w:val="24"/>
        </w:rPr>
        <w:t xml:space="preserve">général. </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Le délégué du Procureur de la République représente le Ministère public auprès du tribunal départemental. En cas d’absence, </w:t>
      </w:r>
      <w:r w:rsidR="00242A8E" w:rsidRPr="00BB0259">
        <w:rPr>
          <w:rFonts w:asciiTheme="majorBidi" w:hAnsiTheme="majorBidi" w:cstheme="majorBidi"/>
          <w:b/>
          <w:bCs/>
          <w:color w:val="222226"/>
          <w:sz w:val="24"/>
          <w:szCs w:val="24"/>
        </w:rPr>
        <w:t xml:space="preserve">il est procédé conformément </w:t>
      </w:r>
      <w:r w:rsidRPr="00BB0259">
        <w:rPr>
          <w:rFonts w:asciiTheme="majorBidi" w:hAnsiTheme="majorBidi" w:cstheme="majorBidi"/>
          <w:b/>
          <w:bCs/>
          <w:color w:val="222226"/>
          <w:sz w:val="24"/>
          <w:szCs w:val="24"/>
        </w:rPr>
        <w:t>à l’article 24, alinéa 2.</w:t>
      </w: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lastRenderedPageBreak/>
        <w:t>Article 32</w:t>
      </w:r>
      <w:r w:rsidR="00AE36FD" w:rsidRPr="00BB0259">
        <w:rPr>
          <w:rFonts w:asciiTheme="majorBidi" w:hAnsiTheme="majorBidi" w:cstheme="majorBidi"/>
          <w:b/>
          <w:color w:val="222226"/>
          <w:sz w:val="24"/>
          <w:szCs w:val="24"/>
        </w:rPr>
        <w:t>.-</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Le Procureur de la République reçoit les plaintes et les dénonciations et apprécie la suite à leur donner. </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Toute autorité constituée, tout officier public ou fonctionnaire qui, dans l’exercice de ses fonctions, acquiert la connaissance d’un crime ou d’un délit, est tenu d’en donner avis sans délai au Procureur de la République et de transmettre à ce magistrat tous les renseignements, procès- verbaux et actes qui y sont relatifs (Loi n° 85-25 du 27 fév. 1985). </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Procureur de la République  peut, préalablement à la décision sur l’action publique, et avec l’accord des parties, soumettre l’affaire à la médiation pénale s’il apparaît qu’une telle mesure est susceptible d’assurer la réparation du dommage causé à la victime, mettre fin au trouble résultant de l’infraction, et contribuer au reclassement de l’auteur (Loi n° 99-88 du 3 sept 1999).</w:t>
      </w:r>
      <w:r w:rsidR="00B411A9" w:rsidRPr="00BB0259">
        <w:rPr>
          <w:rFonts w:asciiTheme="majorBidi" w:hAnsiTheme="majorBidi" w:cstheme="majorBidi"/>
          <w:b/>
          <w:bCs/>
          <w:color w:val="222226"/>
          <w:sz w:val="24"/>
          <w:szCs w:val="24"/>
        </w:rPr>
        <w:t xml:space="preserve"> </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Procureur de la République</w:t>
      </w:r>
      <w:r w:rsidR="00242A8E" w:rsidRPr="00BB0259">
        <w:rPr>
          <w:rFonts w:asciiTheme="majorBidi" w:hAnsiTheme="majorBidi" w:cstheme="majorBidi"/>
          <w:b/>
          <w:bCs/>
          <w:color w:val="222226"/>
          <w:sz w:val="24"/>
          <w:szCs w:val="24"/>
        </w:rPr>
        <w:t xml:space="preserve"> peut procéder lui-</w:t>
      </w:r>
      <w:r w:rsidRPr="00BB0259">
        <w:rPr>
          <w:rFonts w:asciiTheme="majorBidi" w:hAnsiTheme="majorBidi" w:cstheme="majorBidi"/>
          <w:b/>
          <w:bCs/>
          <w:color w:val="222226"/>
          <w:sz w:val="24"/>
          <w:szCs w:val="24"/>
        </w:rPr>
        <w:t>même à</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la médiation pénale ou déléguer</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tout ou partie de la tâche à un</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médiateur pénale tenu à une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obligation de neutralité et de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secret. Le médiateur pénal vérifiera</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l’accord des parties en litige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sur le principe du recours à</w:t>
      </w:r>
      <w:r w:rsidR="00B411A9" w:rsidRPr="00BB0259">
        <w:rPr>
          <w:rFonts w:asciiTheme="majorBidi" w:hAnsiTheme="majorBidi" w:cstheme="majorBidi"/>
          <w:b/>
          <w:bCs/>
          <w:color w:val="222226"/>
          <w:sz w:val="24"/>
          <w:szCs w:val="24"/>
        </w:rPr>
        <w:t xml:space="preserve"> la </w:t>
      </w:r>
      <w:r w:rsidRPr="00BB0259">
        <w:rPr>
          <w:rFonts w:asciiTheme="majorBidi" w:hAnsiTheme="majorBidi" w:cstheme="majorBidi"/>
          <w:b/>
          <w:bCs/>
          <w:color w:val="222226"/>
          <w:sz w:val="24"/>
          <w:szCs w:val="24"/>
        </w:rPr>
        <w:t>médiation pénale, les aidera à</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trouver une solution acceptée</w:t>
      </w:r>
      <w:r w:rsidR="00242A8E"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par elles. Cette solution ne doit</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être contraire ni à l’ordre public</w:t>
      </w:r>
      <w:r w:rsidR="00B411A9" w:rsidRPr="00BB0259">
        <w:rPr>
          <w:rFonts w:asciiTheme="majorBidi" w:hAnsiTheme="majorBidi" w:cstheme="majorBidi"/>
          <w:b/>
          <w:bCs/>
          <w:color w:val="222226"/>
          <w:sz w:val="24"/>
          <w:szCs w:val="24"/>
        </w:rPr>
        <w:t xml:space="preserve"> </w:t>
      </w:r>
      <w:r w:rsidR="00524B42" w:rsidRPr="00BB0259">
        <w:rPr>
          <w:rFonts w:asciiTheme="majorBidi" w:hAnsiTheme="majorBidi" w:cstheme="majorBidi"/>
          <w:b/>
          <w:bCs/>
          <w:color w:val="222226"/>
          <w:sz w:val="24"/>
          <w:szCs w:val="24"/>
        </w:rPr>
        <w:t>ni aux bonnes-mœurs</w:t>
      </w:r>
      <w:r w:rsidRPr="00BB0259">
        <w:rPr>
          <w:rFonts w:asciiTheme="majorBidi" w:hAnsiTheme="majorBidi" w:cstheme="majorBidi"/>
          <w:b/>
          <w:bCs/>
          <w:color w:val="222226"/>
          <w:sz w:val="24"/>
          <w:szCs w:val="24"/>
        </w:rPr>
        <w:t>. Le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médiateur pénal contrôlera si</w:t>
      </w:r>
      <w:r w:rsidR="00242A8E"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nécessaire la bonne exécution</w:t>
      </w:r>
      <w:r w:rsidR="00242A8E" w:rsidRPr="00BB0259">
        <w:rPr>
          <w:rFonts w:asciiTheme="majorBidi" w:hAnsiTheme="majorBidi" w:cstheme="majorBidi"/>
          <w:b/>
          <w:bCs/>
          <w:color w:val="222226"/>
          <w:sz w:val="24"/>
          <w:szCs w:val="24"/>
        </w:rPr>
        <w:t xml:space="preserve"> </w:t>
      </w:r>
      <w:r w:rsidR="00B411A9" w:rsidRPr="00BB0259">
        <w:rPr>
          <w:rFonts w:asciiTheme="majorBidi" w:hAnsiTheme="majorBidi" w:cstheme="majorBidi"/>
          <w:b/>
          <w:bCs/>
          <w:color w:val="222226"/>
          <w:sz w:val="24"/>
          <w:szCs w:val="24"/>
        </w:rPr>
        <w:t xml:space="preserve">des </w:t>
      </w:r>
      <w:r w:rsidRPr="00BB0259">
        <w:rPr>
          <w:rFonts w:asciiTheme="majorBidi" w:hAnsiTheme="majorBidi" w:cstheme="majorBidi"/>
          <w:b/>
          <w:bCs/>
          <w:color w:val="222226"/>
          <w:sz w:val="24"/>
          <w:szCs w:val="24"/>
        </w:rPr>
        <w:t>engagements (Loi n° 99-88</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 3 sept. 1999).</w:t>
      </w:r>
      <w:r w:rsidR="00B411A9" w:rsidRPr="00BB0259">
        <w:rPr>
          <w:rFonts w:asciiTheme="majorBidi" w:hAnsiTheme="majorBidi" w:cstheme="majorBidi"/>
          <w:b/>
          <w:bCs/>
          <w:color w:val="222226"/>
          <w:sz w:val="24"/>
          <w:szCs w:val="24"/>
        </w:rPr>
        <w:t xml:space="preserve"> </w:t>
      </w:r>
    </w:p>
    <w:p w:rsidR="00C47739" w:rsidRPr="00BB0259" w:rsidRDefault="00B411A9"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La tentative de médiation</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pénale doit intervenir dans les</w:t>
      </w:r>
      <w:r w:rsidR="00C47739"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15 jours de la saisine du médiateur.</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Le procès-verbal de l’accord</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ainsi que le rapport du</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médiateur pénal dressé à cet</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effet sont transmis immédiatement</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au Procureur de la République.</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En cas d’échec de la</w:t>
      </w:r>
      <w:r w:rsidRPr="00BB0259">
        <w:rPr>
          <w:rFonts w:asciiTheme="majorBidi" w:hAnsiTheme="majorBidi" w:cstheme="majorBidi"/>
          <w:b/>
          <w:bCs/>
          <w:color w:val="222226"/>
          <w:sz w:val="24"/>
          <w:szCs w:val="24"/>
        </w:rPr>
        <w:t xml:space="preserve"> médiation pénale </w:t>
      </w:r>
      <w:r w:rsidR="004753ED" w:rsidRPr="00BB0259">
        <w:rPr>
          <w:rFonts w:asciiTheme="majorBidi" w:hAnsiTheme="majorBidi" w:cstheme="majorBidi"/>
          <w:b/>
          <w:bCs/>
          <w:color w:val="222226"/>
          <w:sz w:val="24"/>
          <w:szCs w:val="24"/>
        </w:rPr>
        <w:t>par refus de</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comparaître, non comparution</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de l’auteur des faits ou pour</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toute autre raison, le médiateur</w:t>
      </w:r>
      <w:r w:rsidRPr="00BB0259">
        <w:rPr>
          <w:rFonts w:asciiTheme="majorBidi" w:hAnsiTheme="majorBidi" w:cstheme="majorBidi"/>
          <w:b/>
          <w:bCs/>
          <w:color w:val="222226"/>
          <w:sz w:val="24"/>
          <w:szCs w:val="24"/>
        </w:rPr>
        <w:t xml:space="preserve"> pénal </w:t>
      </w:r>
      <w:r w:rsidR="004753ED" w:rsidRPr="00BB0259">
        <w:rPr>
          <w:rFonts w:asciiTheme="majorBidi" w:hAnsiTheme="majorBidi" w:cstheme="majorBidi"/>
          <w:b/>
          <w:bCs/>
          <w:color w:val="222226"/>
          <w:sz w:val="24"/>
          <w:szCs w:val="24"/>
        </w:rPr>
        <w:t>adresse son rapport au</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Procureur de la République.</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Celui-ci apprécie alors l’opportunité</w:t>
      </w:r>
      <w:r w:rsidRPr="00BB0259">
        <w:rPr>
          <w:rFonts w:asciiTheme="majorBidi" w:hAnsiTheme="majorBidi" w:cstheme="majorBidi"/>
          <w:b/>
          <w:bCs/>
          <w:color w:val="222226"/>
          <w:sz w:val="24"/>
          <w:szCs w:val="24"/>
        </w:rPr>
        <w:t xml:space="preserve"> d’engager des </w:t>
      </w:r>
      <w:r w:rsidR="004753ED" w:rsidRPr="00BB0259">
        <w:rPr>
          <w:rFonts w:asciiTheme="majorBidi" w:hAnsiTheme="majorBidi" w:cstheme="majorBidi"/>
          <w:b/>
          <w:bCs/>
          <w:color w:val="222226"/>
          <w:sz w:val="24"/>
          <w:szCs w:val="24"/>
        </w:rPr>
        <w:t>poursuites.</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(Loi n° 99-88 du 3 sept. 1999).</w:t>
      </w:r>
      <w:r w:rsidRPr="00BB0259">
        <w:rPr>
          <w:rFonts w:asciiTheme="majorBidi" w:hAnsiTheme="majorBidi" w:cstheme="majorBidi"/>
          <w:b/>
          <w:bCs/>
          <w:color w:val="222226"/>
          <w:sz w:val="24"/>
          <w:szCs w:val="24"/>
        </w:rPr>
        <w:t xml:space="preserve"> </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Les informations recueillies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dans l’exécution de la mission</w:t>
      </w:r>
      <w:r w:rsidR="00B411A9" w:rsidRPr="00BB0259">
        <w:rPr>
          <w:rFonts w:asciiTheme="majorBidi" w:hAnsiTheme="majorBidi" w:cstheme="majorBidi"/>
          <w:b/>
          <w:bCs/>
          <w:color w:val="222226"/>
          <w:sz w:val="24"/>
          <w:szCs w:val="24"/>
        </w:rPr>
        <w:t xml:space="preserve"> ne peuvent </w:t>
      </w:r>
      <w:r w:rsidRPr="00BB0259">
        <w:rPr>
          <w:rFonts w:asciiTheme="majorBidi" w:hAnsiTheme="majorBidi" w:cstheme="majorBidi"/>
          <w:b/>
          <w:bCs/>
          <w:color w:val="222226"/>
          <w:sz w:val="24"/>
          <w:szCs w:val="24"/>
        </w:rPr>
        <w:t>être utilisées contre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l’une ou l’autre partie (Loi n° 99-</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88 du 3 sept. 1999).</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 Procureur de la République</w:t>
      </w:r>
      <w:r w:rsidR="00B411A9" w:rsidRPr="00BB0259">
        <w:rPr>
          <w:rFonts w:asciiTheme="majorBidi" w:hAnsiTheme="majorBidi" w:cstheme="majorBidi"/>
          <w:b/>
          <w:bCs/>
          <w:color w:val="222226"/>
          <w:sz w:val="24"/>
          <w:szCs w:val="24"/>
        </w:rPr>
        <w:t xml:space="preserve"> peut </w:t>
      </w:r>
      <w:r w:rsidRPr="00BB0259">
        <w:rPr>
          <w:rFonts w:asciiTheme="majorBidi" w:hAnsiTheme="majorBidi" w:cstheme="majorBidi"/>
          <w:b/>
          <w:bCs/>
          <w:color w:val="222226"/>
          <w:sz w:val="24"/>
          <w:szCs w:val="24"/>
        </w:rPr>
        <w:t>décider de classer</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l’affaire sans suite. Il doit adresser</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au plaignant un avis de cette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décision dans les huit jours de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celle-ci. Cet avis comporte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notamment la mention que le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plaignant peut, s’il le désire,</w:t>
      </w:r>
      <w:r w:rsidR="00B411A9" w:rsidRPr="00BB0259">
        <w:rPr>
          <w:rFonts w:asciiTheme="majorBidi" w:hAnsiTheme="majorBidi" w:cstheme="majorBidi"/>
          <w:b/>
          <w:bCs/>
          <w:color w:val="222226"/>
          <w:sz w:val="24"/>
          <w:szCs w:val="24"/>
        </w:rPr>
        <w:t xml:space="preserve"> prendre l’initiative de mettre </w:t>
      </w:r>
      <w:r w:rsidRPr="00BB0259">
        <w:rPr>
          <w:rFonts w:asciiTheme="majorBidi" w:hAnsiTheme="majorBidi" w:cstheme="majorBidi"/>
          <w:b/>
          <w:bCs/>
          <w:color w:val="222226"/>
          <w:sz w:val="24"/>
          <w:szCs w:val="24"/>
        </w:rPr>
        <w:t>l’action</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publique en mouvement en</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se constituant partie Civile (Loi</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n° 99-88 du 3 sept. 1999).</w:t>
      </w:r>
    </w:p>
    <w:p w:rsidR="00757A23" w:rsidRPr="00BB0259" w:rsidRDefault="00757A23" w:rsidP="00220D4E">
      <w:pPr>
        <w:autoSpaceDE w:val="0"/>
        <w:autoSpaceDN w:val="0"/>
        <w:adjustRightInd w:val="0"/>
        <w:spacing w:after="0" w:line="360" w:lineRule="auto"/>
        <w:jc w:val="both"/>
        <w:rPr>
          <w:rFonts w:asciiTheme="majorBidi" w:hAnsiTheme="majorBidi" w:cstheme="majorBidi"/>
          <w:color w:val="222226"/>
          <w:sz w:val="24"/>
          <w:szCs w:val="24"/>
        </w:rPr>
      </w:pPr>
    </w:p>
    <w:p w:rsidR="00A26858" w:rsidRPr="00BB0259" w:rsidRDefault="005112BA" w:rsidP="00220D4E">
      <w:pPr>
        <w:autoSpaceDE w:val="0"/>
        <w:autoSpaceDN w:val="0"/>
        <w:adjustRightInd w:val="0"/>
        <w:spacing w:after="0" w:line="360" w:lineRule="auto"/>
        <w:ind w:left="705"/>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lastRenderedPageBreak/>
        <w:t xml:space="preserve">La procédure de nomination du médiateur pénale, ses pouvoirs et les obligations qui pèsent sur lui sont prévus par le décret n°2007-1253 du 23 octobre 2007 portant modification du décret n°99-1124 du 17 novembre 1999 relatif aux maisons de justice, à la médiation pénale et à la conciliation notamment par les articles 14 à 22. </w:t>
      </w:r>
    </w:p>
    <w:p w:rsidR="00290277" w:rsidRPr="00BB0259" w:rsidRDefault="00290277" w:rsidP="00220D4E">
      <w:pPr>
        <w:autoSpaceDE w:val="0"/>
        <w:autoSpaceDN w:val="0"/>
        <w:adjustRightInd w:val="0"/>
        <w:spacing w:after="0" w:line="360" w:lineRule="auto"/>
        <w:ind w:left="705"/>
        <w:jc w:val="both"/>
        <w:rPr>
          <w:rFonts w:asciiTheme="majorBidi" w:hAnsiTheme="majorBidi" w:cstheme="majorBidi"/>
          <w:color w:val="222226"/>
          <w:sz w:val="24"/>
          <w:szCs w:val="24"/>
        </w:rPr>
      </w:pPr>
    </w:p>
    <w:p w:rsidR="005112BA" w:rsidRPr="00BB0259" w:rsidRDefault="00290277"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Jugé que selon l’article 32 du code procédure pénale, lorsqu’il décide de saisir le Procureur de la République d’une plainte, le plaignant n’est admis à mettre en mouvement l’action publique, notamment par la voie de la citation directe, que si l’affaire a fait l’objet d’un classement sans suite dont avis lui est notifié dans les huit jours de la décision.</w:t>
      </w:r>
    </w:p>
    <w:p w:rsidR="00290277" w:rsidRPr="00BB0259" w:rsidRDefault="00290277"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Fait donc une bonne application de cet</w:t>
      </w:r>
      <w:r w:rsidR="00CD679A">
        <w:rPr>
          <w:rFonts w:asciiTheme="majorBidi" w:hAnsiTheme="majorBidi" w:cstheme="majorBidi"/>
          <w:i/>
          <w:iCs/>
          <w:color w:val="222226"/>
          <w:sz w:val="24"/>
          <w:szCs w:val="24"/>
        </w:rPr>
        <w:t xml:space="preserve"> article</w:t>
      </w:r>
      <w:r w:rsidR="003A079F">
        <w:rPr>
          <w:rFonts w:asciiTheme="majorBidi" w:hAnsiTheme="majorBidi" w:cstheme="majorBidi"/>
          <w:i/>
          <w:iCs/>
          <w:color w:val="222226"/>
          <w:sz w:val="24"/>
          <w:szCs w:val="24"/>
        </w:rPr>
        <w:t>,</w:t>
      </w:r>
      <w:r w:rsidRPr="00BB0259">
        <w:rPr>
          <w:rFonts w:asciiTheme="majorBidi" w:hAnsiTheme="majorBidi" w:cstheme="majorBidi"/>
          <w:i/>
          <w:iCs/>
          <w:color w:val="222226"/>
          <w:sz w:val="24"/>
          <w:szCs w:val="24"/>
        </w:rPr>
        <w:t xml:space="preserve"> la juridiction qui a déclaré irrecevable la citation directe introduite par la partie civile, dès lors que celle-ci a déjà saisi le Procureur de la République d’une plainte et que l’affaire n’a pas fait l’objet d’un classement sans suite.</w:t>
      </w:r>
    </w:p>
    <w:p w:rsidR="00290277" w:rsidRPr="00BB0259" w:rsidRDefault="00290277" w:rsidP="00220D4E">
      <w:pPr>
        <w:autoSpaceDE w:val="0"/>
        <w:autoSpaceDN w:val="0"/>
        <w:adjustRightInd w:val="0"/>
        <w:spacing w:after="0" w:line="360" w:lineRule="auto"/>
        <w:ind w:left="705"/>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Cour d’appel de Dakar, chambre correctionnelle, n°932 du 17 juin 2013, MP et Jean Michel SECK c/ Chérif SENE et autres. </w:t>
      </w:r>
    </w:p>
    <w:p w:rsidR="00A279D1" w:rsidRPr="00BB0259" w:rsidRDefault="00A279D1" w:rsidP="00220D4E">
      <w:pPr>
        <w:autoSpaceDE w:val="0"/>
        <w:autoSpaceDN w:val="0"/>
        <w:adjustRightInd w:val="0"/>
        <w:spacing w:after="0" w:line="360" w:lineRule="auto"/>
        <w:ind w:left="705"/>
        <w:jc w:val="both"/>
        <w:rPr>
          <w:rFonts w:asciiTheme="majorBidi" w:hAnsiTheme="majorBidi" w:cstheme="majorBidi"/>
          <w:b/>
          <w:bCs/>
          <w:i/>
          <w:iCs/>
          <w:color w:val="222226"/>
          <w:sz w:val="24"/>
          <w:szCs w:val="24"/>
        </w:rPr>
      </w:pPr>
    </w:p>
    <w:p w:rsidR="00BC79EA" w:rsidRPr="00BB0259" w:rsidRDefault="0025103F"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Pr>
          <w:rFonts w:asciiTheme="majorBidi" w:hAnsiTheme="majorBidi" w:cstheme="majorBidi"/>
          <w:i/>
          <w:iCs/>
          <w:color w:val="222226"/>
          <w:sz w:val="24"/>
          <w:szCs w:val="24"/>
        </w:rPr>
        <w:t>J</w:t>
      </w:r>
      <w:r w:rsidR="00BA1030">
        <w:rPr>
          <w:rFonts w:asciiTheme="majorBidi" w:hAnsiTheme="majorBidi" w:cstheme="majorBidi"/>
          <w:i/>
          <w:iCs/>
          <w:color w:val="222226"/>
          <w:sz w:val="24"/>
          <w:szCs w:val="24"/>
        </w:rPr>
        <w:t>ugé qu</w:t>
      </w:r>
      <w:r w:rsidR="00AF7BB9" w:rsidRPr="00BB0259">
        <w:rPr>
          <w:rFonts w:asciiTheme="majorBidi" w:hAnsiTheme="majorBidi" w:cstheme="majorBidi"/>
          <w:i/>
          <w:iCs/>
          <w:color w:val="222226"/>
          <w:sz w:val="24"/>
          <w:szCs w:val="24"/>
        </w:rPr>
        <w:t xml:space="preserve">e </w:t>
      </w:r>
      <w:r w:rsidR="00BA1030">
        <w:rPr>
          <w:rFonts w:asciiTheme="majorBidi" w:hAnsiTheme="majorBidi" w:cstheme="majorBidi"/>
          <w:i/>
          <w:iCs/>
          <w:color w:val="222226"/>
          <w:sz w:val="24"/>
          <w:szCs w:val="24"/>
        </w:rPr>
        <w:t xml:space="preserve">le </w:t>
      </w:r>
      <w:r w:rsidR="00AF7BB9" w:rsidRPr="00BB0259">
        <w:rPr>
          <w:rFonts w:asciiTheme="majorBidi" w:hAnsiTheme="majorBidi" w:cstheme="majorBidi"/>
          <w:i/>
          <w:iCs/>
          <w:color w:val="222226"/>
          <w:sz w:val="24"/>
          <w:szCs w:val="24"/>
        </w:rPr>
        <w:t xml:space="preserve">procès-verbal </w:t>
      </w:r>
      <w:r w:rsidR="005112BA" w:rsidRPr="00BB0259">
        <w:rPr>
          <w:rFonts w:asciiTheme="majorBidi" w:hAnsiTheme="majorBidi" w:cstheme="majorBidi"/>
          <w:i/>
          <w:iCs/>
          <w:color w:val="222226"/>
          <w:sz w:val="24"/>
          <w:szCs w:val="24"/>
        </w:rPr>
        <w:t xml:space="preserve">de </w:t>
      </w:r>
      <w:r w:rsidR="00AF7BB9" w:rsidRPr="00BB0259">
        <w:rPr>
          <w:rFonts w:asciiTheme="majorBidi" w:hAnsiTheme="majorBidi" w:cstheme="majorBidi"/>
          <w:i/>
          <w:iCs/>
          <w:color w:val="222226"/>
          <w:sz w:val="24"/>
          <w:szCs w:val="24"/>
        </w:rPr>
        <w:t xml:space="preserve">médiation pénale signé par le procureur de la République et les parties ne constitue pas un titre exécutoire au sens </w:t>
      </w:r>
      <w:r w:rsidR="00BC79EA" w:rsidRPr="00BB0259">
        <w:rPr>
          <w:rFonts w:asciiTheme="majorBidi" w:hAnsiTheme="majorBidi" w:cstheme="majorBidi"/>
          <w:i/>
          <w:iCs/>
          <w:color w:val="222226"/>
          <w:sz w:val="24"/>
          <w:szCs w:val="24"/>
        </w:rPr>
        <w:t>des articles 33 et 247 de l’AUPSRVE, pour n’avoir pas été signé par le juge.</w:t>
      </w:r>
    </w:p>
    <w:p w:rsidR="00BC79EA" w:rsidRPr="00BB0259" w:rsidRDefault="00BC79EA" w:rsidP="00220D4E">
      <w:pPr>
        <w:autoSpaceDE w:val="0"/>
        <w:autoSpaceDN w:val="0"/>
        <w:adjustRightInd w:val="0"/>
        <w:spacing w:after="0" w:line="360" w:lineRule="auto"/>
        <w:ind w:left="708"/>
        <w:jc w:val="both"/>
        <w:rPr>
          <w:rFonts w:asciiTheme="majorBidi" w:hAnsiTheme="majorBidi" w:cstheme="majorBidi"/>
          <w:b/>
          <w:bCs/>
          <w:color w:val="222226"/>
          <w:sz w:val="24"/>
          <w:szCs w:val="24"/>
        </w:rPr>
      </w:pPr>
      <w:r w:rsidRPr="00CD679A">
        <w:rPr>
          <w:rFonts w:asciiTheme="majorBidi" w:hAnsiTheme="majorBidi" w:cstheme="majorBidi"/>
          <w:b/>
          <w:bCs/>
          <w:i/>
          <w:iCs/>
          <w:color w:val="222226"/>
          <w:sz w:val="24"/>
          <w:szCs w:val="24"/>
        </w:rPr>
        <w:t>Cour d’appel de Saint Louis, n°01 du 04 janvier 2011, la COPASE c/ Moussa FALL et la CNCAS</w:t>
      </w:r>
      <w:r w:rsidRPr="00BB0259">
        <w:rPr>
          <w:rFonts w:asciiTheme="majorBidi" w:hAnsiTheme="majorBidi" w:cstheme="majorBidi"/>
          <w:b/>
          <w:bCs/>
          <w:color w:val="222226"/>
          <w:sz w:val="24"/>
          <w:szCs w:val="24"/>
        </w:rPr>
        <w:t xml:space="preserve">. Papa </w:t>
      </w:r>
      <w:proofErr w:type="spellStart"/>
      <w:r w:rsidRPr="00BB0259">
        <w:rPr>
          <w:rFonts w:asciiTheme="majorBidi" w:hAnsiTheme="majorBidi" w:cstheme="majorBidi"/>
          <w:b/>
          <w:bCs/>
          <w:color w:val="222226"/>
          <w:sz w:val="24"/>
          <w:szCs w:val="24"/>
        </w:rPr>
        <w:t>Assane</w:t>
      </w:r>
      <w:proofErr w:type="spellEnd"/>
      <w:r w:rsidRPr="00BB0259">
        <w:rPr>
          <w:rFonts w:asciiTheme="majorBidi" w:hAnsiTheme="majorBidi" w:cstheme="majorBidi"/>
          <w:b/>
          <w:bCs/>
          <w:color w:val="222226"/>
          <w:sz w:val="24"/>
          <w:szCs w:val="24"/>
        </w:rPr>
        <w:t xml:space="preserve"> TOURE</w:t>
      </w:r>
      <w:r w:rsidRPr="00BB0259">
        <w:rPr>
          <w:rFonts w:asciiTheme="majorBidi" w:hAnsiTheme="majorBidi" w:cstheme="majorBidi"/>
          <w:b/>
          <w:bCs/>
          <w:i/>
          <w:iCs/>
          <w:color w:val="222226"/>
          <w:sz w:val="24"/>
          <w:szCs w:val="24"/>
        </w:rPr>
        <w:t xml:space="preserve">, la réforme de l’organisation judiciaire du SENEGAL, commentée et annotée, </w:t>
      </w:r>
      <w:r w:rsidR="00564AAD" w:rsidRPr="00BB0259">
        <w:rPr>
          <w:rFonts w:asciiTheme="majorBidi" w:hAnsiTheme="majorBidi" w:cstheme="majorBidi"/>
          <w:b/>
          <w:bCs/>
          <w:color w:val="222226"/>
          <w:sz w:val="24"/>
          <w:szCs w:val="24"/>
        </w:rPr>
        <w:t xml:space="preserve">le </w:t>
      </w:r>
      <w:r w:rsidR="005112BA" w:rsidRPr="00BB0259">
        <w:rPr>
          <w:rFonts w:asciiTheme="majorBidi" w:hAnsiTheme="majorBidi" w:cstheme="majorBidi"/>
          <w:b/>
          <w:bCs/>
          <w:color w:val="222226"/>
          <w:sz w:val="24"/>
          <w:szCs w:val="24"/>
        </w:rPr>
        <w:t>Harmattan</w:t>
      </w:r>
      <w:r w:rsidRPr="00BB0259">
        <w:rPr>
          <w:rFonts w:asciiTheme="majorBidi" w:hAnsiTheme="majorBidi" w:cstheme="majorBidi"/>
          <w:b/>
          <w:bCs/>
          <w:color w:val="222226"/>
          <w:sz w:val="24"/>
          <w:szCs w:val="24"/>
        </w:rPr>
        <w:t>, page</w:t>
      </w:r>
      <w:r w:rsidRPr="00BB0259">
        <w:rPr>
          <w:rFonts w:asciiTheme="majorBidi" w:hAnsiTheme="majorBidi" w:cstheme="majorBidi"/>
          <w:color w:val="222226"/>
          <w:sz w:val="24"/>
          <w:szCs w:val="24"/>
        </w:rPr>
        <w:t xml:space="preserve"> </w:t>
      </w:r>
      <w:r w:rsidRPr="00BB0259">
        <w:rPr>
          <w:rFonts w:asciiTheme="majorBidi" w:hAnsiTheme="majorBidi" w:cstheme="majorBidi"/>
          <w:b/>
          <w:bCs/>
          <w:color w:val="222226"/>
          <w:sz w:val="24"/>
          <w:szCs w:val="24"/>
        </w:rPr>
        <w:t>370.</w:t>
      </w:r>
    </w:p>
    <w:p w:rsidR="00290277" w:rsidRPr="00BB0259" w:rsidRDefault="00290277"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p>
    <w:p w:rsidR="005112BA" w:rsidRPr="00BB0259" w:rsidRDefault="005112BA" w:rsidP="00220D4E">
      <w:pPr>
        <w:autoSpaceDE w:val="0"/>
        <w:autoSpaceDN w:val="0"/>
        <w:adjustRightInd w:val="0"/>
        <w:spacing w:after="0" w:line="360" w:lineRule="auto"/>
        <w:ind w:left="708"/>
        <w:jc w:val="both"/>
        <w:rPr>
          <w:rFonts w:asciiTheme="majorBidi" w:hAnsiTheme="majorBidi" w:cstheme="majorBidi"/>
          <w:i/>
          <w:iCs/>
          <w:sz w:val="24"/>
          <w:szCs w:val="24"/>
        </w:rPr>
      </w:pPr>
      <w:r w:rsidRPr="00BB0259">
        <w:rPr>
          <w:rFonts w:asciiTheme="majorBidi" w:hAnsiTheme="majorBidi" w:cstheme="majorBidi"/>
          <w:i/>
          <w:iCs/>
          <w:color w:val="222226"/>
          <w:sz w:val="24"/>
          <w:szCs w:val="24"/>
        </w:rPr>
        <w:t xml:space="preserve">Jugé </w:t>
      </w:r>
      <w:r w:rsidRPr="00BB0259">
        <w:rPr>
          <w:rFonts w:asciiTheme="majorBidi" w:hAnsiTheme="majorBidi" w:cstheme="majorBidi"/>
          <w:i/>
          <w:iCs/>
          <w:sz w:val="24"/>
          <w:szCs w:val="24"/>
        </w:rPr>
        <w:t>que le Procureur de la République est fondé à mettre en mouvement l’action publique lorsque par le pro</w:t>
      </w:r>
      <w:r w:rsidR="00CD679A">
        <w:rPr>
          <w:rFonts w:asciiTheme="majorBidi" w:hAnsiTheme="majorBidi" w:cstheme="majorBidi"/>
          <w:i/>
          <w:iCs/>
          <w:sz w:val="24"/>
          <w:szCs w:val="24"/>
        </w:rPr>
        <w:t xml:space="preserve">cédé dit de lanceurs d’alertes </w:t>
      </w:r>
      <w:r w:rsidRPr="00BB0259">
        <w:rPr>
          <w:rFonts w:asciiTheme="majorBidi" w:hAnsiTheme="majorBidi" w:cstheme="majorBidi"/>
          <w:i/>
          <w:iCs/>
          <w:sz w:val="24"/>
          <w:szCs w:val="24"/>
        </w:rPr>
        <w:t>il a été porté à sa connaissance la violation de la loi pénale au sein d’un établissement financier, </w:t>
      </w:r>
      <w:r w:rsidRPr="00BB0259">
        <w:rPr>
          <w:rFonts w:asciiTheme="majorBidi" w:hAnsiTheme="majorBidi" w:cstheme="majorBidi"/>
          <w:i/>
          <w:iCs/>
          <w:color w:val="222226"/>
          <w:sz w:val="24"/>
          <w:szCs w:val="24"/>
        </w:rPr>
        <w:t xml:space="preserve">car </w:t>
      </w:r>
      <w:r w:rsidRPr="00BB0259">
        <w:rPr>
          <w:rFonts w:asciiTheme="majorBidi" w:hAnsiTheme="majorBidi" w:cstheme="majorBidi"/>
          <w:i/>
          <w:iCs/>
          <w:sz w:val="24"/>
          <w:szCs w:val="24"/>
        </w:rPr>
        <w:t>il s’induit des dispositions combinées des articles 32, 33 et 14 du code de procédure pénale qu’il partage avec les officiers de police judiciaire le pouvoir d’auto-saisine de tous faits portant violation de la loi pénale ;</w:t>
      </w:r>
    </w:p>
    <w:p w:rsidR="005112BA" w:rsidRPr="00BB0259" w:rsidRDefault="00CD679A" w:rsidP="00220D4E">
      <w:pPr>
        <w:autoSpaceDE w:val="0"/>
        <w:autoSpaceDN w:val="0"/>
        <w:adjustRightInd w:val="0"/>
        <w:spacing w:after="0" w:line="360" w:lineRule="auto"/>
        <w:ind w:left="708"/>
        <w:jc w:val="both"/>
        <w:rPr>
          <w:rFonts w:asciiTheme="majorBidi" w:hAnsiTheme="majorBidi" w:cstheme="majorBidi"/>
          <w:i/>
          <w:iCs/>
          <w:sz w:val="24"/>
          <w:szCs w:val="24"/>
        </w:rPr>
      </w:pPr>
      <w:r>
        <w:rPr>
          <w:rFonts w:asciiTheme="majorBidi" w:hAnsiTheme="majorBidi" w:cstheme="majorBidi"/>
          <w:i/>
          <w:iCs/>
          <w:sz w:val="24"/>
          <w:szCs w:val="24"/>
        </w:rPr>
        <w:t>« Précisé qu</w:t>
      </w:r>
      <w:r w:rsidR="005112BA" w:rsidRPr="00BB0259">
        <w:rPr>
          <w:rFonts w:asciiTheme="majorBidi" w:hAnsiTheme="majorBidi" w:cstheme="majorBidi"/>
          <w:i/>
          <w:iCs/>
          <w:sz w:val="24"/>
          <w:szCs w:val="24"/>
        </w:rPr>
        <w:t xml:space="preserve">e </w:t>
      </w:r>
      <w:r>
        <w:rPr>
          <w:rFonts w:asciiTheme="majorBidi" w:hAnsiTheme="majorBidi" w:cstheme="majorBidi"/>
          <w:i/>
          <w:iCs/>
          <w:sz w:val="24"/>
          <w:szCs w:val="24"/>
        </w:rPr>
        <w:t xml:space="preserve">le </w:t>
      </w:r>
      <w:r w:rsidR="005112BA" w:rsidRPr="00BB0259">
        <w:rPr>
          <w:rFonts w:asciiTheme="majorBidi" w:hAnsiTheme="majorBidi" w:cstheme="majorBidi"/>
          <w:i/>
          <w:iCs/>
          <w:sz w:val="24"/>
          <w:szCs w:val="24"/>
        </w:rPr>
        <w:t>procédé dit de lanceurs d’alertes peut être assimilé à la notion juridique de dénonciation posée par l’article 32 du code de procédure pénale et que les pouvoirs d’auto-saisine du Procureur ne peuvent souffrir de l’absence de dénonciation ; »</w:t>
      </w:r>
    </w:p>
    <w:p w:rsidR="005112BA" w:rsidRPr="00BB0259" w:rsidRDefault="005112BA"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lastRenderedPageBreak/>
        <w:t>Cour d’Appel de Dakar, Chambre d’Accusation, arrêt n°</w:t>
      </w:r>
      <w:r w:rsidR="00FB6BCC">
        <w:rPr>
          <w:rFonts w:asciiTheme="majorBidi" w:hAnsiTheme="majorBidi" w:cstheme="majorBidi"/>
          <w:b/>
          <w:bCs/>
          <w:i/>
          <w:iCs/>
          <w:color w:val="222226"/>
          <w:sz w:val="24"/>
          <w:szCs w:val="24"/>
        </w:rPr>
        <w:t>77 du 08 avril 2014</w:t>
      </w:r>
      <w:r w:rsidRPr="00BB0259">
        <w:rPr>
          <w:rFonts w:asciiTheme="majorBidi" w:hAnsiTheme="majorBidi" w:cstheme="majorBidi"/>
          <w:b/>
          <w:bCs/>
          <w:i/>
          <w:iCs/>
          <w:color w:val="222226"/>
          <w:sz w:val="24"/>
          <w:szCs w:val="24"/>
        </w:rPr>
        <w:t xml:space="preserve">, MP et l’agent judiciaire de l’Etat c/ </w:t>
      </w:r>
      <w:proofErr w:type="spellStart"/>
      <w:r w:rsidRPr="00BB0259">
        <w:rPr>
          <w:rFonts w:asciiTheme="majorBidi" w:hAnsiTheme="majorBidi" w:cstheme="majorBidi"/>
          <w:b/>
          <w:bCs/>
          <w:i/>
          <w:iCs/>
          <w:color w:val="222226"/>
          <w:sz w:val="24"/>
          <w:szCs w:val="24"/>
        </w:rPr>
        <w:t>Astou</w:t>
      </w:r>
      <w:proofErr w:type="spellEnd"/>
      <w:r w:rsidRPr="00BB0259">
        <w:rPr>
          <w:rFonts w:asciiTheme="majorBidi" w:hAnsiTheme="majorBidi" w:cstheme="majorBidi"/>
          <w:b/>
          <w:bCs/>
          <w:i/>
          <w:iCs/>
          <w:color w:val="222226"/>
          <w:sz w:val="24"/>
          <w:szCs w:val="24"/>
        </w:rPr>
        <w:t xml:space="preserve"> DIONGUE et Autres ; </w:t>
      </w:r>
    </w:p>
    <w:p w:rsidR="005112BA" w:rsidRPr="00BB0259" w:rsidRDefault="005112BA"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p>
    <w:p w:rsidR="00AF7BB9" w:rsidRPr="00BB0259" w:rsidRDefault="00AF7BB9" w:rsidP="00220D4E">
      <w:pPr>
        <w:autoSpaceDE w:val="0"/>
        <w:autoSpaceDN w:val="0"/>
        <w:adjustRightInd w:val="0"/>
        <w:spacing w:after="0" w:line="360" w:lineRule="auto"/>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xml:space="preserve"> </w:t>
      </w: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33</w:t>
      </w:r>
      <w:r w:rsidR="00AE36FD" w:rsidRPr="00BB0259">
        <w:rPr>
          <w:rFonts w:asciiTheme="majorBidi" w:hAnsiTheme="majorBidi" w:cstheme="majorBidi"/>
          <w:b/>
          <w:color w:val="222226"/>
          <w:sz w:val="24"/>
          <w:szCs w:val="24"/>
        </w:rPr>
        <w:t>.-</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Procureur de la République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procède ou fait procéder</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à tous les actes nécessaires à</w:t>
      </w:r>
      <w:r w:rsidR="00B411A9" w:rsidRPr="00BB0259">
        <w:rPr>
          <w:rFonts w:asciiTheme="majorBidi" w:hAnsiTheme="majorBidi" w:cstheme="majorBidi"/>
          <w:b/>
          <w:bCs/>
          <w:color w:val="222226"/>
          <w:sz w:val="24"/>
          <w:szCs w:val="24"/>
        </w:rPr>
        <w:t xml:space="preserve"> la recherche et la </w:t>
      </w:r>
      <w:r w:rsidRPr="00BB0259">
        <w:rPr>
          <w:rFonts w:asciiTheme="majorBidi" w:hAnsiTheme="majorBidi" w:cstheme="majorBidi"/>
          <w:b/>
          <w:bCs/>
          <w:color w:val="222226"/>
          <w:sz w:val="24"/>
          <w:szCs w:val="24"/>
        </w:rPr>
        <w:t>poursuite des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infractions à la loi pénale.</w:t>
      </w:r>
      <w:r w:rsidR="00B411A9" w:rsidRPr="00BB0259">
        <w:rPr>
          <w:rFonts w:asciiTheme="majorBidi" w:hAnsiTheme="majorBidi" w:cstheme="majorBidi"/>
          <w:b/>
          <w:bCs/>
          <w:color w:val="222226"/>
          <w:sz w:val="24"/>
          <w:szCs w:val="24"/>
        </w:rPr>
        <w:t xml:space="preserve"> </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A cette fin, il dirige l’activité</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des officiers et agents de la police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judiciaire dans le ressort de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son tribunal.</w:t>
      </w:r>
      <w:r w:rsidR="00B411A9" w:rsidRPr="00BB0259">
        <w:rPr>
          <w:rFonts w:asciiTheme="majorBidi" w:hAnsiTheme="majorBidi" w:cstheme="majorBidi"/>
          <w:b/>
          <w:bCs/>
          <w:color w:val="222226"/>
          <w:sz w:val="24"/>
          <w:szCs w:val="24"/>
        </w:rPr>
        <w:t xml:space="preserve"> </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Il a tous les pouvoirs et prérogatives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attachés à la qualité</w:t>
      </w:r>
      <w:r w:rsidR="00B411A9" w:rsidRPr="00BB0259">
        <w:rPr>
          <w:rFonts w:asciiTheme="majorBidi" w:hAnsiTheme="majorBidi" w:cstheme="majorBidi"/>
          <w:b/>
          <w:bCs/>
          <w:color w:val="222226"/>
          <w:sz w:val="24"/>
          <w:szCs w:val="24"/>
        </w:rPr>
        <w:t xml:space="preserve"> d’officier de police </w:t>
      </w:r>
      <w:r w:rsidRPr="00BB0259">
        <w:rPr>
          <w:rFonts w:asciiTheme="majorBidi" w:hAnsiTheme="majorBidi" w:cstheme="majorBidi"/>
          <w:b/>
          <w:bCs/>
          <w:color w:val="222226"/>
          <w:sz w:val="24"/>
          <w:szCs w:val="24"/>
        </w:rPr>
        <w:t>judiciaire prévus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par la section Il du titre premier</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 présent livre ainsi que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par des lois spéciales.</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En cas d’infraction flagrante, il</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exerce les pouvoirs qui lui sont</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attribués par l’article 60.</w:t>
      </w:r>
    </w:p>
    <w:p w:rsidR="00AE36FD" w:rsidRPr="00BB0259" w:rsidRDefault="00AE36FD" w:rsidP="00220D4E">
      <w:pPr>
        <w:spacing w:line="360" w:lineRule="auto"/>
        <w:ind w:left="708"/>
        <w:jc w:val="both"/>
        <w:rPr>
          <w:rFonts w:asciiTheme="majorBidi" w:hAnsiTheme="majorBidi" w:cstheme="majorBidi"/>
          <w:b/>
          <w:bCs/>
          <w:color w:val="222226"/>
          <w:sz w:val="24"/>
          <w:szCs w:val="24"/>
        </w:rPr>
      </w:pPr>
    </w:p>
    <w:p w:rsidR="00584EFF" w:rsidRPr="00F5704A" w:rsidRDefault="00584EFF" w:rsidP="00220D4E">
      <w:pPr>
        <w:spacing w:line="360" w:lineRule="auto"/>
        <w:ind w:left="708"/>
        <w:jc w:val="both"/>
        <w:rPr>
          <w:rFonts w:asciiTheme="majorBidi" w:hAnsiTheme="majorBidi" w:cstheme="majorBidi"/>
          <w:color w:val="FF0000"/>
          <w:sz w:val="24"/>
          <w:szCs w:val="24"/>
        </w:rPr>
      </w:pPr>
      <w:r w:rsidRPr="00F5704A">
        <w:rPr>
          <w:rFonts w:asciiTheme="majorBidi" w:hAnsiTheme="majorBidi" w:cstheme="majorBidi"/>
          <w:color w:val="FF0000"/>
          <w:sz w:val="24"/>
          <w:szCs w:val="24"/>
        </w:rPr>
        <w:t xml:space="preserve">Selon </w:t>
      </w:r>
      <w:proofErr w:type="spellStart"/>
      <w:r w:rsidRPr="00F5704A">
        <w:rPr>
          <w:rFonts w:asciiTheme="majorBidi" w:hAnsiTheme="majorBidi" w:cstheme="majorBidi"/>
          <w:color w:val="FF0000"/>
          <w:sz w:val="24"/>
          <w:szCs w:val="24"/>
        </w:rPr>
        <w:t>Ndongo</w:t>
      </w:r>
      <w:proofErr w:type="spellEnd"/>
      <w:r w:rsidRPr="00F5704A">
        <w:rPr>
          <w:rFonts w:asciiTheme="majorBidi" w:hAnsiTheme="majorBidi" w:cstheme="majorBidi"/>
          <w:color w:val="FF0000"/>
          <w:sz w:val="24"/>
          <w:szCs w:val="24"/>
        </w:rPr>
        <w:t xml:space="preserve"> FALL le Procureur de la République n’a pas statutairement la qualité d’officier de police judiciaire et n’est donc pas soumis au contrôle de la chambre d’accusation dans les conditions définies aux articles 213 à 217 du code de procédure pénale. (</w:t>
      </w:r>
      <w:proofErr w:type="spellStart"/>
      <w:r w:rsidRPr="00F5704A">
        <w:rPr>
          <w:rFonts w:asciiTheme="majorBidi" w:hAnsiTheme="majorBidi" w:cstheme="majorBidi"/>
          <w:b/>
          <w:bCs/>
          <w:color w:val="FF0000"/>
          <w:sz w:val="24"/>
          <w:szCs w:val="24"/>
        </w:rPr>
        <w:t>Ndongo</w:t>
      </w:r>
      <w:proofErr w:type="spellEnd"/>
      <w:r w:rsidRPr="00F5704A">
        <w:rPr>
          <w:rFonts w:asciiTheme="majorBidi" w:hAnsiTheme="majorBidi" w:cstheme="majorBidi"/>
          <w:b/>
          <w:bCs/>
          <w:color w:val="FF0000"/>
          <w:sz w:val="24"/>
          <w:szCs w:val="24"/>
        </w:rPr>
        <w:t xml:space="preserve"> FALL, Président de Chambre à la cour d’appel, tout ce qu’il faut savoir sur le droit pénal africain à travers le système sénégalais, EDJA, page 24 et </w:t>
      </w:r>
      <w:commentRangeStart w:id="5"/>
      <w:r w:rsidRPr="00F5704A">
        <w:rPr>
          <w:rFonts w:asciiTheme="majorBidi" w:hAnsiTheme="majorBidi" w:cstheme="majorBidi"/>
          <w:b/>
          <w:bCs/>
          <w:color w:val="FF0000"/>
          <w:sz w:val="24"/>
          <w:szCs w:val="24"/>
        </w:rPr>
        <w:t>suivants</w:t>
      </w:r>
      <w:commentRangeEnd w:id="5"/>
      <w:r w:rsidR="00F5704A">
        <w:rPr>
          <w:rStyle w:val="Marquedecommentaire"/>
        </w:rPr>
        <w:commentReference w:id="5"/>
      </w:r>
      <w:r w:rsidRPr="00F5704A">
        <w:rPr>
          <w:rFonts w:asciiTheme="majorBidi" w:hAnsiTheme="majorBidi" w:cstheme="majorBidi"/>
          <w:color w:val="FF0000"/>
          <w:sz w:val="24"/>
          <w:szCs w:val="24"/>
        </w:rPr>
        <w:t>.)</w:t>
      </w:r>
    </w:p>
    <w:p w:rsidR="007028B9" w:rsidRPr="00BB0259" w:rsidRDefault="007028B9" w:rsidP="00220D4E">
      <w:pPr>
        <w:spacing w:line="360" w:lineRule="auto"/>
        <w:ind w:left="708"/>
        <w:jc w:val="both"/>
        <w:rPr>
          <w:rFonts w:asciiTheme="majorBidi" w:hAnsiTheme="majorBidi" w:cstheme="majorBidi"/>
          <w:i/>
          <w:iCs/>
          <w:sz w:val="24"/>
          <w:szCs w:val="24"/>
        </w:rPr>
      </w:pPr>
      <w:r w:rsidRPr="00BB0259">
        <w:rPr>
          <w:rFonts w:asciiTheme="majorBidi" w:hAnsiTheme="majorBidi" w:cstheme="majorBidi"/>
          <w:i/>
          <w:iCs/>
          <w:sz w:val="24"/>
          <w:szCs w:val="24"/>
        </w:rPr>
        <w:t>Jugé</w:t>
      </w:r>
      <w:r w:rsidR="00587E0C" w:rsidRPr="00BB0259">
        <w:rPr>
          <w:rFonts w:asciiTheme="majorBidi" w:hAnsiTheme="majorBidi" w:cstheme="majorBidi"/>
          <w:i/>
          <w:iCs/>
          <w:sz w:val="24"/>
          <w:szCs w:val="24"/>
        </w:rPr>
        <w:t xml:space="preserve"> que la réquisition visée par le Procureur de la République et requérant le blocage d’un compte ressort de ses attributions légales telles que prévues, entre autres, par l’article 33 du Code de Procédure Pénale qui lui permet de procéder ou faire procéder à tous les actes nécessaires à la recherche et à la poursuite des infractions à la loi pénale ;</w:t>
      </w:r>
    </w:p>
    <w:p w:rsidR="00AE36FD" w:rsidRPr="00BB0259" w:rsidRDefault="00AE36FD" w:rsidP="00220D4E">
      <w:pPr>
        <w:spacing w:line="360" w:lineRule="auto"/>
        <w:ind w:left="708"/>
        <w:jc w:val="both"/>
        <w:rPr>
          <w:rFonts w:asciiTheme="majorBidi" w:hAnsiTheme="majorBidi" w:cstheme="majorBidi"/>
          <w:i/>
          <w:iCs/>
          <w:sz w:val="24"/>
          <w:szCs w:val="24"/>
        </w:rPr>
      </w:pPr>
      <w:r w:rsidRPr="00BB0259">
        <w:rPr>
          <w:rFonts w:asciiTheme="majorBidi" w:hAnsiTheme="majorBidi" w:cstheme="majorBidi"/>
          <w:b/>
          <w:bCs/>
          <w:i/>
          <w:iCs/>
          <w:color w:val="222226"/>
          <w:sz w:val="24"/>
          <w:szCs w:val="24"/>
        </w:rPr>
        <w:t>Cour d’Appel de Daka</w:t>
      </w:r>
      <w:r w:rsidR="00D3139F">
        <w:rPr>
          <w:rFonts w:asciiTheme="majorBidi" w:hAnsiTheme="majorBidi" w:cstheme="majorBidi"/>
          <w:b/>
          <w:bCs/>
          <w:i/>
          <w:iCs/>
          <w:color w:val="222226"/>
          <w:sz w:val="24"/>
          <w:szCs w:val="24"/>
        </w:rPr>
        <w:t>r, chambre civile, arrêt n°497 du 28 décembre 2012</w:t>
      </w:r>
      <w:r w:rsidRPr="00BB0259">
        <w:rPr>
          <w:rFonts w:asciiTheme="majorBidi" w:hAnsiTheme="majorBidi" w:cstheme="majorBidi"/>
          <w:b/>
          <w:bCs/>
          <w:i/>
          <w:iCs/>
          <w:color w:val="222226"/>
          <w:sz w:val="24"/>
          <w:szCs w:val="24"/>
        </w:rPr>
        <w:t xml:space="preserve"> Moustapha WADE et </w:t>
      </w:r>
      <w:r w:rsidRPr="00BB0259">
        <w:rPr>
          <w:rFonts w:asciiTheme="majorBidi" w:hAnsiTheme="majorBidi" w:cstheme="majorBidi"/>
          <w:b/>
          <w:bCs/>
          <w:i/>
          <w:iCs/>
          <w:sz w:val="24"/>
          <w:szCs w:val="24"/>
        </w:rPr>
        <w:t>La Banque International pour le Commerce et l’Industrie du Sénégal dite BICIS ;</w:t>
      </w:r>
    </w:p>
    <w:p w:rsidR="00587E0C" w:rsidRPr="00BB0259" w:rsidRDefault="00587E0C" w:rsidP="00220D4E">
      <w:pPr>
        <w:autoSpaceDE w:val="0"/>
        <w:autoSpaceDN w:val="0"/>
        <w:adjustRightInd w:val="0"/>
        <w:spacing w:after="0" w:line="360" w:lineRule="auto"/>
        <w:jc w:val="both"/>
        <w:rPr>
          <w:rFonts w:asciiTheme="majorBidi" w:hAnsiTheme="majorBidi" w:cstheme="majorBidi"/>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34</w:t>
      </w:r>
      <w:r w:rsidR="007028B9"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Procureur de la République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 dans l’exercice de ses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fonctions, le droit de requérir</w:t>
      </w:r>
      <w:r w:rsidR="00B411A9" w:rsidRPr="00BB0259">
        <w:rPr>
          <w:rFonts w:asciiTheme="majorBidi" w:hAnsiTheme="majorBidi" w:cstheme="majorBidi"/>
          <w:b/>
          <w:bCs/>
          <w:color w:val="222226"/>
          <w:sz w:val="24"/>
          <w:szCs w:val="24"/>
        </w:rPr>
        <w:t xml:space="preserve"> directement la force </w:t>
      </w:r>
      <w:r w:rsidRPr="00BB0259">
        <w:rPr>
          <w:rFonts w:asciiTheme="majorBidi" w:hAnsiTheme="majorBidi" w:cstheme="majorBidi"/>
          <w:b/>
          <w:bCs/>
          <w:color w:val="222226"/>
          <w:sz w:val="24"/>
          <w:szCs w:val="24"/>
        </w:rPr>
        <w:t>publique.</w:t>
      </w:r>
    </w:p>
    <w:p w:rsidR="007028B9" w:rsidRPr="00BB0259" w:rsidRDefault="007028B9"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lastRenderedPageBreak/>
        <w:t>Article 35</w:t>
      </w:r>
      <w:r w:rsidR="007028B9" w:rsidRPr="00BB0259">
        <w:rPr>
          <w:rFonts w:asciiTheme="majorBidi" w:hAnsiTheme="majorBidi" w:cstheme="majorBidi"/>
          <w:b/>
          <w:color w:val="222226"/>
          <w:sz w:val="24"/>
          <w:szCs w:val="24"/>
        </w:rPr>
        <w:t>.-</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Sont compétents pour exercer</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les attributions prévues à la présente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section, le Procureur de la</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République du lieu de l’infraction,</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celui de la résidence de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l’une des personnes soupçonnées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d’avoir participé à l’infraction,</w:t>
      </w:r>
      <w:r w:rsidR="00B411A9" w:rsidRPr="00BB0259">
        <w:rPr>
          <w:rFonts w:asciiTheme="majorBidi" w:hAnsiTheme="majorBidi" w:cstheme="majorBidi"/>
          <w:b/>
          <w:bCs/>
          <w:color w:val="222226"/>
          <w:sz w:val="24"/>
          <w:szCs w:val="24"/>
        </w:rPr>
        <w:t xml:space="preserve"> celui </w:t>
      </w:r>
      <w:r w:rsidRPr="00BB0259">
        <w:rPr>
          <w:rFonts w:asciiTheme="majorBidi" w:hAnsiTheme="majorBidi" w:cstheme="majorBidi"/>
          <w:b/>
          <w:bCs/>
          <w:color w:val="222226"/>
          <w:sz w:val="24"/>
          <w:szCs w:val="24"/>
        </w:rPr>
        <w:t>du lieu d’arrestation</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d’une de ces personnes, même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lorsque cette arrestation a été</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opérée pour une autre cause.</w:t>
      </w:r>
    </w:p>
    <w:p w:rsidR="004753ED" w:rsidRPr="00BB0259" w:rsidRDefault="00B411A9"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Les conflits de compétence</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entre parquets sont réglés par le</w:t>
      </w:r>
      <w:r w:rsidR="00AA4CA4"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Procureur général près la Cour</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d’appel.</w:t>
      </w:r>
    </w:p>
    <w:p w:rsidR="007028B9" w:rsidRPr="00BB0259" w:rsidRDefault="007028B9" w:rsidP="00220D4E">
      <w:pPr>
        <w:autoSpaceDE w:val="0"/>
        <w:autoSpaceDN w:val="0"/>
        <w:adjustRightInd w:val="0"/>
        <w:spacing w:after="0" w:line="360" w:lineRule="auto"/>
        <w:ind w:left="708"/>
        <w:jc w:val="both"/>
        <w:rPr>
          <w:rFonts w:asciiTheme="majorBidi" w:hAnsiTheme="majorBidi" w:cstheme="majorBidi"/>
          <w:sz w:val="24"/>
          <w:szCs w:val="24"/>
        </w:rPr>
      </w:pPr>
    </w:p>
    <w:p w:rsidR="002656BC" w:rsidRPr="00BB0259" w:rsidRDefault="002656BC" w:rsidP="00220D4E">
      <w:pPr>
        <w:autoSpaceDE w:val="0"/>
        <w:autoSpaceDN w:val="0"/>
        <w:adjustRightInd w:val="0"/>
        <w:spacing w:after="0" w:line="360" w:lineRule="auto"/>
        <w:ind w:left="708"/>
        <w:jc w:val="both"/>
        <w:rPr>
          <w:rFonts w:asciiTheme="majorBidi" w:hAnsiTheme="majorBidi" w:cstheme="majorBidi"/>
          <w:i/>
          <w:iCs/>
          <w:sz w:val="24"/>
          <w:szCs w:val="24"/>
        </w:rPr>
      </w:pPr>
      <w:r w:rsidRPr="00BB0259">
        <w:rPr>
          <w:rFonts w:asciiTheme="majorBidi" w:hAnsiTheme="majorBidi" w:cstheme="majorBidi"/>
          <w:i/>
          <w:iCs/>
          <w:sz w:val="24"/>
          <w:szCs w:val="24"/>
        </w:rPr>
        <w:t>N’a pas violé l’article 35 du code de procédure pénale</w:t>
      </w:r>
      <w:r w:rsidR="00BA1030">
        <w:rPr>
          <w:rFonts w:asciiTheme="majorBidi" w:hAnsiTheme="majorBidi" w:cstheme="majorBidi"/>
          <w:i/>
          <w:iCs/>
          <w:sz w:val="24"/>
          <w:szCs w:val="24"/>
        </w:rPr>
        <w:t>,</w:t>
      </w:r>
      <w:r w:rsidRPr="00BB0259">
        <w:rPr>
          <w:rFonts w:asciiTheme="majorBidi" w:hAnsiTheme="majorBidi" w:cstheme="majorBidi"/>
          <w:i/>
          <w:iCs/>
          <w:sz w:val="24"/>
          <w:szCs w:val="24"/>
        </w:rPr>
        <w:t xml:space="preserve"> le Procureur de la République qui a saisi le</w:t>
      </w:r>
      <w:r w:rsidR="009D33B0" w:rsidRPr="00BB0259">
        <w:rPr>
          <w:rFonts w:asciiTheme="majorBidi" w:hAnsiTheme="majorBidi" w:cstheme="majorBidi"/>
          <w:i/>
          <w:iCs/>
          <w:sz w:val="24"/>
          <w:szCs w:val="24"/>
        </w:rPr>
        <w:t xml:space="preserve"> juge d’instruction du</w:t>
      </w:r>
      <w:r w:rsidRPr="00BB0259">
        <w:rPr>
          <w:rFonts w:asciiTheme="majorBidi" w:hAnsiTheme="majorBidi" w:cstheme="majorBidi"/>
          <w:i/>
          <w:iCs/>
          <w:sz w:val="24"/>
          <w:szCs w:val="24"/>
        </w:rPr>
        <w:t xml:space="preserve"> </w:t>
      </w:r>
      <w:r w:rsidR="009D33B0" w:rsidRPr="00BB0259">
        <w:rPr>
          <w:rFonts w:asciiTheme="majorBidi" w:hAnsiTheme="majorBidi" w:cstheme="majorBidi"/>
          <w:i/>
          <w:iCs/>
          <w:sz w:val="24"/>
          <w:szCs w:val="24"/>
        </w:rPr>
        <w:t>T</w:t>
      </w:r>
      <w:r w:rsidRPr="00BB0259">
        <w:rPr>
          <w:rFonts w:asciiTheme="majorBidi" w:hAnsiTheme="majorBidi" w:cstheme="majorBidi"/>
          <w:i/>
          <w:iCs/>
          <w:sz w:val="24"/>
          <w:szCs w:val="24"/>
        </w:rPr>
        <w:t xml:space="preserve">ribunal </w:t>
      </w:r>
      <w:r w:rsidR="009D33B0" w:rsidRPr="00BB0259">
        <w:rPr>
          <w:rFonts w:asciiTheme="majorBidi" w:hAnsiTheme="majorBidi" w:cstheme="majorBidi"/>
          <w:i/>
          <w:iCs/>
          <w:sz w:val="24"/>
          <w:szCs w:val="24"/>
        </w:rPr>
        <w:t xml:space="preserve">de Grande Instance </w:t>
      </w:r>
      <w:r w:rsidRPr="00BB0259">
        <w:rPr>
          <w:rFonts w:asciiTheme="majorBidi" w:hAnsiTheme="majorBidi" w:cstheme="majorBidi"/>
          <w:i/>
          <w:iCs/>
          <w:sz w:val="24"/>
          <w:szCs w:val="24"/>
        </w:rPr>
        <w:t xml:space="preserve">de </w:t>
      </w:r>
      <w:r w:rsidR="009D33B0" w:rsidRPr="00BB0259">
        <w:rPr>
          <w:rFonts w:asciiTheme="majorBidi" w:hAnsiTheme="majorBidi" w:cstheme="majorBidi"/>
          <w:i/>
          <w:iCs/>
          <w:sz w:val="24"/>
          <w:szCs w:val="24"/>
        </w:rPr>
        <w:t>Dakar d’une infraction commise à</w:t>
      </w:r>
      <w:r w:rsidR="00BA1030">
        <w:rPr>
          <w:rFonts w:asciiTheme="majorBidi" w:hAnsiTheme="majorBidi" w:cstheme="majorBidi"/>
          <w:i/>
          <w:iCs/>
          <w:sz w:val="24"/>
          <w:szCs w:val="24"/>
        </w:rPr>
        <w:t xml:space="preserve"> Mbour (Région de Thiès), dès lors que</w:t>
      </w:r>
      <w:r w:rsidR="009D33B0" w:rsidRPr="00BB0259">
        <w:rPr>
          <w:rFonts w:asciiTheme="majorBidi" w:hAnsiTheme="majorBidi" w:cstheme="majorBidi"/>
          <w:i/>
          <w:iCs/>
          <w:sz w:val="24"/>
          <w:szCs w:val="24"/>
        </w:rPr>
        <w:t xml:space="preserve"> l’un des coinculpés</w:t>
      </w:r>
      <w:r w:rsidR="00BA1030">
        <w:rPr>
          <w:rFonts w:asciiTheme="majorBidi" w:hAnsiTheme="majorBidi" w:cstheme="majorBidi"/>
          <w:i/>
          <w:iCs/>
          <w:sz w:val="24"/>
          <w:szCs w:val="24"/>
        </w:rPr>
        <w:t>,</w:t>
      </w:r>
      <w:r w:rsidR="009D33B0" w:rsidRPr="00BB0259">
        <w:rPr>
          <w:rFonts w:asciiTheme="majorBidi" w:hAnsiTheme="majorBidi" w:cstheme="majorBidi"/>
          <w:i/>
          <w:iCs/>
          <w:sz w:val="24"/>
          <w:szCs w:val="24"/>
        </w:rPr>
        <w:t xml:space="preserve"> bien que officiant à Mbour</w:t>
      </w:r>
      <w:r w:rsidR="00BA1030">
        <w:rPr>
          <w:rFonts w:asciiTheme="majorBidi" w:hAnsiTheme="majorBidi" w:cstheme="majorBidi"/>
          <w:i/>
          <w:iCs/>
          <w:sz w:val="24"/>
          <w:szCs w:val="24"/>
        </w:rPr>
        <w:t>,</w:t>
      </w:r>
      <w:r w:rsidR="009D33B0" w:rsidRPr="00BB0259">
        <w:rPr>
          <w:rFonts w:asciiTheme="majorBidi" w:hAnsiTheme="majorBidi" w:cstheme="majorBidi"/>
          <w:i/>
          <w:iCs/>
          <w:sz w:val="24"/>
          <w:szCs w:val="24"/>
        </w:rPr>
        <w:t xml:space="preserve"> est domicilié à Dakar</w:t>
      </w:r>
      <w:r w:rsidR="00BA1030">
        <w:rPr>
          <w:rFonts w:asciiTheme="majorBidi" w:hAnsiTheme="majorBidi" w:cstheme="majorBidi"/>
          <w:i/>
          <w:iCs/>
          <w:sz w:val="24"/>
          <w:szCs w:val="24"/>
        </w:rPr>
        <w:t>.</w:t>
      </w:r>
    </w:p>
    <w:p w:rsidR="007028B9" w:rsidRPr="00BB0259" w:rsidRDefault="007028B9"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Cour d’Appel de Da</w:t>
      </w:r>
      <w:r w:rsidR="00BA1030">
        <w:rPr>
          <w:rFonts w:asciiTheme="majorBidi" w:hAnsiTheme="majorBidi" w:cstheme="majorBidi"/>
          <w:b/>
          <w:bCs/>
          <w:i/>
          <w:iCs/>
          <w:color w:val="222226"/>
          <w:sz w:val="24"/>
          <w:szCs w:val="24"/>
        </w:rPr>
        <w:t>kar, Chambre d’Accusation,</w:t>
      </w:r>
      <w:r w:rsidRPr="00BB0259">
        <w:rPr>
          <w:rFonts w:asciiTheme="majorBidi" w:hAnsiTheme="majorBidi" w:cstheme="majorBidi"/>
          <w:b/>
          <w:bCs/>
          <w:i/>
          <w:iCs/>
          <w:color w:val="222226"/>
          <w:sz w:val="24"/>
          <w:szCs w:val="24"/>
        </w:rPr>
        <w:t xml:space="preserve"> n°</w:t>
      </w:r>
      <w:r w:rsidR="00BA1030">
        <w:rPr>
          <w:rFonts w:asciiTheme="majorBidi" w:hAnsiTheme="majorBidi" w:cstheme="majorBidi"/>
          <w:b/>
          <w:bCs/>
          <w:i/>
          <w:iCs/>
          <w:color w:val="222226"/>
          <w:sz w:val="24"/>
          <w:szCs w:val="24"/>
        </w:rPr>
        <w:t>180 du</w:t>
      </w:r>
      <w:r w:rsidR="00536300">
        <w:rPr>
          <w:rFonts w:asciiTheme="majorBidi" w:hAnsiTheme="majorBidi" w:cstheme="majorBidi"/>
          <w:b/>
          <w:bCs/>
          <w:i/>
          <w:iCs/>
          <w:color w:val="222226"/>
          <w:sz w:val="24"/>
          <w:szCs w:val="24"/>
        </w:rPr>
        <w:t xml:space="preserve"> 22 août 2013</w:t>
      </w:r>
      <w:r w:rsidRPr="00BB0259">
        <w:rPr>
          <w:rFonts w:asciiTheme="majorBidi" w:hAnsiTheme="majorBidi" w:cstheme="majorBidi"/>
          <w:b/>
          <w:bCs/>
          <w:i/>
          <w:iCs/>
          <w:color w:val="222226"/>
          <w:sz w:val="24"/>
          <w:szCs w:val="24"/>
        </w:rPr>
        <w:t xml:space="preserve">, MP c/ Cheikh Luc NICOLAÏ et cinq autres ; </w:t>
      </w:r>
    </w:p>
    <w:p w:rsidR="007028B9" w:rsidRPr="00BB0259" w:rsidRDefault="007028B9" w:rsidP="00220D4E">
      <w:pPr>
        <w:autoSpaceDE w:val="0"/>
        <w:autoSpaceDN w:val="0"/>
        <w:adjustRightInd w:val="0"/>
        <w:spacing w:after="0" w:line="360" w:lineRule="auto"/>
        <w:ind w:left="1410"/>
        <w:jc w:val="both"/>
        <w:rPr>
          <w:rFonts w:asciiTheme="majorBidi" w:hAnsiTheme="majorBidi" w:cstheme="majorBidi"/>
          <w:sz w:val="24"/>
          <w:szCs w:val="24"/>
        </w:rPr>
      </w:pPr>
    </w:p>
    <w:p w:rsidR="009803AD" w:rsidRPr="00BB0259" w:rsidRDefault="009803AD" w:rsidP="00220D4E">
      <w:pPr>
        <w:autoSpaceDE w:val="0"/>
        <w:autoSpaceDN w:val="0"/>
        <w:adjustRightInd w:val="0"/>
        <w:spacing w:after="0" w:line="360" w:lineRule="auto"/>
        <w:ind w:left="1410"/>
        <w:jc w:val="both"/>
        <w:rPr>
          <w:rFonts w:asciiTheme="majorBidi" w:hAnsiTheme="majorBidi" w:cstheme="majorBidi"/>
          <w:color w:val="222226"/>
          <w:sz w:val="24"/>
          <w:szCs w:val="24"/>
        </w:rPr>
      </w:pPr>
    </w:p>
    <w:p w:rsidR="004753ED" w:rsidRPr="00BB0259" w:rsidRDefault="004753ED"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SECTION IV </w:t>
      </w:r>
      <w:r w:rsidR="00B411A9" w:rsidRPr="00BB0259">
        <w:rPr>
          <w:rFonts w:asciiTheme="majorBidi" w:hAnsiTheme="majorBidi" w:cstheme="majorBidi"/>
          <w:b/>
          <w:bCs/>
          <w:color w:val="222226"/>
          <w:sz w:val="24"/>
          <w:szCs w:val="24"/>
        </w:rPr>
        <w:t>–</w:t>
      </w:r>
      <w:r w:rsidRPr="00BB0259">
        <w:rPr>
          <w:rFonts w:asciiTheme="majorBidi" w:hAnsiTheme="majorBidi" w:cstheme="majorBidi"/>
          <w:b/>
          <w:bCs/>
          <w:color w:val="222226"/>
          <w:sz w:val="24"/>
          <w:szCs w:val="24"/>
        </w:rPr>
        <w:t xml:space="preserve"> DU</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MINISTERE PUBLIC PRES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LES TRIBUNAUX</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DEPARTEMENTAUX</w:t>
      </w: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36</w:t>
      </w:r>
      <w:r w:rsidR="009D33B0"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(Loi n° 85-25 du 27 févrie</w:t>
      </w:r>
      <w:r w:rsidR="00B411A9" w:rsidRPr="00BB0259">
        <w:rPr>
          <w:rFonts w:asciiTheme="majorBidi" w:hAnsiTheme="majorBidi" w:cstheme="majorBidi"/>
          <w:b/>
          <w:bCs/>
          <w:color w:val="222226"/>
          <w:sz w:val="24"/>
          <w:szCs w:val="24"/>
        </w:rPr>
        <w:t xml:space="preserve">r </w:t>
      </w:r>
      <w:r w:rsidRPr="00BB0259">
        <w:rPr>
          <w:rFonts w:asciiTheme="majorBidi" w:hAnsiTheme="majorBidi" w:cstheme="majorBidi"/>
          <w:b/>
          <w:bCs/>
          <w:color w:val="222226"/>
          <w:sz w:val="24"/>
          <w:szCs w:val="24"/>
        </w:rPr>
        <w:t>1985)</w:t>
      </w:r>
    </w:p>
    <w:p w:rsidR="00BF772B" w:rsidRPr="00BB0259" w:rsidRDefault="00BF772B"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Dans les tribunaux départementaux où il n’existe pas de délégué du Procureur de la République, les présidents de ces juridictions sont investis, pour les infractions relevant de leur compétence, des pouvoirs du Procureur de la République tels qu’ils sont précises à l’article 33.</w:t>
      </w:r>
    </w:p>
    <w:p w:rsidR="004753ED" w:rsidRPr="00BB0259" w:rsidRDefault="00BF772B"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Ils peuvent poursuivre d’office, et avertir ou faire citer le prévenu devant le tribunal sans préjudice du droit d’avertissement ou de citation directe du Procureur de la République compétent ou du droit de citation de la partie. Ils assurent l’exécution de leurs jugements. Toutefois, le Procureur de la République près le tribunal régional peut, lorsqu’il le juge utile, y exercer les attributions du ministère public.</w:t>
      </w:r>
    </w:p>
    <w:p w:rsidR="00F27144" w:rsidRDefault="00F27144"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p>
    <w:p w:rsidR="00BF772B" w:rsidRPr="00BB0259" w:rsidRDefault="00BF772B"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t xml:space="preserve">Doit être </w:t>
      </w:r>
      <w:r w:rsidR="003C48AA" w:rsidRPr="00BB0259">
        <w:rPr>
          <w:rFonts w:asciiTheme="majorBidi" w:hAnsiTheme="majorBidi" w:cstheme="majorBidi"/>
          <w:i/>
          <w:iCs/>
          <w:color w:val="222226"/>
          <w:sz w:val="24"/>
          <w:szCs w:val="24"/>
        </w:rPr>
        <w:t>déclaré irrecevable, l’appel du ministère public interjeté par le président d’un tribunal d’instance investi des prérogatives du parquet en l’absence d’un délégué du Procureur, dès lors qu</w:t>
      </w:r>
      <w:r w:rsidR="003B4E4B" w:rsidRPr="00BB0259">
        <w:rPr>
          <w:rFonts w:asciiTheme="majorBidi" w:hAnsiTheme="majorBidi" w:cstheme="majorBidi"/>
          <w:i/>
          <w:iCs/>
          <w:color w:val="222226"/>
          <w:sz w:val="24"/>
          <w:szCs w:val="24"/>
        </w:rPr>
        <w:t>e les présidents des tribunaux d’instance ne font</w:t>
      </w:r>
      <w:r w:rsidR="003C48AA" w:rsidRPr="00BB0259">
        <w:rPr>
          <w:rFonts w:asciiTheme="majorBidi" w:hAnsiTheme="majorBidi" w:cstheme="majorBidi"/>
          <w:i/>
          <w:iCs/>
          <w:color w:val="222226"/>
          <w:sz w:val="24"/>
          <w:szCs w:val="24"/>
        </w:rPr>
        <w:t xml:space="preserve"> pas partie </w:t>
      </w:r>
      <w:r w:rsidR="003C48AA" w:rsidRPr="00BB0259">
        <w:rPr>
          <w:rFonts w:asciiTheme="majorBidi" w:hAnsiTheme="majorBidi" w:cstheme="majorBidi"/>
          <w:i/>
          <w:iCs/>
          <w:color w:val="222226"/>
          <w:sz w:val="24"/>
          <w:szCs w:val="24"/>
        </w:rPr>
        <w:lastRenderedPageBreak/>
        <w:t>des personnes citées par l’article 484 du code de procédure pénale et qui sont habilitées à exercer le droit d’appel</w:t>
      </w:r>
      <w:r w:rsidR="006C1E40" w:rsidRPr="00BB0259">
        <w:rPr>
          <w:rFonts w:asciiTheme="majorBidi" w:hAnsiTheme="majorBidi" w:cstheme="majorBidi"/>
          <w:i/>
          <w:iCs/>
          <w:color w:val="222226"/>
          <w:sz w:val="24"/>
          <w:szCs w:val="24"/>
        </w:rPr>
        <w:t xml:space="preserve">. </w:t>
      </w:r>
    </w:p>
    <w:p w:rsidR="003B4E4B" w:rsidRPr="00BB0259" w:rsidRDefault="003B4E4B" w:rsidP="00220D4E">
      <w:pPr>
        <w:autoSpaceDE w:val="0"/>
        <w:autoSpaceDN w:val="0"/>
        <w:adjustRightInd w:val="0"/>
        <w:spacing w:after="0" w:line="360" w:lineRule="auto"/>
        <w:ind w:left="705"/>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Cour d’appel de Dakar, chambre correctionnelle, n°508 du 06 juin 2005, MP c Abou KONATE, Baba </w:t>
      </w:r>
      <w:proofErr w:type="spellStart"/>
      <w:r w:rsidRPr="00BB0259">
        <w:rPr>
          <w:rFonts w:asciiTheme="majorBidi" w:hAnsiTheme="majorBidi" w:cstheme="majorBidi"/>
          <w:b/>
          <w:bCs/>
          <w:i/>
          <w:iCs/>
          <w:color w:val="222226"/>
          <w:sz w:val="24"/>
          <w:szCs w:val="24"/>
        </w:rPr>
        <w:t>Dado</w:t>
      </w:r>
      <w:proofErr w:type="spellEnd"/>
      <w:r w:rsidRPr="00BB0259">
        <w:rPr>
          <w:rFonts w:asciiTheme="majorBidi" w:hAnsiTheme="majorBidi" w:cstheme="majorBidi"/>
          <w:b/>
          <w:bCs/>
          <w:i/>
          <w:iCs/>
          <w:color w:val="222226"/>
          <w:sz w:val="24"/>
          <w:szCs w:val="24"/>
        </w:rPr>
        <w:t xml:space="preserve"> SIDIBE et </w:t>
      </w:r>
      <w:proofErr w:type="spellStart"/>
      <w:r w:rsidRPr="00BB0259">
        <w:rPr>
          <w:rFonts w:asciiTheme="majorBidi" w:hAnsiTheme="majorBidi" w:cstheme="majorBidi"/>
          <w:b/>
          <w:bCs/>
          <w:i/>
          <w:iCs/>
          <w:color w:val="222226"/>
          <w:sz w:val="24"/>
          <w:szCs w:val="24"/>
        </w:rPr>
        <w:t>Kadiel</w:t>
      </w:r>
      <w:proofErr w:type="spellEnd"/>
      <w:r w:rsidRPr="00BB0259">
        <w:rPr>
          <w:rFonts w:asciiTheme="majorBidi" w:hAnsiTheme="majorBidi" w:cstheme="majorBidi"/>
          <w:b/>
          <w:bCs/>
          <w:i/>
          <w:iCs/>
          <w:color w:val="222226"/>
          <w:sz w:val="24"/>
          <w:szCs w:val="24"/>
        </w:rPr>
        <w:t xml:space="preserve"> KONATE</w:t>
      </w:r>
      <w:r w:rsidR="00AB16D0" w:rsidRPr="00BB0259">
        <w:rPr>
          <w:rFonts w:asciiTheme="majorBidi" w:hAnsiTheme="majorBidi" w:cstheme="majorBidi"/>
          <w:b/>
          <w:bCs/>
          <w:i/>
          <w:iCs/>
          <w:color w:val="222226"/>
          <w:sz w:val="24"/>
          <w:szCs w:val="24"/>
        </w:rPr>
        <w:t>.</w:t>
      </w:r>
    </w:p>
    <w:p w:rsidR="00F27F90" w:rsidRPr="00BB0259" w:rsidRDefault="00F27F90"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Article 37</w:t>
      </w:r>
      <w:r w:rsidR="00F27F90" w:rsidRPr="00BB0259">
        <w:rPr>
          <w:rFonts w:asciiTheme="majorBidi" w:hAnsiTheme="majorBidi" w:cstheme="majorBidi"/>
          <w:b/>
          <w:bCs/>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(Loi n° 85-25 du 27 février</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1985)</w:t>
      </w:r>
    </w:p>
    <w:p w:rsidR="00BF772B" w:rsidRPr="00BB0259" w:rsidRDefault="00BF772B"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Dans les tribunaux départementaux où il n’existe pas de délégué du Procureur de la République, les présidents de ces juridictions sont investis, pour les infractions relevant de leur compétence, des pouvoirs du Procureur de la République tels qu’ils sont précises à l’article 33.</w:t>
      </w:r>
    </w:p>
    <w:p w:rsidR="00BF772B" w:rsidRPr="00BB0259" w:rsidRDefault="00BF772B"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b/>
          <w:bCs/>
          <w:color w:val="222226"/>
          <w:sz w:val="24"/>
          <w:szCs w:val="24"/>
        </w:rPr>
        <w:t>Ils peuvent poursuivre d’office, et avertir ou faire citer le prévenu devant le tribunal sans préjudice du droit d’avertissement ou de citation directe du Procureur de la République compétent ou du droit de citation de la partie. Ils assurent l’exécution de leurs jugements. Toutefois, le Procureur de la République près le tribunal régional peut, lorsqu’il le juge utile, y exercer les attributions du ministère public.</w:t>
      </w:r>
    </w:p>
    <w:p w:rsidR="009D33B0" w:rsidRPr="00BB0259" w:rsidRDefault="009D33B0"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38</w:t>
      </w:r>
      <w:r w:rsidR="00F27F90"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(Loi n° 85-25 du 27 février</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1985)</w:t>
      </w:r>
    </w:p>
    <w:p w:rsidR="004753ED" w:rsidRPr="00801376" w:rsidRDefault="004753ED" w:rsidP="00220D4E">
      <w:pPr>
        <w:autoSpaceDE w:val="0"/>
        <w:autoSpaceDN w:val="0"/>
        <w:adjustRightInd w:val="0"/>
        <w:spacing w:after="0" w:line="360" w:lineRule="auto"/>
        <w:jc w:val="both"/>
        <w:rPr>
          <w:rFonts w:asciiTheme="majorBidi" w:hAnsiTheme="majorBidi" w:cstheme="majorBidi"/>
          <w:b/>
          <w:bCs/>
          <w:color w:val="FF0000"/>
          <w:sz w:val="24"/>
          <w:szCs w:val="24"/>
        </w:rPr>
      </w:pPr>
      <w:commentRangeStart w:id="6"/>
      <w:r w:rsidRPr="00801376">
        <w:rPr>
          <w:rFonts w:asciiTheme="majorBidi" w:hAnsiTheme="majorBidi" w:cstheme="majorBidi"/>
          <w:b/>
          <w:bCs/>
          <w:color w:val="FF0000"/>
          <w:sz w:val="24"/>
          <w:szCs w:val="24"/>
        </w:rPr>
        <w:t>Lorsqu’il exerce les fonctions</w:t>
      </w:r>
      <w:r w:rsidR="00B411A9" w:rsidRPr="00801376">
        <w:rPr>
          <w:rFonts w:asciiTheme="majorBidi" w:hAnsiTheme="majorBidi" w:cstheme="majorBidi"/>
          <w:b/>
          <w:bCs/>
          <w:color w:val="FF0000"/>
          <w:sz w:val="24"/>
          <w:szCs w:val="24"/>
        </w:rPr>
        <w:t xml:space="preserve"> </w:t>
      </w:r>
      <w:r w:rsidRPr="00801376">
        <w:rPr>
          <w:rFonts w:asciiTheme="majorBidi" w:hAnsiTheme="majorBidi" w:cstheme="majorBidi"/>
          <w:b/>
          <w:bCs/>
          <w:color w:val="FF0000"/>
          <w:sz w:val="24"/>
          <w:szCs w:val="24"/>
        </w:rPr>
        <w:t>du ministère public le président</w:t>
      </w:r>
      <w:r w:rsidR="00B411A9" w:rsidRPr="00801376">
        <w:rPr>
          <w:rFonts w:asciiTheme="majorBidi" w:hAnsiTheme="majorBidi" w:cstheme="majorBidi"/>
          <w:b/>
          <w:bCs/>
          <w:color w:val="FF0000"/>
          <w:sz w:val="24"/>
          <w:szCs w:val="24"/>
        </w:rPr>
        <w:t xml:space="preserve"> </w:t>
      </w:r>
      <w:r w:rsidRPr="00801376">
        <w:rPr>
          <w:rFonts w:asciiTheme="majorBidi" w:hAnsiTheme="majorBidi" w:cstheme="majorBidi"/>
          <w:b/>
          <w:bCs/>
          <w:color w:val="FF0000"/>
          <w:sz w:val="24"/>
          <w:szCs w:val="24"/>
        </w:rPr>
        <w:t>du tribunal départemental est</w:t>
      </w:r>
      <w:r w:rsidR="00B411A9" w:rsidRPr="00801376">
        <w:rPr>
          <w:rFonts w:asciiTheme="majorBidi" w:hAnsiTheme="majorBidi" w:cstheme="majorBidi"/>
          <w:b/>
          <w:bCs/>
          <w:color w:val="FF0000"/>
          <w:sz w:val="24"/>
          <w:szCs w:val="24"/>
        </w:rPr>
        <w:t xml:space="preserve"> placé sous le contrôle </w:t>
      </w:r>
      <w:r w:rsidRPr="00801376">
        <w:rPr>
          <w:rFonts w:asciiTheme="majorBidi" w:hAnsiTheme="majorBidi" w:cstheme="majorBidi"/>
          <w:b/>
          <w:bCs/>
          <w:color w:val="FF0000"/>
          <w:sz w:val="24"/>
          <w:szCs w:val="24"/>
        </w:rPr>
        <w:t>du Procureur</w:t>
      </w:r>
      <w:r w:rsidR="00B411A9" w:rsidRPr="00801376">
        <w:rPr>
          <w:rFonts w:asciiTheme="majorBidi" w:hAnsiTheme="majorBidi" w:cstheme="majorBidi"/>
          <w:b/>
          <w:bCs/>
          <w:color w:val="FF0000"/>
          <w:sz w:val="24"/>
          <w:szCs w:val="24"/>
        </w:rPr>
        <w:t xml:space="preserve"> </w:t>
      </w:r>
      <w:r w:rsidRPr="00801376">
        <w:rPr>
          <w:rFonts w:asciiTheme="majorBidi" w:hAnsiTheme="majorBidi" w:cstheme="majorBidi"/>
          <w:b/>
          <w:bCs/>
          <w:color w:val="FF0000"/>
          <w:sz w:val="24"/>
          <w:szCs w:val="24"/>
        </w:rPr>
        <w:t>de la République près le tribunal</w:t>
      </w:r>
      <w:r w:rsidR="00B411A9" w:rsidRPr="00801376">
        <w:rPr>
          <w:rFonts w:asciiTheme="majorBidi" w:hAnsiTheme="majorBidi" w:cstheme="majorBidi"/>
          <w:b/>
          <w:bCs/>
          <w:color w:val="FF0000"/>
          <w:sz w:val="24"/>
          <w:szCs w:val="24"/>
        </w:rPr>
        <w:t xml:space="preserve"> </w:t>
      </w:r>
      <w:r w:rsidRPr="00801376">
        <w:rPr>
          <w:rFonts w:asciiTheme="majorBidi" w:hAnsiTheme="majorBidi" w:cstheme="majorBidi"/>
          <w:b/>
          <w:bCs/>
          <w:color w:val="FF0000"/>
          <w:sz w:val="24"/>
          <w:szCs w:val="24"/>
        </w:rPr>
        <w:t>régional.</w:t>
      </w:r>
      <w:commentRangeEnd w:id="6"/>
      <w:r w:rsidR="00801376">
        <w:rPr>
          <w:rStyle w:val="Marquedecommentaire"/>
        </w:rPr>
        <w:commentReference w:id="6"/>
      </w:r>
    </w:p>
    <w:p w:rsidR="00A117CB" w:rsidRPr="00BB0259" w:rsidRDefault="00A117CB"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A117CB" w:rsidRPr="00BB0259" w:rsidRDefault="00A117CB"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A117CB" w:rsidRPr="00BB0259" w:rsidRDefault="004753ED"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CHAPITRE III</w:t>
      </w:r>
    </w:p>
    <w:p w:rsidR="004753ED" w:rsidRPr="00BB0259" w:rsidRDefault="004753ED" w:rsidP="00220D4E">
      <w:pPr>
        <w:autoSpaceDE w:val="0"/>
        <w:autoSpaceDN w:val="0"/>
        <w:adjustRightInd w:val="0"/>
        <w:spacing w:after="0" w:line="360" w:lineRule="auto"/>
        <w:jc w:val="center"/>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DU JUGE D’INSTRUCTION</w:t>
      </w:r>
    </w:p>
    <w:p w:rsidR="00220D4E" w:rsidRDefault="00220D4E" w:rsidP="00220D4E">
      <w:pPr>
        <w:autoSpaceDE w:val="0"/>
        <w:autoSpaceDN w:val="0"/>
        <w:adjustRightInd w:val="0"/>
        <w:spacing w:after="0" w:line="360" w:lineRule="auto"/>
        <w:jc w:val="both"/>
        <w:rPr>
          <w:rFonts w:asciiTheme="majorBidi" w:hAnsiTheme="majorBidi" w:cstheme="majorBidi"/>
          <w:b/>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39</w:t>
      </w:r>
      <w:r w:rsidR="00F27F90" w:rsidRPr="00BB0259">
        <w:rPr>
          <w:rFonts w:asciiTheme="majorBidi" w:hAnsiTheme="majorBidi" w:cstheme="majorBidi"/>
          <w:b/>
          <w:color w:val="222226"/>
          <w:sz w:val="24"/>
          <w:szCs w:val="24"/>
        </w:rPr>
        <w:t>.-</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juge d’instruction est chargé</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procéder aux informations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ainsi qu’il est dit au chapitre premier</w:t>
      </w:r>
      <w:r w:rsidR="008F2769" w:rsidRPr="00BB0259">
        <w:rPr>
          <w:rFonts w:asciiTheme="majorBidi" w:hAnsiTheme="majorBidi" w:cstheme="majorBidi"/>
          <w:b/>
          <w:bCs/>
          <w:color w:val="222226"/>
          <w:sz w:val="24"/>
          <w:szCs w:val="24"/>
        </w:rPr>
        <w:t xml:space="preserve"> du titre Ill du </w:t>
      </w:r>
      <w:r w:rsidRPr="00BB0259">
        <w:rPr>
          <w:rFonts w:asciiTheme="majorBidi" w:hAnsiTheme="majorBidi" w:cstheme="majorBidi"/>
          <w:b/>
          <w:bCs/>
          <w:color w:val="222226"/>
          <w:sz w:val="24"/>
          <w:szCs w:val="24"/>
        </w:rPr>
        <w:t>présent Code.</w:t>
      </w:r>
      <w:r w:rsidR="00B411A9" w:rsidRPr="00BB0259">
        <w:rPr>
          <w:rFonts w:asciiTheme="majorBidi" w:hAnsiTheme="majorBidi" w:cstheme="majorBidi"/>
          <w:b/>
          <w:bCs/>
          <w:color w:val="222226"/>
          <w:sz w:val="24"/>
          <w:szCs w:val="24"/>
        </w:rPr>
        <w:t xml:space="preserve"> </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Sauf les exceptions prévues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par les articles suivants, il ne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peut, à peine de nullité, participer</w:t>
      </w:r>
      <w:r w:rsidR="00B411A9" w:rsidRPr="00BB0259">
        <w:rPr>
          <w:rFonts w:asciiTheme="majorBidi" w:hAnsiTheme="majorBidi" w:cstheme="majorBidi"/>
          <w:b/>
          <w:bCs/>
          <w:color w:val="222226"/>
          <w:sz w:val="24"/>
          <w:szCs w:val="24"/>
        </w:rPr>
        <w:t xml:space="preserve"> au </w:t>
      </w:r>
      <w:r w:rsidRPr="00BB0259">
        <w:rPr>
          <w:rFonts w:asciiTheme="majorBidi" w:hAnsiTheme="majorBidi" w:cstheme="majorBidi"/>
          <w:b/>
          <w:bCs/>
          <w:color w:val="222226"/>
          <w:sz w:val="24"/>
          <w:szCs w:val="24"/>
        </w:rPr>
        <w:t>jugement des affaires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pénales dont il a connu en sa</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qualité de juge d’instruction.</w:t>
      </w:r>
    </w:p>
    <w:p w:rsidR="008315B1" w:rsidRPr="00BB0259" w:rsidRDefault="008315B1" w:rsidP="00220D4E">
      <w:pPr>
        <w:autoSpaceDE w:val="0"/>
        <w:autoSpaceDN w:val="0"/>
        <w:adjustRightInd w:val="0"/>
        <w:spacing w:after="0" w:line="360" w:lineRule="auto"/>
        <w:jc w:val="both"/>
        <w:rPr>
          <w:rFonts w:asciiTheme="majorBidi" w:hAnsiTheme="majorBidi" w:cstheme="majorBidi"/>
          <w:color w:val="222226"/>
          <w:sz w:val="24"/>
          <w:szCs w:val="24"/>
        </w:rPr>
      </w:pPr>
      <w:r w:rsidRPr="00BB0259">
        <w:rPr>
          <w:rFonts w:asciiTheme="majorBidi" w:hAnsiTheme="majorBidi" w:cstheme="majorBidi"/>
          <w:b/>
          <w:bCs/>
          <w:color w:val="222226"/>
          <w:sz w:val="24"/>
          <w:szCs w:val="24"/>
        </w:rPr>
        <w:tab/>
      </w:r>
    </w:p>
    <w:p w:rsidR="00FE59F4" w:rsidRPr="00BB0259" w:rsidRDefault="008315B1"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r w:rsidRPr="00BB0259">
        <w:rPr>
          <w:rFonts w:asciiTheme="majorBidi" w:hAnsiTheme="majorBidi" w:cstheme="majorBidi"/>
          <w:i/>
          <w:iCs/>
          <w:color w:val="222226"/>
          <w:sz w:val="24"/>
          <w:szCs w:val="24"/>
        </w:rPr>
        <w:lastRenderedPageBreak/>
        <w:t>Viol</w:t>
      </w:r>
      <w:r w:rsidR="00744DFC">
        <w:rPr>
          <w:rFonts w:asciiTheme="majorBidi" w:hAnsiTheme="majorBidi" w:cstheme="majorBidi"/>
          <w:i/>
          <w:iCs/>
          <w:color w:val="222226"/>
          <w:sz w:val="24"/>
          <w:szCs w:val="24"/>
        </w:rPr>
        <w:t xml:space="preserve">e les articles 3, 5 et 16 </w:t>
      </w:r>
      <w:r w:rsidRPr="00BB0259">
        <w:rPr>
          <w:rFonts w:asciiTheme="majorBidi" w:hAnsiTheme="majorBidi" w:cstheme="majorBidi"/>
          <w:i/>
          <w:iCs/>
          <w:color w:val="222226"/>
          <w:sz w:val="24"/>
          <w:szCs w:val="24"/>
        </w:rPr>
        <w:t>du décret du 10 novembre 1960 et l’article 39 et suivants du code de procédure pénale, la cour d’appel qui a décidé que le fait pour un magistrat instructeur d’avoir exercé les fonctions de procureur de la République dans une affaire qu’il avait instruite est incompatible avec les r</w:t>
      </w:r>
      <w:r w:rsidR="00744DFC">
        <w:rPr>
          <w:rFonts w:asciiTheme="majorBidi" w:hAnsiTheme="majorBidi" w:cstheme="majorBidi"/>
          <w:i/>
          <w:iCs/>
          <w:color w:val="222226"/>
          <w:sz w:val="24"/>
          <w:szCs w:val="24"/>
        </w:rPr>
        <w:t>ègles d’organisation judiciaire.</w:t>
      </w:r>
    </w:p>
    <w:p w:rsidR="00FE59F4" w:rsidRPr="00BB0259" w:rsidRDefault="00FE59F4" w:rsidP="00220D4E">
      <w:pPr>
        <w:autoSpaceDE w:val="0"/>
        <w:autoSpaceDN w:val="0"/>
        <w:adjustRightInd w:val="0"/>
        <w:spacing w:after="0" w:line="360" w:lineRule="auto"/>
        <w:ind w:firstLine="708"/>
        <w:jc w:val="both"/>
        <w:rPr>
          <w:rFonts w:asciiTheme="majorBidi" w:hAnsiTheme="majorBidi" w:cstheme="majorBidi"/>
          <w:b/>
          <w:bCs/>
          <w:i/>
          <w:iCs/>
          <w:color w:val="222226"/>
          <w:sz w:val="24"/>
          <w:szCs w:val="24"/>
        </w:rPr>
      </w:pPr>
      <w:r w:rsidRPr="00BB0259">
        <w:rPr>
          <w:rFonts w:asciiTheme="majorBidi" w:hAnsiTheme="majorBidi" w:cstheme="majorBidi"/>
          <w:i/>
          <w:iCs/>
          <w:color w:val="222226"/>
          <w:sz w:val="24"/>
          <w:szCs w:val="24"/>
        </w:rPr>
        <w:t>(</w:t>
      </w:r>
      <w:r w:rsidR="008315B1" w:rsidRPr="00BB0259">
        <w:rPr>
          <w:rFonts w:asciiTheme="majorBidi" w:hAnsiTheme="majorBidi" w:cstheme="majorBidi"/>
          <w:b/>
          <w:bCs/>
          <w:i/>
          <w:iCs/>
          <w:color w:val="222226"/>
          <w:sz w:val="24"/>
          <w:szCs w:val="24"/>
        </w:rPr>
        <w:t>CS, n°02 du 19 janvier 1977, Procureur Général</w:t>
      </w:r>
      <w:r w:rsidRPr="00BB0259">
        <w:rPr>
          <w:rFonts w:asciiTheme="majorBidi" w:hAnsiTheme="majorBidi" w:cstheme="majorBidi"/>
          <w:b/>
          <w:bCs/>
          <w:i/>
          <w:iCs/>
          <w:color w:val="222226"/>
          <w:sz w:val="24"/>
          <w:szCs w:val="24"/>
        </w:rPr>
        <w:t xml:space="preserve"> c/ </w:t>
      </w:r>
      <w:proofErr w:type="spellStart"/>
      <w:r w:rsidRPr="00BB0259">
        <w:rPr>
          <w:rFonts w:asciiTheme="majorBidi" w:hAnsiTheme="majorBidi" w:cstheme="majorBidi"/>
          <w:b/>
          <w:bCs/>
          <w:i/>
          <w:iCs/>
          <w:color w:val="222226"/>
          <w:sz w:val="24"/>
          <w:szCs w:val="24"/>
        </w:rPr>
        <w:t>Kaly</w:t>
      </w:r>
      <w:proofErr w:type="spellEnd"/>
      <w:r w:rsidRPr="00BB0259">
        <w:rPr>
          <w:rFonts w:asciiTheme="majorBidi" w:hAnsiTheme="majorBidi" w:cstheme="majorBidi"/>
          <w:b/>
          <w:bCs/>
          <w:i/>
          <w:iCs/>
          <w:color w:val="222226"/>
          <w:sz w:val="24"/>
          <w:szCs w:val="24"/>
        </w:rPr>
        <w:t xml:space="preserve"> NDIAYE, Doudou CISSE,</w:t>
      </w:r>
    </w:p>
    <w:p w:rsidR="008315B1" w:rsidRPr="00BB0259" w:rsidRDefault="00FE59F4" w:rsidP="00220D4E">
      <w:pPr>
        <w:autoSpaceDE w:val="0"/>
        <w:autoSpaceDN w:val="0"/>
        <w:adjustRightInd w:val="0"/>
        <w:spacing w:after="0" w:line="360" w:lineRule="auto"/>
        <w:ind w:left="708"/>
        <w:jc w:val="both"/>
        <w:rPr>
          <w:rFonts w:asciiTheme="majorBidi" w:hAnsiTheme="majorBidi" w:cstheme="majorBidi"/>
          <w:b/>
          <w:bCs/>
          <w:i/>
          <w:iCs/>
          <w:color w:val="222226"/>
          <w:sz w:val="24"/>
          <w:szCs w:val="24"/>
        </w:rPr>
      </w:pPr>
      <w:r w:rsidRPr="00BB0259">
        <w:rPr>
          <w:rFonts w:asciiTheme="majorBidi" w:hAnsiTheme="majorBidi" w:cstheme="majorBidi"/>
          <w:b/>
          <w:bCs/>
          <w:i/>
          <w:iCs/>
          <w:color w:val="222226"/>
          <w:sz w:val="24"/>
          <w:szCs w:val="24"/>
        </w:rPr>
        <w:t xml:space="preserve">Papa </w:t>
      </w:r>
      <w:proofErr w:type="spellStart"/>
      <w:r w:rsidRPr="00BB0259">
        <w:rPr>
          <w:rFonts w:asciiTheme="majorBidi" w:hAnsiTheme="majorBidi" w:cstheme="majorBidi"/>
          <w:b/>
          <w:bCs/>
          <w:i/>
          <w:iCs/>
          <w:color w:val="222226"/>
          <w:sz w:val="24"/>
          <w:szCs w:val="24"/>
        </w:rPr>
        <w:t>Assane</w:t>
      </w:r>
      <w:proofErr w:type="spellEnd"/>
      <w:r w:rsidRPr="00BB0259">
        <w:rPr>
          <w:rFonts w:asciiTheme="majorBidi" w:hAnsiTheme="majorBidi" w:cstheme="majorBidi"/>
          <w:b/>
          <w:bCs/>
          <w:i/>
          <w:iCs/>
          <w:color w:val="222226"/>
          <w:sz w:val="24"/>
          <w:szCs w:val="24"/>
        </w:rPr>
        <w:t xml:space="preserve"> TOURE, la réforme de l’organisation judiciaire du SENEGAL commentée et annotée, </w:t>
      </w:r>
      <w:proofErr w:type="spellStart"/>
      <w:r w:rsidRPr="00BB0259">
        <w:rPr>
          <w:rFonts w:asciiTheme="majorBidi" w:hAnsiTheme="majorBidi" w:cstheme="majorBidi"/>
          <w:b/>
          <w:bCs/>
          <w:i/>
          <w:iCs/>
          <w:color w:val="222226"/>
          <w:sz w:val="24"/>
          <w:szCs w:val="24"/>
        </w:rPr>
        <w:t>crédila</w:t>
      </w:r>
      <w:proofErr w:type="spellEnd"/>
      <w:r w:rsidRPr="00BB0259">
        <w:rPr>
          <w:rFonts w:asciiTheme="majorBidi" w:hAnsiTheme="majorBidi" w:cstheme="majorBidi"/>
          <w:b/>
          <w:bCs/>
          <w:i/>
          <w:iCs/>
          <w:color w:val="222226"/>
          <w:sz w:val="24"/>
          <w:szCs w:val="24"/>
        </w:rPr>
        <w:t xml:space="preserve"> Harmattan page 70)</w:t>
      </w:r>
      <w:r w:rsidR="00CD679A">
        <w:rPr>
          <w:rFonts w:asciiTheme="majorBidi" w:hAnsiTheme="majorBidi" w:cstheme="majorBidi"/>
          <w:b/>
          <w:bCs/>
          <w:i/>
          <w:iCs/>
          <w:color w:val="222226"/>
          <w:sz w:val="24"/>
          <w:szCs w:val="24"/>
        </w:rPr>
        <w:t>.</w:t>
      </w:r>
    </w:p>
    <w:p w:rsidR="00F27F90" w:rsidRPr="00BB0259" w:rsidRDefault="00F27F90"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40</w:t>
      </w:r>
      <w:r w:rsidR="00F27F90" w:rsidRPr="00BB0259">
        <w:rPr>
          <w:rFonts w:asciiTheme="majorBidi" w:hAnsiTheme="majorBidi" w:cstheme="majorBidi"/>
          <w:b/>
          <w:color w:val="222226"/>
          <w:sz w:val="24"/>
          <w:szCs w:val="24"/>
        </w:rPr>
        <w:t>.-</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Il est désigné au moins un</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juge d’instruction dans chaque</w:t>
      </w:r>
      <w:r w:rsidR="00B411A9" w:rsidRPr="00BB0259">
        <w:rPr>
          <w:rFonts w:asciiTheme="majorBidi" w:hAnsiTheme="majorBidi" w:cstheme="majorBidi"/>
          <w:b/>
          <w:bCs/>
          <w:color w:val="222226"/>
          <w:sz w:val="24"/>
          <w:szCs w:val="24"/>
        </w:rPr>
        <w:t xml:space="preserve"> </w:t>
      </w:r>
      <w:r w:rsidR="00781F44" w:rsidRPr="00BB0259">
        <w:rPr>
          <w:rFonts w:asciiTheme="majorBidi" w:hAnsiTheme="majorBidi" w:cstheme="majorBidi"/>
          <w:b/>
          <w:bCs/>
          <w:color w:val="222226"/>
          <w:sz w:val="24"/>
          <w:szCs w:val="24"/>
        </w:rPr>
        <w:t>tribunal de grande instance</w:t>
      </w:r>
      <w:r w:rsidRPr="00BB0259">
        <w:rPr>
          <w:rFonts w:asciiTheme="majorBidi" w:hAnsiTheme="majorBidi" w:cstheme="majorBidi"/>
          <w:b/>
          <w:bCs/>
          <w:color w:val="222226"/>
          <w:sz w:val="24"/>
          <w:szCs w:val="24"/>
        </w:rPr>
        <w:t>, par arrêté du</w:t>
      </w:r>
      <w:r w:rsidR="00B411A9" w:rsidRPr="00BB0259">
        <w:rPr>
          <w:rFonts w:asciiTheme="majorBidi" w:hAnsiTheme="majorBidi" w:cstheme="majorBidi"/>
          <w:b/>
          <w:bCs/>
          <w:color w:val="222226"/>
          <w:sz w:val="24"/>
          <w:szCs w:val="24"/>
        </w:rPr>
        <w:t xml:space="preserve"> Garde des Sceaux, </w:t>
      </w:r>
      <w:r w:rsidRPr="00BB0259">
        <w:rPr>
          <w:rFonts w:asciiTheme="majorBidi" w:hAnsiTheme="majorBidi" w:cstheme="majorBidi"/>
          <w:b/>
          <w:bCs/>
          <w:color w:val="222226"/>
          <w:sz w:val="24"/>
          <w:szCs w:val="24"/>
        </w:rPr>
        <w:t>Ministre de</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la justice.</w:t>
      </w:r>
      <w:r w:rsidR="00B411A9" w:rsidRPr="00BB0259">
        <w:rPr>
          <w:rFonts w:asciiTheme="majorBidi" w:hAnsiTheme="majorBidi" w:cstheme="majorBidi"/>
          <w:b/>
          <w:bCs/>
          <w:color w:val="222226"/>
          <w:sz w:val="24"/>
          <w:szCs w:val="24"/>
        </w:rPr>
        <w:t xml:space="preserve"> </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Quand le ou les juges d’instruction</w:t>
      </w:r>
      <w:r w:rsidR="00AA4CA4"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d’un ressort sont</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absents, malades ou autrement</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empêchés, ils sont remplacés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par des juges provisoirement</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désignés par ordonnance du</w:t>
      </w:r>
      <w:r w:rsidR="00B411A9" w:rsidRPr="00BB0259">
        <w:rPr>
          <w:rFonts w:asciiTheme="majorBidi" w:hAnsiTheme="majorBidi" w:cstheme="majorBidi"/>
          <w:b/>
          <w:bCs/>
          <w:color w:val="222226"/>
          <w:sz w:val="24"/>
          <w:szCs w:val="24"/>
        </w:rPr>
        <w:t xml:space="preserve"> </w:t>
      </w:r>
      <w:r w:rsidR="00AA4CA4" w:rsidRPr="00BB0259">
        <w:rPr>
          <w:rFonts w:asciiTheme="majorBidi" w:hAnsiTheme="majorBidi" w:cstheme="majorBidi"/>
          <w:b/>
          <w:bCs/>
          <w:color w:val="222226"/>
          <w:sz w:val="24"/>
          <w:szCs w:val="24"/>
        </w:rPr>
        <w:t xml:space="preserve">président du </w:t>
      </w:r>
      <w:r w:rsidRPr="00BB0259">
        <w:rPr>
          <w:rFonts w:asciiTheme="majorBidi" w:hAnsiTheme="majorBidi" w:cstheme="majorBidi"/>
          <w:b/>
          <w:bCs/>
          <w:color w:val="222226"/>
          <w:sz w:val="24"/>
          <w:szCs w:val="24"/>
        </w:rPr>
        <w:t>tribunal</w:t>
      </w:r>
      <w:r w:rsidR="006A7548"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 à défaut,</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 président du tribunal est chargé</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des fonctions de juge d’instruction.</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Dans ce dernier cas, la</w:t>
      </w:r>
      <w:r w:rsidR="00B411A9" w:rsidRPr="00BB0259">
        <w:rPr>
          <w:rFonts w:asciiTheme="majorBidi" w:hAnsiTheme="majorBidi" w:cstheme="majorBidi"/>
          <w:b/>
          <w:bCs/>
          <w:color w:val="222226"/>
          <w:sz w:val="24"/>
          <w:szCs w:val="24"/>
        </w:rPr>
        <w:t xml:space="preserve"> procédure </w:t>
      </w:r>
      <w:r w:rsidRPr="00BB0259">
        <w:rPr>
          <w:rFonts w:asciiTheme="majorBidi" w:hAnsiTheme="majorBidi" w:cstheme="majorBidi"/>
          <w:b/>
          <w:bCs/>
          <w:color w:val="222226"/>
          <w:sz w:val="24"/>
          <w:szCs w:val="24"/>
        </w:rPr>
        <w:t>est réglée comme il</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est dit aux articles 169 et suivants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 présent Code et le président</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 tribunal peut juger les</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affaires correctionnelles qu’il a</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instruites.</w:t>
      </w:r>
    </w:p>
    <w:p w:rsidR="00F27F90" w:rsidRPr="00BB0259" w:rsidRDefault="00F27F90" w:rsidP="00220D4E">
      <w:pPr>
        <w:autoSpaceDE w:val="0"/>
        <w:autoSpaceDN w:val="0"/>
        <w:adjustRightInd w:val="0"/>
        <w:spacing w:after="0" w:line="360" w:lineRule="auto"/>
        <w:jc w:val="both"/>
        <w:rPr>
          <w:rFonts w:asciiTheme="majorBidi" w:hAnsiTheme="majorBidi" w:cstheme="majorBidi"/>
          <w:b/>
          <w:bCs/>
          <w:color w:val="222226"/>
          <w:sz w:val="24"/>
          <w:szCs w:val="24"/>
        </w:rPr>
      </w:pPr>
    </w:p>
    <w:p w:rsidR="00960A98" w:rsidRPr="00BB0259" w:rsidRDefault="009676B6" w:rsidP="00220D4E">
      <w:pPr>
        <w:autoSpaceDE w:val="0"/>
        <w:autoSpaceDN w:val="0"/>
        <w:adjustRightInd w:val="0"/>
        <w:spacing w:after="0" w:line="360" w:lineRule="auto"/>
        <w:ind w:left="705"/>
        <w:jc w:val="both"/>
        <w:rPr>
          <w:rFonts w:asciiTheme="majorBidi" w:hAnsiTheme="majorBidi" w:cstheme="majorBidi"/>
          <w:color w:val="222226"/>
          <w:sz w:val="24"/>
          <w:szCs w:val="24"/>
        </w:rPr>
      </w:pPr>
      <w:r w:rsidRPr="00BB0259">
        <w:rPr>
          <w:rFonts w:asciiTheme="majorBidi" w:hAnsiTheme="majorBidi" w:cstheme="majorBidi"/>
          <w:color w:val="222226"/>
          <w:sz w:val="24"/>
          <w:szCs w:val="24"/>
        </w:rPr>
        <w:t>La procédure de nomination du juge d’instruction est prévue également par l’article 16 du décret n°2015-1145 du 03 août 2015 fixant la composition et la compétence des cours d’appel, des tribunaux de grande instance et des tribunaux d’instance</w:t>
      </w:r>
      <w:r w:rsidR="00960A98" w:rsidRPr="00BB0259">
        <w:rPr>
          <w:rFonts w:asciiTheme="majorBidi" w:hAnsiTheme="majorBidi" w:cstheme="majorBidi"/>
          <w:color w:val="222226"/>
          <w:sz w:val="24"/>
          <w:szCs w:val="24"/>
        </w:rPr>
        <w:t>. La même procédure est suivie s’agissant de la nomination du juge d’instruction du Tribunal d’instance</w:t>
      </w:r>
      <w:r w:rsidR="00925511" w:rsidRPr="00BB0259">
        <w:rPr>
          <w:rFonts w:asciiTheme="majorBidi" w:hAnsiTheme="majorBidi" w:cstheme="majorBidi"/>
          <w:color w:val="222226"/>
          <w:sz w:val="24"/>
          <w:szCs w:val="24"/>
        </w:rPr>
        <w:t xml:space="preserve"> (article 2 du même décret). </w:t>
      </w:r>
    </w:p>
    <w:p w:rsidR="00925511" w:rsidRPr="00BB0259" w:rsidRDefault="00925511" w:rsidP="00220D4E">
      <w:pPr>
        <w:autoSpaceDE w:val="0"/>
        <w:autoSpaceDN w:val="0"/>
        <w:adjustRightInd w:val="0"/>
        <w:spacing w:after="0" w:line="360" w:lineRule="auto"/>
        <w:ind w:left="705"/>
        <w:jc w:val="both"/>
        <w:rPr>
          <w:rFonts w:asciiTheme="majorBidi" w:hAnsiTheme="majorBidi" w:cstheme="majorBidi"/>
          <w:color w:val="222226"/>
          <w:sz w:val="24"/>
          <w:szCs w:val="24"/>
        </w:rPr>
      </w:pPr>
    </w:p>
    <w:p w:rsidR="00A64AE7" w:rsidRPr="00BB0259" w:rsidRDefault="00F27F90" w:rsidP="00220D4E">
      <w:pPr>
        <w:autoSpaceDE w:val="0"/>
        <w:autoSpaceDN w:val="0"/>
        <w:adjustRightInd w:val="0"/>
        <w:spacing w:after="0" w:line="360" w:lineRule="auto"/>
        <w:ind w:left="708"/>
        <w:jc w:val="both"/>
        <w:rPr>
          <w:rFonts w:asciiTheme="majorBidi" w:hAnsiTheme="majorBidi" w:cstheme="majorBidi"/>
          <w:i/>
          <w:iCs/>
          <w:sz w:val="24"/>
          <w:szCs w:val="24"/>
        </w:rPr>
      </w:pPr>
      <w:r w:rsidRPr="00BB0259">
        <w:rPr>
          <w:rFonts w:asciiTheme="majorBidi" w:hAnsiTheme="majorBidi" w:cstheme="majorBidi"/>
          <w:i/>
          <w:iCs/>
          <w:sz w:val="24"/>
          <w:szCs w:val="24"/>
        </w:rPr>
        <w:t>Est</w:t>
      </w:r>
      <w:r w:rsidR="00A64AE7" w:rsidRPr="00BB0259">
        <w:rPr>
          <w:rFonts w:asciiTheme="majorBidi" w:hAnsiTheme="majorBidi" w:cstheme="majorBidi"/>
          <w:i/>
          <w:iCs/>
          <w:sz w:val="24"/>
          <w:szCs w:val="24"/>
        </w:rPr>
        <w:t xml:space="preserve"> justifiée</w:t>
      </w:r>
      <w:r w:rsidR="00F46B61" w:rsidRPr="00BB0259">
        <w:rPr>
          <w:rFonts w:asciiTheme="majorBidi" w:hAnsiTheme="majorBidi" w:cstheme="majorBidi"/>
          <w:i/>
          <w:iCs/>
          <w:sz w:val="24"/>
          <w:szCs w:val="24"/>
        </w:rPr>
        <w:t>,</w:t>
      </w:r>
      <w:r w:rsidR="00A64AE7" w:rsidRPr="00BB0259">
        <w:rPr>
          <w:rFonts w:asciiTheme="majorBidi" w:hAnsiTheme="majorBidi" w:cstheme="majorBidi"/>
          <w:i/>
          <w:iCs/>
          <w:sz w:val="24"/>
          <w:szCs w:val="24"/>
        </w:rPr>
        <w:t xml:space="preserve"> la requête aux fins d’annulation d’acte de procédure pris</w:t>
      </w:r>
      <w:r w:rsidRPr="00BB0259">
        <w:rPr>
          <w:rFonts w:asciiTheme="majorBidi" w:hAnsiTheme="majorBidi" w:cstheme="majorBidi"/>
          <w:i/>
          <w:iCs/>
          <w:sz w:val="24"/>
          <w:szCs w:val="24"/>
        </w:rPr>
        <w:t>e</w:t>
      </w:r>
      <w:r w:rsidR="00A64AE7" w:rsidRPr="00BB0259">
        <w:rPr>
          <w:rFonts w:asciiTheme="majorBidi" w:hAnsiTheme="majorBidi" w:cstheme="majorBidi"/>
          <w:i/>
          <w:iCs/>
          <w:sz w:val="24"/>
          <w:szCs w:val="24"/>
        </w:rPr>
        <w:t xml:space="preserve"> par un juge qui </w:t>
      </w:r>
      <w:r w:rsidR="00B45898" w:rsidRPr="00BB0259">
        <w:rPr>
          <w:rFonts w:asciiTheme="majorBidi" w:hAnsiTheme="majorBidi" w:cstheme="majorBidi"/>
          <w:i/>
          <w:iCs/>
          <w:sz w:val="24"/>
          <w:szCs w:val="24"/>
        </w:rPr>
        <w:t>a officié</w:t>
      </w:r>
      <w:r w:rsidR="00A64AE7" w:rsidRPr="00BB0259">
        <w:rPr>
          <w:rFonts w:asciiTheme="majorBidi" w:hAnsiTheme="majorBidi" w:cstheme="majorBidi"/>
          <w:i/>
          <w:iCs/>
          <w:sz w:val="24"/>
          <w:szCs w:val="24"/>
        </w:rPr>
        <w:t xml:space="preserve"> dans un cabinet d’instruction alors qu’il n’a pas été régulièrement nommé par le garde de sceaux, ministre de la justice</w:t>
      </w:r>
      <w:r w:rsidR="00F46B61" w:rsidRPr="00BB0259">
        <w:rPr>
          <w:rFonts w:asciiTheme="majorBidi" w:hAnsiTheme="majorBidi" w:cstheme="majorBidi"/>
          <w:i/>
          <w:iCs/>
          <w:sz w:val="24"/>
          <w:szCs w:val="24"/>
        </w:rPr>
        <w:t xml:space="preserve"> </w:t>
      </w:r>
      <w:r w:rsidRPr="00BB0259">
        <w:rPr>
          <w:rFonts w:asciiTheme="majorBidi" w:hAnsiTheme="majorBidi" w:cstheme="majorBidi"/>
          <w:i/>
          <w:iCs/>
          <w:sz w:val="24"/>
          <w:szCs w:val="24"/>
        </w:rPr>
        <w:t xml:space="preserve">et </w:t>
      </w:r>
      <w:r w:rsidR="00F46B61" w:rsidRPr="00BB0259">
        <w:rPr>
          <w:rFonts w:asciiTheme="majorBidi" w:hAnsiTheme="majorBidi" w:cstheme="majorBidi"/>
          <w:i/>
          <w:iCs/>
          <w:sz w:val="24"/>
          <w:szCs w:val="24"/>
        </w:rPr>
        <w:t>n</w:t>
      </w:r>
      <w:r w:rsidRPr="00BB0259">
        <w:rPr>
          <w:rFonts w:asciiTheme="majorBidi" w:hAnsiTheme="majorBidi" w:cstheme="majorBidi"/>
          <w:i/>
          <w:iCs/>
          <w:sz w:val="24"/>
          <w:szCs w:val="24"/>
        </w:rPr>
        <w:t>’a aucune compétence pour prendre</w:t>
      </w:r>
      <w:r w:rsidR="00F46B61" w:rsidRPr="00BB0259">
        <w:rPr>
          <w:rFonts w:asciiTheme="majorBidi" w:hAnsiTheme="majorBidi" w:cstheme="majorBidi"/>
          <w:i/>
          <w:iCs/>
          <w:sz w:val="24"/>
          <w:szCs w:val="24"/>
        </w:rPr>
        <w:t xml:space="preserve"> </w:t>
      </w:r>
      <w:r w:rsidR="00CB7ACA" w:rsidRPr="00BB0259">
        <w:rPr>
          <w:rFonts w:asciiTheme="majorBidi" w:hAnsiTheme="majorBidi" w:cstheme="majorBidi"/>
          <w:i/>
          <w:iCs/>
          <w:sz w:val="24"/>
          <w:szCs w:val="24"/>
        </w:rPr>
        <w:t xml:space="preserve">un </w:t>
      </w:r>
      <w:r w:rsidR="00F46B61" w:rsidRPr="00BB0259">
        <w:rPr>
          <w:rFonts w:asciiTheme="majorBidi" w:hAnsiTheme="majorBidi" w:cstheme="majorBidi"/>
          <w:i/>
          <w:iCs/>
          <w:sz w:val="24"/>
          <w:szCs w:val="24"/>
        </w:rPr>
        <w:t>acte d’instruction ;</w:t>
      </w:r>
    </w:p>
    <w:p w:rsidR="00F27F90" w:rsidRPr="00BB0259" w:rsidRDefault="00F27F90" w:rsidP="00220D4E">
      <w:pPr>
        <w:autoSpaceDE w:val="0"/>
        <w:autoSpaceDN w:val="0"/>
        <w:adjustRightInd w:val="0"/>
        <w:spacing w:after="0" w:line="360" w:lineRule="auto"/>
        <w:ind w:left="708"/>
        <w:jc w:val="both"/>
        <w:rPr>
          <w:rFonts w:asciiTheme="majorBidi" w:hAnsiTheme="majorBidi" w:cstheme="majorBidi"/>
          <w:b/>
          <w:bCs/>
          <w:i/>
          <w:iCs/>
          <w:sz w:val="24"/>
          <w:szCs w:val="24"/>
        </w:rPr>
      </w:pPr>
      <w:r w:rsidRPr="00BB0259">
        <w:rPr>
          <w:rFonts w:asciiTheme="majorBidi" w:hAnsiTheme="majorBidi" w:cstheme="majorBidi"/>
          <w:b/>
          <w:bCs/>
          <w:i/>
          <w:iCs/>
          <w:color w:val="222226"/>
          <w:sz w:val="24"/>
          <w:szCs w:val="24"/>
        </w:rPr>
        <w:t>Cour d’Appel de Dakar, cha</w:t>
      </w:r>
      <w:r w:rsidR="006040DA" w:rsidRPr="00BB0259">
        <w:rPr>
          <w:rFonts w:asciiTheme="majorBidi" w:hAnsiTheme="majorBidi" w:cstheme="majorBidi"/>
          <w:b/>
          <w:bCs/>
          <w:i/>
          <w:iCs/>
          <w:color w:val="222226"/>
          <w:sz w:val="24"/>
          <w:szCs w:val="24"/>
        </w:rPr>
        <w:t xml:space="preserve">mbre d’accusation, n°10 du 11 janvier 2000, MP </w:t>
      </w:r>
      <w:r w:rsidRPr="00BB0259">
        <w:rPr>
          <w:rFonts w:asciiTheme="majorBidi" w:hAnsiTheme="majorBidi" w:cstheme="majorBidi"/>
          <w:b/>
          <w:bCs/>
          <w:i/>
          <w:iCs/>
          <w:color w:val="222226"/>
          <w:sz w:val="24"/>
          <w:szCs w:val="24"/>
        </w:rPr>
        <w:t xml:space="preserve">c/ </w:t>
      </w:r>
      <w:r w:rsidRPr="00BB0259">
        <w:rPr>
          <w:rFonts w:asciiTheme="majorBidi" w:hAnsiTheme="majorBidi" w:cstheme="majorBidi"/>
          <w:b/>
          <w:bCs/>
          <w:i/>
          <w:iCs/>
          <w:sz w:val="24"/>
          <w:szCs w:val="24"/>
        </w:rPr>
        <w:t xml:space="preserve">Mor Awa NIANG, </w:t>
      </w:r>
      <w:proofErr w:type="spellStart"/>
      <w:r w:rsidRPr="00BB0259">
        <w:rPr>
          <w:rFonts w:asciiTheme="majorBidi" w:hAnsiTheme="majorBidi" w:cstheme="majorBidi"/>
          <w:b/>
          <w:bCs/>
          <w:i/>
          <w:iCs/>
          <w:sz w:val="24"/>
          <w:szCs w:val="24"/>
        </w:rPr>
        <w:t>Ousseynou</w:t>
      </w:r>
      <w:proofErr w:type="spellEnd"/>
      <w:r w:rsidRPr="00BB0259">
        <w:rPr>
          <w:rFonts w:asciiTheme="majorBidi" w:hAnsiTheme="majorBidi" w:cstheme="majorBidi"/>
          <w:b/>
          <w:bCs/>
          <w:i/>
          <w:iCs/>
          <w:sz w:val="24"/>
          <w:szCs w:val="24"/>
        </w:rPr>
        <w:t xml:space="preserve"> NDIAYE, X..., Patrice BASSENE, Alassane NDIR, Moustapha NIANG, X..., Ousmane SOW, Mouhamadou AÏDARA, </w:t>
      </w:r>
      <w:proofErr w:type="spellStart"/>
      <w:r w:rsidRPr="00BB0259">
        <w:rPr>
          <w:rFonts w:asciiTheme="majorBidi" w:hAnsiTheme="majorBidi" w:cstheme="majorBidi"/>
          <w:b/>
          <w:bCs/>
          <w:i/>
          <w:iCs/>
          <w:sz w:val="24"/>
          <w:szCs w:val="24"/>
        </w:rPr>
        <w:t>Ablaye</w:t>
      </w:r>
      <w:proofErr w:type="spellEnd"/>
      <w:r w:rsidRPr="00BB0259">
        <w:rPr>
          <w:rFonts w:asciiTheme="majorBidi" w:hAnsiTheme="majorBidi" w:cstheme="majorBidi"/>
          <w:b/>
          <w:bCs/>
          <w:i/>
          <w:iCs/>
          <w:sz w:val="24"/>
          <w:szCs w:val="24"/>
        </w:rPr>
        <w:t xml:space="preserve"> FAYE, X. . , Anne Marie CLAVEL ; </w:t>
      </w:r>
    </w:p>
    <w:p w:rsidR="00F27F90" w:rsidRPr="00BB0259" w:rsidRDefault="00F27F90" w:rsidP="00220D4E">
      <w:pPr>
        <w:autoSpaceDE w:val="0"/>
        <w:autoSpaceDN w:val="0"/>
        <w:adjustRightInd w:val="0"/>
        <w:spacing w:after="0" w:line="360" w:lineRule="auto"/>
        <w:ind w:left="1410"/>
        <w:jc w:val="both"/>
        <w:rPr>
          <w:rFonts w:asciiTheme="majorBidi" w:hAnsiTheme="majorBidi" w:cstheme="majorBidi"/>
          <w:i/>
          <w:iCs/>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lastRenderedPageBreak/>
        <w:t>Article 41</w:t>
      </w:r>
      <w:r w:rsidR="00F27F90" w:rsidRPr="00BB0259">
        <w:rPr>
          <w:rFonts w:asciiTheme="majorBidi" w:hAnsiTheme="majorBidi" w:cstheme="majorBidi"/>
          <w:b/>
          <w:bCs/>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(Loi n° 85-25 du 27 février</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1985)</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Lorsque le </w:t>
      </w:r>
      <w:r w:rsidR="00781F44" w:rsidRPr="00BB0259">
        <w:rPr>
          <w:rFonts w:asciiTheme="majorBidi" w:hAnsiTheme="majorBidi" w:cstheme="majorBidi"/>
          <w:b/>
          <w:bCs/>
          <w:color w:val="222226"/>
          <w:sz w:val="24"/>
          <w:szCs w:val="24"/>
        </w:rPr>
        <w:t xml:space="preserve">Tribunal d’instance </w:t>
      </w:r>
      <w:r w:rsidRPr="00BB0259">
        <w:rPr>
          <w:rFonts w:asciiTheme="majorBidi" w:hAnsiTheme="majorBidi" w:cstheme="majorBidi"/>
          <w:b/>
          <w:bCs/>
          <w:color w:val="222226"/>
          <w:sz w:val="24"/>
          <w:szCs w:val="24"/>
        </w:rPr>
        <w:t>ne comprend qu’un</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magistrat, celui-ci, qu’il se soit</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saisi d’office des affaire</w:t>
      </w:r>
      <w:r w:rsidR="00B411A9" w:rsidRPr="00BB0259">
        <w:rPr>
          <w:rFonts w:asciiTheme="majorBidi" w:hAnsiTheme="majorBidi" w:cstheme="majorBidi"/>
          <w:b/>
          <w:bCs/>
          <w:color w:val="222226"/>
          <w:sz w:val="24"/>
          <w:szCs w:val="24"/>
        </w:rPr>
        <w:t xml:space="preserve">s de </w:t>
      </w:r>
      <w:r w:rsidRPr="00BB0259">
        <w:rPr>
          <w:rFonts w:asciiTheme="majorBidi" w:hAnsiTheme="majorBidi" w:cstheme="majorBidi"/>
          <w:b/>
          <w:bCs/>
          <w:color w:val="222226"/>
          <w:sz w:val="24"/>
          <w:szCs w:val="24"/>
        </w:rPr>
        <w:t>sa</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compétence ou qu’il ait été</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requis d’informer par le Procureur</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la République, remplit</w:t>
      </w:r>
      <w:r w:rsidR="00B411A9" w:rsidRPr="00BB0259">
        <w:rPr>
          <w:rFonts w:asciiTheme="majorBidi" w:hAnsiTheme="majorBidi" w:cstheme="majorBidi"/>
          <w:b/>
          <w:bCs/>
          <w:color w:val="222226"/>
          <w:sz w:val="24"/>
          <w:szCs w:val="24"/>
        </w:rPr>
        <w:t xml:space="preserve"> les fonctions de juge </w:t>
      </w:r>
      <w:r w:rsidRPr="00BB0259">
        <w:rPr>
          <w:rFonts w:asciiTheme="majorBidi" w:hAnsiTheme="majorBidi" w:cstheme="majorBidi"/>
          <w:b/>
          <w:bCs/>
          <w:color w:val="222226"/>
          <w:sz w:val="24"/>
          <w:szCs w:val="24"/>
        </w:rPr>
        <w:t>d’instruction</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puis juge les affaires qu’il a</w:t>
      </w:r>
      <w:r w:rsidR="00B411A9"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instruites.</w:t>
      </w:r>
    </w:p>
    <w:p w:rsidR="00781F44" w:rsidRPr="000F0E38" w:rsidRDefault="00925511"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ab/>
      </w: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42</w:t>
      </w:r>
      <w:r w:rsidR="00F27F90" w:rsidRPr="00BB0259">
        <w:rPr>
          <w:rFonts w:asciiTheme="majorBidi" w:hAnsiTheme="majorBidi" w:cstheme="majorBidi"/>
          <w:b/>
          <w:color w:val="222226"/>
          <w:sz w:val="24"/>
          <w:szCs w:val="24"/>
        </w:rPr>
        <w:t>.-</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juge d’instruction ne peut</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informer qu’après avoir été saisi</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par un réquisitoire du Procureur</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la République ou par une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plainte avec constitution de partie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civile dans les conditions prévues</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aux articles 71 et 77.</w:t>
      </w:r>
    </w:p>
    <w:p w:rsidR="00C47739" w:rsidRPr="00BB0259" w:rsidRDefault="00524B42"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Il a tous les pouvoirs et les</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prérogatives attachés à la qualité</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d’officier de police judiciaire</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prévus par la section Il du titre</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premier du présent livre, ainsi</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que par les lois spéciales.</w:t>
      </w:r>
      <w:r w:rsidRPr="00BB0259">
        <w:rPr>
          <w:rFonts w:asciiTheme="majorBidi" w:hAnsiTheme="majorBidi" w:cstheme="majorBidi"/>
          <w:b/>
          <w:bCs/>
          <w:color w:val="222226"/>
          <w:sz w:val="24"/>
          <w:szCs w:val="24"/>
        </w:rPr>
        <w:t xml:space="preserve"> </w:t>
      </w:r>
    </w:p>
    <w:p w:rsidR="00C47739"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En cas de crimes ou de délits</w:t>
      </w:r>
      <w:r w:rsidR="00524B42" w:rsidRPr="00BB0259">
        <w:rPr>
          <w:rFonts w:asciiTheme="majorBidi" w:hAnsiTheme="majorBidi" w:cstheme="majorBidi"/>
          <w:b/>
          <w:bCs/>
          <w:color w:val="222226"/>
          <w:sz w:val="24"/>
          <w:szCs w:val="24"/>
        </w:rPr>
        <w:t xml:space="preserve"> flagrants, il exerce les </w:t>
      </w:r>
      <w:r w:rsidRPr="00BB0259">
        <w:rPr>
          <w:rFonts w:asciiTheme="majorBidi" w:hAnsiTheme="majorBidi" w:cstheme="majorBidi"/>
          <w:b/>
          <w:bCs/>
          <w:color w:val="222226"/>
          <w:sz w:val="24"/>
          <w:szCs w:val="24"/>
        </w:rPr>
        <w:t>pouvoirs</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qui lui sont attribués par l’article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64.</w:t>
      </w:r>
      <w:r w:rsidR="00524B42" w:rsidRPr="00BB0259">
        <w:rPr>
          <w:rFonts w:asciiTheme="majorBidi" w:hAnsiTheme="majorBidi" w:cstheme="majorBidi"/>
          <w:b/>
          <w:bCs/>
          <w:color w:val="222226"/>
          <w:sz w:val="24"/>
          <w:szCs w:val="24"/>
        </w:rPr>
        <w:t xml:space="preserve"> </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juge d’instruction a, dans</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l’exercice de ses fonctions, le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droi</w:t>
      </w:r>
      <w:r w:rsidR="00524B42" w:rsidRPr="00BB0259">
        <w:rPr>
          <w:rFonts w:asciiTheme="majorBidi" w:hAnsiTheme="majorBidi" w:cstheme="majorBidi"/>
          <w:b/>
          <w:bCs/>
          <w:color w:val="222226"/>
          <w:sz w:val="24"/>
          <w:szCs w:val="24"/>
        </w:rPr>
        <w:t xml:space="preserve">t de </w:t>
      </w:r>
      <w:r w:rsidRPr="00BB0259">
        <w:rPr>
          <w:rFonts w:asciiTheme="majorBidi" w:hAnsiTheme="majorBidi" w:cstheme="majorBidi"/>
          <w:b/>
          <w:bCs/>
          <w:color w:val="222226"/>
          <w:sz w:val="24"/>
          <w:szCs w:val="24"/>
        </w:rPr>
        <w:t>requérir directement la</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force publique.</w:t>
      </w:r>
    </w:p>
    <w:p w:rsidR="00803270" w:rsidRDefault="00803270" w:rsidP="00220D4E">
      <w:pPr>
        <w:autoSpaceDE w:val="0"/>
        <w:autoSpaceDN w:val="0"/>
        <w:adjustRightInd w:val="0"/>
        <w:spacing w:after="0" w:line="360" w:lineRule="auto"/>
        <w:ind w:left="708"/>
        <w:jc w:val="both"/>
        <w:rPr>
          <w:rFonts w:asciiTheme="majorBidi" w:hAnsiTheme="majorBidi" w:cstheme="majorBidi"/>
          <w:color w:val="222226"/>
          <w:sz w:val="24"/>
          <w:szCs w:val="24"/>
        </w:rPr>
      </w:pPr>
    </w:p>
    <w:p w:rsidR="00F27F90" w:rsidRDefault="0025103F" w:rsidP="00220D4E">
      <w:pPr>
        <w:autoSpaceDE w:val="0"/>
        <w:autoSpaceDN w:val="0"/>
        <w:adjustRightInd w:val="0"/>
        <w:spacing w:after="0" w:line="360" w:lineRule="auto"/>
        <w:ind w:left="708"/>
        <w:jc w:val="both"/>
        <w:rPr>
          <w:rFonts w:asciiTheme="majorBidi" w:hAnsiTheme="majorBidi" w:cstheme="majorBidi"/>
          <w:color w:val="222226"/>
          <w:sz w:val="24"/>
          <w:szCs w:val="24"/>
        </w:rPr>
      </w:pPr>
      <w:r>
        <w:rPr>
          <w:rFonts w:asciiTheme="majorBidi" w:hAnsiTheme="majorBidi" w:cstheme="majorBidi"/>
          <w:color w:val="222226"/>
          <w:sz w:val="24"/>
          <w:szCs w:val="24"/>
        </w:rPr>
        <w:t>Le juge d’instruction peut informer aussi sans être saisi par un réquisitoire du Procureur de la République ou par une plainte avec constitution de partie civile. Il en est ainsi</w:t>
      </w:r>
      <w:r w:rsidR="000062D2">
        <w:rPr>
          <w:rFonts w:asciiTheme="majorBidi" w:hAnsiTheme="majorBidi" w:cstheme="majorBidi"/>
          <w:color w:val="222226"/>
          <w:sz w:val="24"/>
          <w:szCs w:val="24"/>
        </w:rPr>
        <w:t xml:space="preserve"> par exemple</w:t>
      </w:r>
      <w:r>
        <w:rPr>
          <w:rFonts w:asciiTheme="majorBidi" w:hAnsiTheme="majorBidi" w:cstheme="majorBidi"/>
          <w:color w:val="222226"/>
          <w:sz w:val="24"/>
          <w:szCs w:val="24"/>
        </w:rPr>
        <w:t xml:space="preserve"> lorsque la chambre d’accusation renvoie le dossier de la procédure après son annulation devant un autre juge d’instruction </w:t>
      </w:r>
      <w:r w:rsidR="00B77836">
        <w:rPr>
          <w:rFonts w:asciiTheme="majorBidi" w:hAnsiTheme="majorBidi" w:cstheme="majorBidi"/>
          <w:color w:val="222226"/>
          <w:sz w:val="24"/>
          <w:szCs w:val="24"/>
        </w:rPr>
        <w:t xml:space="preserve">autre </w:t>
      </w:r>
      <w:r>
        <w:rPr>
          <w:rFonts w:asciiTheme="majorBidi" w:hAnsiTheme="majorBidi" w:cstheme="majorBidi"/>
          <w:color w:val="222226"/>
          <w:sz w:val="24"/>
          <w:szCs w:val="24"/>
        </w:rPr>
        <w:t>que le premier (</w:t>
      </w:r>
      <w:r w:rsidRPr="0025103F">
        <w:rPr>
          <w:rFonts w:asciiTheme="majorBidi" w:hAnsiTheme="majorBidi" w:cstheme="majorBidi"/>
          <w:b/>
          <w:bCs/>
          <w:color w:val="222226"/>
          <w:sz w:val="24"/>
          <w:szCs w:val="24"/>
        </w:rPr>
        <w:t xml:space="preserve">article 199 </w:t>
      </w:r>
      <w:r w:rsidR="0024156F">
        <w:rPr>
          <w:rFonts w:asciiTheme="majorBidi" w:hAnsiTheme="majorBidi" w:cstheme="majorBidi"/>
          <w:b/>
          <w:bCs/>
          <w:color w:val="222226"/>
          <w:sz w:val="24"/>
          <w:szCs w:val="24"/>
        </w:rPr>
        <w:t xml:space="preserve">alinéa 3 </w:t>
      </w:r>
      <w:r w:rsidRPr="0025103F">
        <w:rPr>
          <w:rFonts w:asciiTheme="majorBidi" w:hAnsiTheme="majorBidi" w:cstheme="majorBidi"/>
          <w:b/>
          <w:bCs/>
          <w:color w:val="222226"/>
          <w:sz w:val="24"/>
          <w:szCs w:val="24"/>
        </w:rPr>
        <w:t xml:space="preserve">du CPP). </w:t>
      </w:r>
    </w:p>
    <w:p w:rsidR="00803270" w:rsidRPr="00803270" w:rsidRDefault="00803270" w:rsidP="00220D4E">
      <w:pPr>
        <w:autoSpaceDE w:val="0"/>
        <w:autoSpaceDN w:val="0"/>
        <w:adjustRightInd w:val="0"/>
        <w:spacing w:after="0" w:line="360" w:lineRule="auto"/>
        <w:ind w:left="708"/>
        <w:jc w:val="both"/>
        <w:rPr>
          <w:rFonts w:asciiTheme="majorBidi" w:hAnsiTheme="majorBidi" w:cstheme="majorBidi"/>
          <w:color w:val="222226"/>
          <w:sz w:val="24"/>
          <w:szCs w:val="24"/>
        </w:rPr>
      </w:pPr>
    </w:p>
    <w:p w:rsidR="00276419" w:rsidRPr="00BB0259" w:rsidRDefault="00F27F90" w:rsidP="00220D4E">
      <w:pPr>
        <w:autoSpaceDE w:val="0"/>
        <w:autoSpaceDN w:val="0"/>
        <w:adjustRightInd w:val="0"/>
        <w:spacing w:after="0" w:line="360" w:lineRule="auto"/>
        <w:ind w:left="708"/>
        <w:jc w:val="both"/>
        <w:rPr>
          <w:rFonts w:asciiTheme="majorBidi" w:hAnsiTheme="majorBidi" w:cstheme="majorBidi"/>
          <w:i/>
          <w:iCs/>
          <w:sz w:val="24"/>
          <w:szCs w:val="24"/>
        </w:rPr>
      </w:pPr>
      <w:r w:rsidRPr="00BB0259">
        <w:rPr>
          <w:rFonts w:asciiTheme="majorBidi" w:hAnsiTheme="majorBidi" w:cstheme="majorBidi"/>
          <w:i/>
          <w:iCs/>
          <w:sz w:val="24"/>
          <w:szCs w:val="24"/>
        </w:rPr>
        <w:t>Rappelé</w:t>
      </w:r>
      <w:r w:rsidR="00CF05B5" w:rsidRPr="00BB0259">
        <w:rPr>
          <w:rFonts w:asciiTheme="majorBidi" w:hAnsiTheme="majorBidi" w:cstheme="majorBidi"/>
          <w:i/>
          <w:iCs/>
          <w:sz w:val="24"/>
          <w:szCs w:val="24"/>
        </w:rPr>
        <w:t xml:space="preserve"> que dès qu’il </w:t>
      </w:r>
      <w:r w:rsidR="00CD6FD9" w:rsidRPr="00BB0259">
        <w:rPr>
          <w:rFonts w:asciiTheme="majorBidi" w:hAnsiTheme="majorBidi" w:cstheme="majorBidi"/>
          <w:i/>
          <w:iCs/>
          <w:sz w:val="24"/>
          <w:szCs w:val="24"/>
        </w:rPr>
        <w:t>est saisi par le réquisitoire</w:t>
      </w:r>
      <w:r w:rsidR="00CF05B5" w:rsidRPr="00BB0259">
        <w:rPr>
          <w:rFonts w:asciiTheme="majorBidi" w:hAnsiTheme="majorBidi" w:cstheme="majorBidi"/>
          <w:i/>
          <w:iCs/>
          <w:sz w:val="24"/>
          <w:szCs w:val="24"/>
        </w:rPr>
        <w:t xml:space="preserve"> du Procureur de la République, le juge d’instruction est, lui aussi, imbu des </w:t>
      </w:r>
      <w:r w:rsidR="00CD6FD9" w:rsidRPr="00BB0259">
        <w:rPr>
          <w:rFonts w:asciiTheme="majorBidi" w:hAnsiTheme="majorBidi" w:cstheme="majorBidi"/>
          <w:i/>
          <w:iCs/>
          <w:sz w:val="24"/>
          <w:szCs w:val="24"/>
        </w:rPr>
        <w:t>mêmes pouvoirs et prérogatives prévus à l’</w:t>
      </w:r>
      <w:r w:rsidR="00CC5ABF" w:rsidRPr="00BB0259">
        <w:rPr>
          <w:rFonts w:asciiTheme="majorBidi" w:hAnsiTheme="majorBidi" w:cstheme="majorBidi"/>
          <w:i/>
          <w:iCs/>
          <w:sz w:val="24"/>
          <w:szCs w:val="24"/>
        </w:rPr>
        <w:t>article 42 du CPP</w:t>
      </w:r>
      <w:r w:rsidR="00CF05B5" w:rsidRPr="00BB0259">
        <w:rPr>
          <w:rFonts w:asciiTheme="majorBidi" w:hAnsiTheme="majorBidi" w:cstheme="majorBidi"/>
          <w:i/>
          <w:iCs/>
          <w:sz w:val="24"/>
          <w:szCs w:val="24"/>
        </w:rPr>
        <w:t xml:space="preserve"> et, surtout, il peut procéder ou faire procéder à tous les actes utiles à la manifestation de la vérité, conformément à l’article 72 du Code de Procédure Pénale ;</w:t>
      </w:r>
    </w:p>
    <w:p w:rsidR="00F27F90" w:rsidRPr="00BB0259" w:rsidRDefault="00F27F90" w:rsidP="00220D4E">
      <w:pPr>
        <w:autoSpaceDE w:val="0"/>
        <w:autoSpaceDN w:val="0"/>
        <w:adjustRightInd w:val="0"/>
        <w:spacing w:after="0" w:line="360" w:lineRule="auto"/>
        <w:ind w:left="708"/>
        <w:jc w:val="both"/>
        <w:rPr>
          <w:rFonts w:asciiTheme="majorBidi" w:hAnsiTheme="majorBidi" w:cstheme="majorBidi"/>
          <w:b/>
          <w:bCs/>
          <w:i/>
          <w:iCs/>
          <w:sz w:val="24"/>
          <w:szCs w:val="24"/>
        </w:rPr>
      </w:pPr>
      <w:r w:rsidRPr="00BB0259">
        <w:rPr>
          <w:rFonts w:asciiTheme="majorBidi" w:hAnsiTheme="majorBidi" w:cstheme="majorBidi"/>
          <w:b/>
          <w:bCs/>
          <w:i/>
          <w:iCs/>
          <w:color w:val="222226"/>
          <w:sz w:val="24"/>
          <w:szCs w:val="24"/>
        </w:rPr>
        <w:t>Cour d’Appel de Dakar, cha</w:t>
      </w:r>
      <w:r w:rsidR="002C5319" w:rsidRPr="00BB0259">
        <w:rPr>
          <w:rFonts w:asciiTheme="majorBidi" w:hAnsiTheme="majorBidi" w:cstheme="majorBidi"/>
          <w:b/>
          <w:bCs/>
          <w:i/>
          <w:iCs/>
          <w:color w:val="222226"/>
          <w:sz w:val="24"/>
          <w:szCs w:val="24"/>
        </w:rPr>
        <w:t>mbre civile et commerciale, arrêt n°</w:t>
      </w:r>
      <w:r w:rsidRPr="00BB0259">
        <w:rPr>
          <w:rFonts w:asciiTheme="majorBidi" w:hAnsiTheme="majorBidi" w:cstheme="majorBidi"/>
          <w:b/>
          <w:bCs/>
          <w:i/>
          <w:iCs/>
          <w:color w:val="222226"/>
          <w:sz w:val="24"/>
          <w:szCs w:val="24"/>
        </w:rPr>
        <w:t>497</w:t>
      </w:r>
      <w:r w:rsidR="002C5319" w:rsidRPr="00BB0259">
        <w:rPr>
          <w:rFonts w:asciiTheme="majorBidi" w:hAnsiTheme="majorBidi" w:cstheme="majorBidi"/>
          <w:b/>
          <w:bCs/>
          <w:i/>
          <w:iCs/>
          <w:color w:val="222226"/>
          <w:sz w:val="24"/>
          <w:szCs w:val="24"/>
        </w:rPr>
        <w:t xml:space="preserve"> du 28 décembre 2012,</w:t>
      </w:r>
      <w:r w:rsidRPr="00BB0259">
        <w:rPr>
          <w:rFonts w:asciiTheme="majorBidi" w:hAnsiTheme="majorBidi" w:cstheme="majorBidi"/>
          <w:b/>
          <w:bCs/>
          <w:i/>
          <w:iCs/>
          <w:color w:val="222226"/>
          <w:sz w:val="24"/>
          <w:szCs w:val="24"/>
        </w:rPr>
        <w:t xml:space="preserve"> Moustapha WADE c/ </w:t>
      </w:r>
      <w:r w:rsidRPr="00BB0259">
        <w:rPr>
          <w:rFonts w:asciiTheme="majorBidi" w:hAnsiTheme="majorBidi" w:cstheme="majorBidi"/>
          <w:b/>
          <w:bCs/>
          <w:i/>
          <w:iCs/>
          <w:sz w:val="24"/>
          <w:szCs w:val="24"/>
        </w:rPr>
        <w:t>La Banque International pour le Commerce et l’Industrie du Sénégal dite BICIS ;</w:t>
      </w:r>
    </w:p>
    <w:p w:rsidR="00F27F90" w:rsidRPr="00BB0259" w:rsidRDefault="00F27F90" w:rsidP="00220D4E">
      <w:pPr>
        <w:autoSpaceDE w:val="0"/>
        <w:autoSpaceDN w:val="0"/>
        <w:adjustRightInd w:val="0"/>
        <w:spacing w:after="0" w:line="360" w:lineRule="auto"/>
        <w:ind w:left="708"/>
        <w:jc w:val="both"/>
        <w:rPr>
          <w:rFonts w:asciiTheme="majorBidi" w:hAnsiTheme="majorBidi" w:cstheme="majorBidi"/>
          <w:i/>
          <w:iCs/>
          <w:sz w:val="24"/>
          <w:szCs w:val="24"/>
        </w:rPr>
      </w:pPr>
    </w:p>
    <w:p w:rsidR="00F27F90" w:rsidRPr="00BB0259" w:rsidRDefault="00F27F90" w:rsidP="00220D4E">
      <w:pPr>
        <w:autoSpaceDE w:val="0"/>
        <w:autoSpaceDN w:val="0"/>
        <w:adjustRightInd w:val="0"/>
        <w:spacing w:after="0" w:line="360" w:lineRule="auto"/>
        <w:ind w:left="708"/>
        <w:jc w:val="both"/>
        <w:rPr>
          <w:rFonts w:asciiTheme="majorBidi" w:hAnsiTheme="majorBidi" w:cstheme="majorBidi"/>
          <w:i/>
          <w:iCs/>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43</w:t>
      </w:r>
      <w:r w:rsidR="00F27F90"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Sont compétents le juge d’instruction</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 lieu de l’infraction,</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celui de la résidence de l’une</w:t>
      </w:r>
      <w:r w:rsidR="00524B42" w:rsidRPr="00BB0259">
        <w:rPr>
          <w:rFonts w:asciiTheme="majorBidi" w:hAnsiTheme="majorBidi" w:cstheme="majorBidi"/>
          <w:b/>
          <w:bCs/>
          <w:color w:val="222226"/>
          <w:sz w:val="24"/>
          <w:szCs w:val="24"/>
        </w:rPr>
        <w:t xml:space="preserve"> des personnes </w:t>
      </w:r>
      <w:r w:rsidRPr="00BB0259">
        <w:rPr>
          <w:rFonts w:asciiTheme="majorBidi" w:hAnsiTheme="majorBidi" w:cstheme="majorBidi"/>
          <w:b/>
          <w:bCs/>
          <w:color w:val="222226"/>
          <w:sz w:val="24"/>
          <w:szCs w:val="24"/>
        </w:rPr>
        <w:t>soupçonnées</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d’avoir participé à l’infraction,</w:t>
      </w:r>
      <w:r w:rsidR="00242A8E"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celui du lieu d’arrestation d’une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ces personnes. Même</w:t>
      </w:r>
      <w:r w:rsidR="00524B42" w:rsidRPr="00BB0259">
        <w:rPr>
          <w:rFonts w:asciiTheme="majorBidi" w:hAnsiTheme="majorBidi" w:cstheme="majorBidi"/>
          <w:b/>
          <w:bCs/>
          <w:color w:val="222226"/>
          <w:sz w:val="24"/>
          <w:szCs w:val="24"/>
        </w:rPr>
        <w:t xml:space="preserve"> lorsque </w:t>
      </w:r>
      <w:r w:rsidRPr="00BB0259">
        <w:rPr>
          <w:rFonts w:asciiTheme="majorBidi" w:hAnsiTheme="majorBidi" w:cstheme="majorBidi"/>
          <w:b/>
          <w:bCs/>
          <w:color w:val="222226"/>
          <w:sz w:val="24"/>
          <w:szCs w:val="24"/>
        </w:rPr>
        <w:t>cette arrestation a été</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opérée pour une autre cause.</w:t>
      </w:r>
    </w:p>
    <w:p w:rsidR="00B34DC8" w:rsidRDefault="00B34DC8"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p>
    <w:p w:rsidR="00210161" w:rsidRDefault="00210161"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r w:rsidRPr="00D42328">
        <w:rPr>
          <w:rFonts w:asciiTheme="majorBidi" w:hAnsiTheme="majorBidi" w:cstheme="majorBidi"/>
          <w:b/>
          <w:bCs/>
          <w:i/>
          <w:iCs/>
          <w:color w:val="222226"/>
          <w:sz w:val="24"/>
          <w:szCs w:val="24"/>
        </w:rPr>
        <w:t>En matière d’infraction militaire</w:t>
      </w:r>
      <w:r>
        <w:rPr>
          <w:rFonts w:asciiTheme="majorBidi" w:hAnsiTheme="majorBidi" w:cstheme="majorBidi"/>
          <w:i/>
          <w:iCs/>
          <w:color w:val="222226"/>
          <w:sz w:val="24"/>
          <w:szCs w:val="24"/>
        </w:rPr>
        <w:t>, le juge d’instruction territorialement compétent est celui du Tribunal de Grande instance de Dakar</w:t>
      </w:r>
      <w:r w:rsidR="009E0A9F">
        <w:rPr>
          <w:rFonts w:asciiTheme="majorBidi" w:hAnsiTheme="majorBidi" w:cstheme="majorBidi"/>
          <w:i/>
          <w:iCs/>
          <w:color w:val="222226"/>
          <w:sz w:val="24"/>
          <w:szCs w:val="24"/>
        </w:rPr>
        <w:t xml:space="preserve"> </w:t>
      </w:r>
      <w:r w:rsidR="00A207C8">
        <w:rPr>
          <w:rFonts w:asciiTheme="majorBidi" w:hAnsiTheme="majorBidi" w:cstheme="majorBidi"/>
          <w:i/>
          <w:iCs/>
          <w:color w:val="222226"/>
          <w:sz w:val="24"/>
          <w:szCs w:val="24"/>
        </w:rPr>
        <w:t>(</w:t>
      </w:r>
      <w:r w:rsidR="009E0A9F">
        <w:rPr>
          <w:rFonts w:asciiTheme="majorBidi" w:hAnsiTheme="majorBidi" w:cstheme="majorBidi"/>
          <w:i/>
          <w:iCs/>
          <w:color w:val="222226"/>
          <w:sz w:val="24"/>
          <w:szCs w:val="24"/>
        </w:rPr>
        <w:t>article 14 de la loi n°94-44 du 27 mai 1994 por</w:t>
      </w:r>
      <w:r w:rsidR="00A207C8">
        <w:rPr>
          <w:rFonts w:asciiTheme="majorBidi" w:hAnsiTheme="majorBidi" w:cstheme="majorBidi"/>
          <w:i/>
          <w:iCs/>
          <w:color w:val="222226"/>
          <w:sz w:val="24"/>
          <w:szCs w:val="24"/>
        </w:rPr>
        <w:t>tant code de justice militaire.)</w:t>
      </w:r>
      <w:r>
        <w:rPr>
          <w:rFonts w:asciiTheme="majorBidi" w:hAnsiTheme="majorBidi" w:cstheme="majorBidi"/>
          <w:i/>
          <w:iCs/>
          <w:color w:val="222226"/>
          <w:sz w:val="24"/>
          <w:szCs w:val="24"/>
        </w:rPr>
        <w:t xml:space="preserve"> </w:t>
      </w:r>
    </w:p>
    <w:p w:rsidR="00210161" w:rsidRDefault="00210161"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r w:rsidRPr="00D42328">
        <w:rPr>
          <w:rFonts w:asciiTheme="majorBidi" w:hAnsiTheme="majorBidi" w:cstheme="majorBidi"/>
          <w:b/>
          <w:bCs/>
          <w:i/>
          <w:iCs/>
          <w:color w:val="222226"/>
          <w:sz w:val="24"/>
          <w:szCs w:val="24"/>
        </w:rPr>
        <w:t xml:space="preserve">Pour </w:t>
      </w:r>
      <w:r w:rsidR="00301929">
        <w:rPr>
          <w:rFonts w:asciiTheme="majorBidi" w:hAnsiTheme="majorBidi" w:cstheme="majorBidi"/>
          <w:b/>
          <w:bCs/>
          <w:i/>
          <w:iCs/>
          <w:color w:val="222226"/>
          <w:sz w:val="24"/>
          <w:szCs w:val="24"/>
        </w:rPr>
        <w:t xml:space="preserve">les infractions commises par </w:t>
      </w:r>
      <w:r w:rsidRPr="00D42328">
        <w:rPr>
          <w:rFonts w:asciiTheme="majorBidi" w:hAnsiTheme="majorBidi" w:cstheme="majorBidi"/>
          <w:b/>
          <w:bCs/>
          <w:i/>
          <w:iCs/>
          <w:color w:val="222226"/>
          <w:sz w:val="24"/>
          <w:szCs w:val="24"/>
        </w:rPr>
        <w:t>les magistrats</w:t>
      </w:r>
      <w:r>
        <w:rPr>
          <w:rFonts w:asciiTheme="majorBidi" w:hAnsiTheme="majorBidi" w:cstheme="majorBidi"/>
          <w:i/>
          <w:iCs/>
          <w:color w:val="222226"/>
          <w:sz w:val="24"/>
          <w:szCs w:val="24"/>
        </w:rPr>
        <w:t>, c’est le Premier Président de</w:t>
      </w:r>
      <w:r w:rsidR="00D42328">
        <w:rPr>
          <w:rFonts w:asciiTheme="majorBidi" w:hAnsiTheme="majorBidi" w:cstheme="majorBidi"/>
          <w:i/>
          <w:iCs/>
          <w:color w:val="222226"/>
          <w:sz w:val="24"/>
          <w:szCs w:val="24"/>
        </w:rPr>
        <w:t xml:space="preserve"> la cour Suprême ou son délégué choisi parmi les membres de la Cour</w:t>
      </w:r>
      <w:r>
        <w:rPr>
          <w:rFonts w:asciiTheme="majorBidi" w:hAnsiTheme="majorBidi" w:cstheme="majorBidi"/>
          <w:i/>
          <w:iCs/>
          <w:color w:val="222226"/>
          <w:sz w:val="24"/>
          <w:szCs w:val="24"/>
        </w:rPr>
        <w:t xml:space="preserve"> qui joue le rôle de juge d’instruction </w:t>
      </w:r>
      <w:r w:rsidR="00744DFC">
        <w:rPr>
          <w:rFonts w:asciiTheme="majorBidi" w:hAnsiTheme="majorBidi" w:cstheme="majorBidi"/>
          <w:i/>
          <w:iCs/>
          <w:color w:val="222226"/>
          <w:sz w:val="24"/>
          <w:szCs w:val="24"/>
        </w:rPr>
        <w:t>(</w:t>
      </w:r>
      <w:r>
        <w:rPr>
          <w:rFonts w:asciiTheme="majorBidi" w:hAnsiTheme="majorBidi" w:cstheme="majorBidi"/>
          <w:i/>
          <w:iCs/>
          <w:color w:val="222226"/>
          <w:sz w:val="24"/>
          <w:szCs w:val="24"/>
        </w:rPr>
        <w:t>article</w:t>
      </w:r>
      <w:r w:rsidR="00A01F7A">
        <w:rPr>
          <w:rFonts w:asciiTheme="majorBidi" w:hAnsiTheme="majorBidi" w:cstheme="majorBidi"/>
          <w:i/>
          <w:iCs/>
          <w:color w:val="222226"/>
          <w:sz w:val="24"/>
          <w:szCs w:val="24"/>
        </w:rPr>
        <w:t xml:space="preserve"> 25 de loi organique n°2017-10 du 17 janvier 2017 portant statut des magistrats</w:t>
      </w:r>
      <w:r w:rsidR="00744DFC">
        <w:rPr>
          <w:rFonts w:asciiTheme="majorBidi" w:hAnsiTheme="majorBidi" w:cstheme="majorBidi"/>
          <w:i/>
          <w:iCs/>
          <w:color w:val="222226"/>
          <w:sz w:val="24"/>
          <w:szCs w:val="24"/>
        </w:rPr>
        <w:t>)</w:t>
      </w:r>
      <w:r>
        <w:rPr>
          <w:rFonts w:asciiTheme="majorBidi" w:hAnsiTheme="majorBidi" w:cstheme="majorBidi"/>
          <w:i/>
          <w:iCs/>
          <w:color w:val="222226"/>
          <w:sz w:val="24"/>
          <w:szCs w:val="24"/>
        </w:rPr>
        <w:t xml:space="preserve">. </w:t>
      </w:r>
    </w:p>
    <w:p w:rsidR="00210161" w:rsidRDefault="00B34DC8"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r>
        <w:rPr>
          <w:rFonts w:asciiTheme="majorBidi" w:hAnsiTheme="majorBidi" w:cstheme="majorBidi"/>
          <w:i/>
          <w:iCs/>
          <w:color w:val="222226"/>
          <w:sz w:val="24"/>
          <w:szCs w:val="24"/>
        </w:rPr>
        <w:t xml:space="preserve">Concernant </w:t>
      </w:r>
      <w:r w:rsidRPr="00D42328">
        <w:rPr>
          <w:rFonts w:asciiTheme="majorBidi" w:hAnsiTheme="majorBidi" w:cstheme="majorBidi"/>
          <w:b/>
          <w:bCs/>
          <w:i/>
          <w:iCs/>
          <w:color w:val="222226"/>
          <w:sz w:val="24"/>
          <w:szCs w:val="24"/>
        </w:rPr>
        <w:t>les officiers de police judiciaire</w:t>
      </w:r>
      <w:r>
        <w:rPr>
          <w:rFonts w:asciiTheme="majorBidi" w:hAnsiTheme="majorBidi" w:cstheme="majorBidi"/>
          <w:i/>
          <w:iCs/>
          <w:color w:val="222226"/>
          <w:sz w:val="24"/>
          <w:szCs w:val="24"/>
        </w:rPr>
        <w:t>, c’est le Premier Président de la cour d’appel ou le magistrat qu’il désigne qui exerce les fonctions de juge d’instruction en cas de crime</w:t>
      </w:r>
      <w:r w:rsidR="008E33BE">
        <w:rPr>
          <w:rFonts w:asciiTheme="majorBidi" w:hAnsiTheme="majorBidi" w:cstheme="majorBidi"/>
          <w:i/>
          <w:iCs/>
          <w:color w:val="222226"/>
          <w:sz w:val="24"/>
          <w:szCs w:val="24"/>
        </w:rPr>
        <w:t xml:space="preserve"> </w:t>
      </w:r>
      <w:r w:rsidR="00744DFC">
        <w:rPr>
          <w:rFonts w:asciiTheme="majorBidi" w:hAnsiTheme="majorBidi" w:cstheme="majorBidi"/>
          <w:i/>
          <w:iCs/>
          <w:color w:val="222226"/>
          <w:sz w:val="24"/>
          <w:szCs w:val="24"/>
        </w:rPr>
        <w:t>(article 662 du CPP)</w:t>
      </w:r>
      <w:r>
        <w:rPr>
          <w:rFonts w:asciiTheme="majorBidi" w:hAnsiTheme="majorBidi" w:cstheme="majorBidi"/>
          <w:i/>
          <w:iCs/>
          <w:color w:val="222226"/>
          <w:sz w:val="24"/>
          <w:szCs w:val="24"/>
        </w:rPr>
        <w:t>.</w:t>
      </w:r>
    </w:p>
    <w:p w:rsidR="00CD679A" w:rsidRDefault="00CD679A"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r>
        <w:rPr>
          <w:rFonts w:asciiTheme="majorBidi" w:hAnsiTheme="majorBidi" w:cstheme="majorBidi"/>
          <w:i/>
          <w:iCs/>
          <w:color w:val="222226"/>
          <w:sz w:val="24"/>
          <w:szCs w:val="24"/>
        </w:rPr>
        <w:t xml:space="preserve">La chambre d’accusation peut choisir de renvoyer un dossier à un juge d’instruction qui n’était pas territorialement compétent (article 199 alinéa 3 du CPP). </w:t>
      </w:r>
    </w:p>
    <w:p w:rsidR="00B34DC8" w:rsidRPr="00CC2E85" w:rsidRDefault="00B34DC8" w:rsidP="00220D4E">
      <w:pPr>
        <w:autoSpaceDE w:val="0"/>
        <w:autoSpaceDN w:val="0"/>
        <w:adjustRightInd w:val="0"/>
        <w:spacing w:after="0" w:line="360" w:lineRule="auto"/>
        <w:ind w:left="705"/>
        <w:jc w:val="both"/>
        <w:rPr>
          <w:rFonts w:asciiTheme="majorBidi" w:hAnsiTheme="majorBidi" w:cstheme="majorBidi"/>
          <w:i/>
          <w:iCs/>
          <w:color w:val="222226"/>
          <w:sz w:val="24"/>
          <w:szCs w:val="24"/>
        </w:rPr>
      </w:pPr>
    </w:p>
    <w:p w:rsidR="004753ED" w:rsidRPr="00BB0259" w:rsidRDefault="004753ED" w:rsidP="00220D4E">
      <w:pPr>
        <w:autoSpaceDE w:val="0"/>
        <w:autoSpaceDN w:val="0"/>
        <w:adjustRightInd w:val="0"/>
        <w:spacing w:after="0" w:line="360" w:lineRule="auto"/>
        <w:jc w:val="both"/>
        <w:rPr>
          <w:rFonts w:asciiTheme="majorBidi" w:hAnsiTheme="majorBidi" w:cstheme="majorBidi"/>
          <w:b/>
          <w:color w:val="222226"/>
          <w:sz w:val="24"/>
          <w:szCs w:val="24"/>
        </w:rPr>
      </w:pPr>
      <w:r w:rsidRPr="00BB0259">
        <w:rPr>
          <w:rFonts w:asciiTheme="majorBidi" w:hAnsiTheme="majorBidi" w:cstheme="majorBidi"/>
          <w:b/>
          <w:color w:val="222226"/>
          <w:sz w:val="24"/>
          <w:szCs w:val="24"/>
        </w:rPr>
        <w:t>Article 44</w:t>
      </w:r>
      <w:r w:rsidR="00F27F90" w:rsidRPr="00BB0259">
        <w:rPr>
          <w:rFonts w:asciiTheme="majorBidi" w:hAnsiTheme="majorBidi" w:cstheme="majorBidi"/>
          <w:b/>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(Loi n° 85-25 du 27 février</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1985)</w:t>
      </w:r>
    </w:p>
    <w:p w:rsidR="00C35D5F"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président du tribunal</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départemental, quand il ne réside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pas au siège d’un tribunal</w:t>
      </w:r>
      <w:r w:rsidR="00524B42" w:rsidRPr="00BB0259">
        <w:rPr>
          <w:rFonts w:asciiTheme="majorBidi" w:hAnsiTheme="majorBidi" w:cstheme="majorBidi"/>
          <w:b/>
          <w:bCs/>
          <w:color w:val="222226"/>
          <w:sz w:val="24"/>
          <w:szCs w:val="24"/>
        </w:rPr>
        <w:t xml:space="preserve"> régional, peut, en cas </w:t>
      </w:r>
      <w:r w:rsidRPr="00BB0259">
        <w:rPr>
          <w:rFonts w:asciiTheme="majorBidi" w:hAnsiTheme="majorBidi" w:cstheme="majorBidi"/>
          <w:b/>
          <w:bCs/>
          <w:color w:val="222226"/>
          <w:sz w:val="24"/>
          <w:szCs w:val="24"/>
        </w:rPr>
        <w:t>d’urgence,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se saisir d’office aux fins</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d’instruction de tout crime ou</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délit excédant sa compétence</w:t>
      </w:r>
      <w:r w:rsidR="00524B42" w:rsidRPr="00BB0259">
        <w:rPr>
          <w:rFonts w:asciiTheme="majorBidi" w:hAnsiTheme="majorBidi" w:cstheme="majorBidi"/>
          <w:b/>
          <w:bCs/>
          <w:color w:val="222226"/>
          <w:sz w:val="24"/>
          <w:szCs w:val="24"/>
        </w:rPr>
        <w:t xml:space="preserve">  commis dans </w:t>
      </w:r>
      <w:r w:rsidRPr="00BB0259">
        <w:rPr>
          <w:rFonts w:asciiTheme="majorBidi" w:hAnsiTheme="majorBidi" w:cstheme="majorBidi"/>
          <w:b/>
          <w:bCs/>
          <w:color w:val="222226"/>
          <w:sz w:val="24"/>
          <w:szCs w:val="24"/>
        </w:rPr>
        <w:t>son ressort ou saisir</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aux mêmes fins, lorsqu’il en</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existe un, le juge d’instruction</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du tribunal départemental, qu’il</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y ait ou non, flagrant délit, à</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charge d’en informer immédiatement</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 Procureur de la République</w:t>
      </w:r>
      <w:r w:rsidR="00242A8E" w:rsidRPr="00BB0259">
        <w:rPr>
          <w:rFonts w:asciiTheme="majorBidi" w:hAnsiTheme="majorBidi" w:cstheme="majorBidi"/>
          <w:b/>
          <w:bCs/>
          <w:color w:val="222226"/>
          <w:sz w:val="24"/>
          <w:szCs w:val="24"/>
        </w:rPr>
        <w:t xml:space="preserve"> compétent. Celui-</w:t>
      </w:r>
      <w:r w:rsidRPr="00BB0259">
        <w:rPr>
          <w:rFonts w:asciiTheme="majorBidi" w:hAnsiTheme="majorBidi" w:cstheme="majorBidi"/>
          <w:b/>
          <w:bCs/>
          <w:color w:val="222226"/>
          <w:sz w:val="24"/>
          <w:szCs w:val="24"/>
        </w:rPr>
        <w:t>ci, à qui</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est transmise en même temps</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la copie du procès-verbal destinée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au juge d’instruction, saisit</w:t>
      </w:r>
      <w:r w:rsidR="00242A8E" w:rsidRPr="00BB0259">
        <w:rPr>
          <w:rFonts w:asciiTheme="majorBidi" w:hAnsiTheme="majorBidi" w:cstheme="majorBidi"/>
          <w:b/>
          <w:bCs/>
          <w:color w:val="222226"/>
          <w:sz w:val="24"/>
          <w:szCs w:val="24"/>
        </w:rPr>
        <w:t xml:space="preserve"> ce</w:t>
      </w:r>
      <w:r w:rsidRPr="00BB0259">
        <w:rPr>
          <w:rFonts w:asciiTheme="majorBidi" w:hAnsiTheme="majorBidi" w:cstheme="majorBidi"/>
          <w:b/>
          <w:bCs/>
          <w:color w:val="222226"/>
          <w:sz w:val="24"/>
          <w:szCs w:val="24"/>
        </w:rPr>
        <w:t xml:space="preserve"> dernier par un réquisitoire.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Faute par le président du tribunal</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départemental de se saisir</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d’o</w:t>
      </w:r>
      <w:r w:rsidR="00524B42" w:rsidRPr="00BB0259">
        <w:rPr>
          <w:rFonts w:asciiTheme="majorBidi" w:hAnsiTheme="majorBidi" w:cstheme="majorBidi"/>
          <w:b/>
          <w:bCs/>
          <w:color w:val="222226"/>
          <w:sz w:val="24"/>
          <w:szCs w:val="24"/>
        </w:rPr>
        <w:t xml:space="preserve">ffice, il peut être </w:t>
      </w:r>
      <w:r w:rsidRPr="00BB0259">
        <w:rPr>
          <w:rFonts w:asciiTheme="majorBidi" w:hAnsiTheme="majorBidi" w:cstheme="majorBidi"/>
          <w:b/>
          <w:bCs/>
          <w:color w:val="222226"/>
          <w:sz w:val="24"/>
          <w:szCs w:val="24"/>
        </w:rPr>
        <w:t>requis d’informer,</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ou de faire informer, par</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 Procureur de la République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compétent.</w:t>
      </w:r>
      <w:r w:rsidR="00524B42" w:rsidRPr="00BB0259">
        <w:rPr>
          <w:rFonts w:asciiTheme="majorBidi" w:hAnsiTheme="majorBidi" w:cstheme="majorBidi"/>
          <w:b/>
          <w:bCs/>
          <w:color w:val="222226"/>
          <w:sz w:val="24"/>
          <w:szCs w:val="24"/>
        </w:rPr>
        <w:t xml:space="preserve"> </w:t>
      </w:r>
    </w:p>
    <w:p w:rsidR="00C35D5F"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En tout état de la procédure,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 président du tribunal départemental</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doit transmettre le dossier</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l’information au juge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d’instruction du tribunal régional,</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sur la demande de celui-ci.</w:t>
      </w:r>
      <w:r w:rsidR="00524B42" w:rsidRPr="00BB0259">
        <w:rPr>
          <w:rFonts w:asciiTheme="majorBidi" w:hAnsiTheme="majorBidi" w:cstheme="majorBidi"/>
          <w:b/>
          <w:bCs/>
          <w:color w:val="222226"/>
          <w:sz w:val="24"/>
          <w:szCs w:val="24"/>
        </w:rPr>
        <w:t xml:space="preserve"> </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lastRenderedPageBreak/>
        <w:t>Le président du tribunal</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départemental ou le juge d’instruction</w:t>
      </w:r>
      <w:r w:rsidR="00524B42" w:rsidRPr="00BB0259">
        <w:rPr>
          <w:rFonts w:asciiTheme="majorBidi" w:hAnsiTheme="majorBidi" w:cstheme="majorBidi"/>
          <w:b/>
          <w:bCs/>
          <w:color w:val="222226"/>
          <w:sz w:val="24"/>
          <w:szCs w:val="24"/>
        </w:rPr>
        <w:t xml:space="preserve"> de ce tribunal </w:t>
      </w:r>
      <w:r w:rsidRPr="00BB0259">
        <w:rPr>
          <w:rFonts w:asciiTheme="majorBidi" w:hAnsiTheme="majorBidi" w:cstheme="majorBidi"/>
          <w:b/>
          <w:bCs/>
          <w:color w:val="222226"/>
          <w:sz w:val="24"/>
          <w:szCs w:val="24"/>
        </w:rPr>
        <w:t>qu’il agiss</w:t>
      </w:r>
      <w:r w:rsidR="00524B42" w:rsidRPr="00BB0259">
        <w:rPr>
          <w:rFonts w:asciiTheme="majorBidi" w:hAnsiTheme="majorBidi" w:cstheme="majorBidi"/>
          <w:b/>
          <w:bCs/>
          <w:color w:val="222226"/>
          <w:sz w:val="24"/>
          <w:szCs w:val="24"/>
        </w:rPr>
        <w:t xml:space="preserve">e </w:t>
      </w:r>
      <w:r w:rsidRPr="00BB0259">
        <w:rPr>
          <w:rFonts w:asciiTheme="majorBidi" w:hAnsiTheme="majorBidi" w:cstheme="majorBidi"/>
          <w:b/>
          <w:bCs/>
          <w:color w:val="222226"/>
          <w:sz w:val="24"/>
          <w:szCs w:val="24"/>
        </w:rPr>
        <w:t>d’office, sur réquisition ou sur</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délégation, procède à tous les</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actes d’instruction, conformément</w:t>
      </w:r>
      <w:r w:rsidR="00524B42" w:rsidRPr="00BB0259">
        <w:rPr>
          <w:rFonts w:asciiTheme="majorBidi" w:hAnsiTheme="majorBidi" w:cstheme="majorBidi"/>
          <w:b/>
          <w:bCs/>
          <w:color w:val="222226"/>
          <w:sz w:val="24"/>
          <w:szCs w:val="24"/>
        </w:rPr>
        <w:t xml:space="preserve"> aux </w:t>
      </w:r>
      <w:r w:rsidRPr="00BB0259">
        <w:rPr>
          <w:rFonts w:asciiTheme="majorBidi" w:hAnsiTheme="majorBidi" w:cstheme="majorBidi"/>
          <w:b/>
          <w:bCs/>
          <w:color w:val="222226"/>
          <w:sz w:val="24"/>
          <w:szCs w:val="24"/>
        </w:rPr>
        <w:t>dispositions du présent</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Code, sous les réserves c</w:t>
      </w:r>
      <w:r w:rsidR="00524B42" w:rsidRPr="00BB0259">
        <w:rPr>
          <w:rFonts w:asciiTheme="majorBidi" w:hAnsiTheme="majorBidi" w:cstheme="majorBidi"/>
          <w:b/>
          <w:bCs/>
          <w:color w:val="222226"/>
          <w:sz w:val="24"/>
          <w:szCs w:val="24"/>
        </w:rPr>
        <w:t>i-</w:t>
      </w:r>
      <w:r w:rsidRPr="00BB0259">
        <w:rPr>
          <w:rFonts w:asciiTheme="majorBidi" w:hAnsiTheme="majorBidi" w:cstheme="majorBidi"/>
          <w:b/>
          <w:bCs/>
          <w:color w:val="222226"/>
          <w:sz w:val="24"/>
          <w:szCs w:val="24"/>
        </w:rPr>
        <w:t>après</w:t>
      </w:r>
      <w:r w:rsidR="00242A8E"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1. Il ne peut décerner de mandat</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dépôt ou d’arrêt et doit</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en demander la délivrance au</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juge d’instruction du tribunal</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régional</w:t>
      </w:r>
      <w:r w:rsidR="00242A8E"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 néanmoins, il peut garder</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 prévenu à sa disposition</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jusqu’à la décision du juge d’instruction</w:t>
      </w:r>
      <w:r w:rsidR="00C35D5F"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qui doit intervenir dans</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les huit jours de la mise sous</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garde. Celle-ci ne peut en</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aucun cas être prorogée au</w:t>
      </w:r>
      <w:r w:rsidR="00242A8E" w:rsidRPr="00BB0259">
        <w:rPr>
          <w:rFonts w:asciiTheme="majorBidi" w:hAnsiTheme="majorBidi" w:cstheme="majorBidi"/>
          <w:b/>
          <w:bCs/>
          <w:color w:val="222226"/>
          <w:sz w:val="24"/>
          <w:szCs w:val="24"/>
        </w:rPr>
        <w:t>-</w:t>
      </w:r>
      <w:r w:rsidRPr="00BB0259">
        <w:rPr>
          <w:rFonts w:asciiTheme="majorBidi" w:hAnsiTheme="majorBidi" w:cstheme="majorBidi"/>
          <w:b/>
          <w:bCs/>
          <w:color w:val="222226"/>
          <w:sz w:val="24"/>
          <w:szCs w:val="24"/>
        </w:rPr>
        <w:t>delà</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ce délai</w:t>
      </w:r>
      <w:r w:rsidR="00242A8E"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w:t>
      </w:r>
    </w:p>
    <w:p w:rsidR="004753ED"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2. La décision de mainlevée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mandat de dépôt ou d’arrêt</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appartient au juge d’instruction</w:t>
      </w:r>
      <w:r w:rsidR="00524B42" w:rsidRPr="00BB0259">
        <w:rPr>
          <w:rFonts w:asciiTheme="majorBidi" w:hAnsiTheme="majorBidi" w:cstheme="majorBidi"/>
          <w:b/>
          <w:bCs/>
          <w:color w:val="222226"/>
          <w:sz w:val="24"/>
          <w:szCs w:val="24"/>
        </w:rPr>
        <w:t xml:space="preserve"> du tribunal régional à </w:t>
      </w:r>
      <w:r w:rsidRPr="00BB0259">
        <w:rPr>
          <w:rFonts w:asciiTheme="majorBidi" w:hAnsiTheme="majorBidi" w:cstheme="majorBidi"/>
          <w:b/>
          <w:bCs/>
          <w:color w:val="222226"/>
          <w:sz w:val="24"/>
          <w:szCs w:val="24"/>
        </w:rPr>
        <w:t>qui le dossier</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la procédure doit être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communiqué</w:t>
      </w:r>
      <w:r w:rsidR="00242A8E"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w:t>
      </w:r>
    </w:p>
    <w:p w:rsidR="00C35D5F"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3. L’information terminée, il</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n’a pas qualité pour régler la</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procédure et doit transmettre le</w:t>
      </w:r>
      <w:r w:rsidR="00524B42" w:rsidRPr="00BB0259">
        <w:rPr>
          <w:rFonts w:asciiTheme="majorBidi" w:hAnsiTheme="majorBidi" w:cstheme="majorBidi"/>
          <w:b/>
          <w:bCs/>
          <w:color w:val="222226"/>
          <w:sz w:val="24"/>
          <w:szCs w:val="24"/>
        </w:rPr>
        <w:t xml:space="preserve"> dossier au juge </w:t>
      </w:r>
      <w:r w:rsidRPr="00BB0259">
        <w:rPr>
          <w:rFonts w:asciiTheme="majorBidi" w:hAnsiTheme="majorBidi" w:cstheme="majorBidi"/>
          <w:b/>
          <w:bCs/>
          <w:color w:val="222226"/>
          <w:sz w:val="24"/>
          <w:szCs w:val="24"/>
        </w:rPr>
        <w:t>d’instruction du</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tribunal régional à qui il appartient</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statuer et de rendre l’ordonnance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de clôture.</w:t>
      </w:r>
    </w:p>
    <w:p w:rsidR="00C35D5F" w:rsidRPr="00BB0259" w:rsidRDefault="00524B42"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Lorsque le président du tribunal</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départemental ou le juge</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d’instruction de ce tribunal se</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dessaisit de la procédure, il doit</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inviter la partie civile à se</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conformer aux dispositions de</w:t>
      </w:r>
      <w:r w:rsidRPr="00BB0259">
        <w:rPr>
          <w:rFonts w:asciiTheme="majorBidi" w:hAnsiTheme="majorBidi" w:cstheme="majorBidi"/>
          <w:b/>
          <w:bCs/>
          <w:color w:val="222226"/>
          <w:sz w:val="24"/>
          <w:szCs w:val="24"/>
        </w:rPr>
        <w:t xml:space="preserve"> </w:t>
      </w:r>
      <w:r w:rsidR="004753ED" w:rsidRPr="00BB0259">
        <w:rPr>
          <w:rFonts w:asciiTheme="majorBidi" w:hAnsiTheme="majorBidi" w:cstheme="majorBidi"/>
          <w:b/>
          <w:bCs/>
          <w:color w:val="222226"/>
          <w:sz w:val="24"/>
          <w:szCs w:val="24"/>
        </w:rPr>
        <w:t>l’article 80.</w:t>
      </w:r>
      <w:r w:rsidRPr="00BB0259">
        <w:rPr>
          <w:rFonts w:asciiTheme="majorBidi" w:hAnsiTheme="majorBidi" w:cstheme="majorBidi"/>
          <w:b/>
          <w:bCs/>
          <w:color w:val="222226"/>
          <w:sz w:val="24"/>
          <w:szCs w:val="24"/>
        </w:rPr>
        <w:t xml:space="preserve"> </w:t>
      </w:r>
    </w:p>
    <w:p w:rsidR="008B299B" w:rsidRPr="00BB0259" w:rsidRDefault="004753ED" w:rsidP="00220D4E">
      <w:pPr>
        <w:autoSpaceDE w:val="0"/>
        <w:autoSpaceDN w:val="0"/>
        <w:adjustRightInd w:val="0"/>
        <w:spacing w:after="0" w:line="360" w:lineRule="auto"/>
        <w:jc w:val="both"/>
        <w:rPr>
          <w:rFonts w:asciiTheme="majorBidi" w:hAnsiTheme="majorBidi" w:cstheme="majorBidi"/>
          <w:b/>
          <w:bCs/>
          <w:color w:val="222226"/>
          <w:sz w:val="24"/>
          <w:szCs w:val="24"/>
        </w:rPr>
      </w:pPr>
      <w:r w:rsidRPr="00BB0259">
        <w:rPr>
          <w:rFonts w:asciiTheme="majorBidi" w:hAnsiTheme="majorBidi" w:cstheme="majorBidi"/>
          <w:b/>
          <w:bCs/>
          <w:color w:val="222226"/>
          <w:sz w:val="24"/>
          <w:szCs w:val="24"/>
        </w:rPr>
        <w:t>Le juge d’instruction du tribunal</w:t>
      </w:r>
      <w:r w:rsidR="00524B42" w:rsidRPr="00BB0259">
        <w:rPr>
          <w:rFonts w:asciiTheme="majorBidi" w:hAnsiTheme="majorBidi" w:cstheme="majorBidi"/>
          <w:b/>
          <w:bCs/>
          <w:color w:val="222226"/>
          <w:sz w:val="24"/>
          <w:szCs w:val="24"/>
        </w:rPr>
        <w:t xml:space="preserve"> régional, </w:t>
      </w:r>
      <w:r w:rsidRPr="00BB0259">
        <w:rPr>
          <w:rFonts w:asciiTheme="majorBidi" w:hAnsiTheme="majorBidi" w:cstheme="majorBidi"/>
          <w:b/>
          <w:bCs/>
          <w:color w:val="222226"/>
          <w:sz w:val="24"/>
          <w:szCs w:val="24"/>
        </w:rPr>
        <w:t>avant de rendre</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son ordonnance de clôture, peut</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procéder par lui-même ou par</w:t>
      </w:r>
      <w:r w:rsidR="00524B42" w:rsidRPr="00BB0259">
        <w:rPr>
          <w:rFonts w:asciiTheme="majorBidi" w:hAnsiTheme="majorBidi" w:cstheme="majorBidi"/>
          <w:b/>
          <w:bCs/>
          <w:color w:val="222226"/>
          <w:sz w:val="24"/>
          <w:szCs w:val="24"/>
        </w:rPr>
        <w:t xml:space="preserve"> délégation à toute mesure </w:t>
      </w:r>
      <w:r w:rsidRPr="00BB0259">
        <w:rPr>
          <w:rFonts w:asciiTheme="majorBidi" w:hAnsiTheme="majorBidi" w:cstheme="majorBidi"/>
          <w:b/>
          <w:bCs/>
          <w:color w:val="222226"/>
          <w:sz w:val="24"/>
          <w:szCs w:val="24"/>
        </w:rPr>
        <w:t>d’instruction</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complémentaire qu’il</w:t>
      </w:r>
      <w:r w:rsidR="00524B42" w:rsidRPr="00BB0259">
        <w:rPr>
          <w:rFonts w:asciiTheme="majorBidi" w:hAnsiTheme="majorBidi" w:cstheme="majorBidi"/>
          <w:b/>
          <w:bCs/>
          <w:color w:val="222226"/>
          <w:sz w:val="24"/>
          <w:szCs w:val="24"/>
        </w:rPr>
        <w:t xml:space="preserve"> </w:t>
      </w:r>
      <w:r w:rsidRPr="00BB0259">
        <w:rPr>
          <w:rFonts w:asciiTheme="majorBidi" w:hAnsiTheme="majorBidi" w:cstheme="majorBidi"/>
          <w:b/>
          <w:bCs/>
          <w:color w:val="222226"/>
          <w:sz w:val="24"/>
          <w:szCs w:val="24"/>
        </w:rPr>
        <w:t>juge convenable.</w:t>
      </w:r>
    </w:p>
    <w:p w:rsidR="00156DA5" w:rsidRPr="00BB0259" w:rsidRDefault="00156DA5" w:rsidP="00220D4E">
      <w:pPr>
        <w:autoSpaceDE w:val="0"/>
        <w:autoSpaceDN w:val="0"/>
        <w:adjustRightInd w:val="0"/>
        <w:spacing w:after="0" w:line="360" w:lineRule="auto"/>
        <w:jc w:val="both"/>
        <w:rPr>
          <w:rFonts w:asciiTheme="majorBidi" w:hAnsiTheme="majorBidi" w:cstheme="majorBidi"/>
          <w:b/>
          <w:bCs/>
          <w:color w:val="222226"/>
          <w:sz w:val="24"/>
          <w:szCs w:val="24"/>
        </w:rPr>
      </w:pPr>
    </w:p>
    <w:tbl>
      <w:tblPr>
        <w:tblStyle w:val="Grilledutableau"/>
        <w:tblW w:w="0" w:type="auto"/>
        <w:tblLook w:val="04A0" w:firstRow="1" w:lastRow="0" w:firstColumn="1" w:lastColumn="0" w:noHBand="0" w:noVBand="1"/>
      </w:tblPr>
      <w:tblGrid>
        <w:gridCol w:w="4606"/>
        <w:gridCol w:w="4606"/>
      </w:tblGrid>
      <w:tr w:rsidR="00262E86" w:rsidTr="00262E86">
        <w:tc>
          <w:tcPr>
            <w:tcW w:w="4606" w:type="dxa"/>
          </w:tcPr>
          <w:p w:rsidR="00262E86" w:rsidRDefault="00262E86" w:rsidP="00220D4E">
            <w:pPr>
              <w:autoSpaceDE w:val="0"/>
              <w:autoSpaceDN w:val="0"/>
              <w:adjustRightInd w:val="0"/>
              <w:spacing w:line="360" w:lineRule="auto"/>
              <w:jc w:val="both"/>
              <w:rPr>
                <w:rFonts w:asciiTheme="majorBidi" w:hAnsiTheme="majorBidi" w:cstheme="majorBidi"/>
                <w:b/>
                <w:bCs/>
                <w:color w:val="222226"/>
                <w:sz w:val="24"/>
                <w:szCs w:val="24"/>
              </w:rPr>
            </w:pPr>
            <w:r>
              <w:rPr>
                <w:rFonts w:asciiTheme="majorBidi" w:hAnsiTheme="majorBidi" w:cstheme="majorBidi"/>
                <w:b/>
                <w:bCs/>
                <w:color w:val="222226"/>
                <w:sz w:val="24"/>
                <w:szCs w:val="24"/>
              </w:rPr>
              <w:t>Appréciation</w:t>
            </w:r>
          </w:p>
        </w:tc>
        <w:tc>
          <w:tcPr>
            <w:tcW w:w="4606" w:type="dxa"/>
          </w:tcPr>
          <w:p w:rsidR="00262E86" w:rsidRDefault="00262E86" w:rsidP="00220D4E">
            <w:pPr>
              <w:autoSpaceDE w:val="0"/>
              <w:autoSpaceDN w:val="0"/>
              <w:adjustRightInd w:val="0"/>
              <w:spacing w:line="360" w:lineRule="auto"/>
              <w:jc w:val="both"/>
              <w:rPr>
                <w:rFonts w:asciiTheme="majorBidi" w:hAnsiTheme="majorBidi" w:cstheme="majorBidi"/>
                <w:b/>
                <w:bCs/>
                <w:color w:val="222226"/>
                <w:sz w:val="24"/>
                <w:szCs w:val="24"/>
              </w:rPr>
            </w:pPr>
            <w:r>
              <w:rPr>
                <w:rFonts w:asciiTheme="majorBidi" w:hAnsiTheme="majorBidi" w:cstheme="majorBidi"/>
                <w:b/>
                <w:bCs/>
                <w:color w:val="222226"/>
                <w:sz w:val="24"/>
                <w:szCs w:val="24"/>
              </w:rPr>
              <w:t>Note</w:t>
            </w:r>
          </w:p>
        </w:tc>
      </w:tr>
      <w:tr w:rsidR="00262E86" w:rsidRPr="00262E86" w:rsidTr="00262E86">
        <w:tc>
          <w:tcPr>
            <w:tcW w:w="4606" w:type="dxa"/>
          </w:tcPr>
          <w:p w:rsidR="00262E86" w:rsidRPr="00262E86" w:rsidRDefault="00262E86" w:rsidP="00220D4E">
            <w:pPr>
              <w:autoSpaceDE w:val="0"/>
              <w:autoSpaceDN w:val="0"/>
              <w:adjustRightInd w:val="0"/>
              <w:spacing w:line="360" w:lineRule="auto"/>
              <w:jc w:val="both"/>
              <w:rPr>
                <w:rFonts w:asciiTheme="majorBidi" w:hAnsiTheme="majorBidi" w:cstheme="majorBidi"/>
                <w:bCs/>
                <w:color w:val="222226"/>
                <w:sz w:val="24"/>
                <w:szCs w:val="24"/>
              </w:rPr>
            </w:pPr>
            <w:r>
              <w:rPr>
                <w:rFonts w:asciiTheme="majorBidi" w:hAnsiTheme="majorBidi" w:cstheme="majorBidi"/>
                <w:bCs/>
                <w:color w:val="222226"/>
                <w:sz w:val="24"/>
                <w:szCs w:val="24"/>
              </w:rPr>
              <w:t>Quelques recherches jurisprudentielles ; peu d’efforts d’analyses personnels ; rédaction des sommaires à parfaire</w:t>
            </w:r>
          </w:p>
        </w:tc>
        <w:tc>
          <w:tcPr>
            <w:tcW w:w="4606" w:type="dxa"/>
          </w:tcPr>
          <w:p w:rsidR="00262E86" w:rsidRDefault="00262E86" w:rsidP="00262E86">
            <w:pPr>
              <w:autoSpaceDE w:val="0"/>
              <w:autoSpaceDN w:val="0"/>
              <w:adjustRightInd w:val="0"/>
              <w:spacing w:line="360" w:lineRule="auto"/>
              <w:jc w:val="center"/>
              <w:rPr>
                <w:rFonts w:asciiTheme="majorBidi" w:hAnsiTheme="majorBidi" w:cstheme="majorBidi"/>
                <w:bCs/>
                <w:color w:val="222226"/>
                <w:sz w:val="24"/>
                <w:szCs w:val="24"/>
              </w:rPr>
            </w:pPr>
          </w:p>
          <w:p w:rsidR="00262E86" w:rsidRPr="00262E86" w:rsidRDefault="00262E86" w:rsidP="00262E86">
            <w:pPr>
              <w:autoSpaceDE w:val="0"/>
              <w:autoSpaceDN w:val="0"/>
              <w:adjustRightInd w:val="0"/>
              <w:spacing w:line="360" w:lineRule="auto"/>
              <w:jc w:val="center"/>
              <w:rPr>
                <w:rFonts w:asciiTheme="majorBidi" w:hAnsiTheme="majorBidi" w:cstheme="majorBidi"/>
                <w:bCs/>
                <w:color w:val="222226"/>
                <w:sz w:val="24"/>
                <w:szCs w:val="24"/>
              </w:rPr>
            </w:pPr>
            <w:r w:rsidRPr="00262E86">
              <w:rPr>
                <w:rFonts w:asciiTheme="majorBidi" w:hAnsiTheme="majorBidi" w:cstheme="majorBidi"/>
                <w:bCs/>
                <w:color w:val="222226"/>
                <w:sz w:val="24"/>
                <w:szCs w:val="24"/>
              </w:rPr>
              <w:t>13,5/20</w:t>
            </w:r>
          </w:p>
        </w:tc>
      </w:tr>
    </w:tbl>
    <w:p w:rsidR="00BA3DC1" w:rsidRPr="00BB0259" w:rsidRDefault="00BA3DC1" w:rsidP="00220D4E">
      <w:pPr>
        <w:autoSpaceDE w:val="0"/>
        <w:autoSpaceDN w:val="0"/>
        <w:adjustRightInd w:val="0"/>
        <w:spacing w:after="0" w:line="360" w:lineRule="auto"/>
        <w:jc w:val="both"/>
        <w:rPr>
          <w:rFonts w:asciiTheme="majorBidi" w:hAnsiTheme="majorBidi" w:cstheme="majorBidi"/>
          <w:b/>
          <w:bCs/>
          <w:color w:val="222226"/>
          <w:sz w:val="24"/>
          <w:szCs w:val="24"/>
        </w:rPr>
      </w:pPr>
    </w:p>
    <w:sectPr w:rsidR="00BA3DC1" w:rsidRPr="00BB0259" w:rsidSect="00FA564F">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19T12:21:00Z" w:initials="U">
    <w:p w:rsidR="002F1800" w:rsidRDefault="002F1800">
      <w:pPr>
        <w:pStyle w:val="Commentaire"/>
      </w:pPr>
      <w:r>
        <w:rPr>
          <w:rStyle w:val="Marquedecommentaire"/>
        </w:rPr>
        <w:annotationRef/>
      </w:r>
      <w:r>
        <w:t>Introduction trop terre à terre. Réviser les règles de grammaires et chercher un dictionnaire pour vérifier l’orthographe des mots</w:t>
      </w:r>
    </w:p>
  </w:comment>
  <w:comment w:id="1" w:author="User" w:date="2017-10-19T12:24:00Z" w:initials="U">
    <w:p w:rsidR="002F1800" w:rsidRDefault="002F1800">
      <w:pPr>
        <w:pStyle w:val="Commentaire"/>
      </w:pPr>
      <w:r>
        <w:rPr>
          <w:rStyle w:val="Marquedecommentaire"/>
        </w:rPr>
        <w:annotationRef/>
      </w:r>
      <w:r>
        <w:t>Inapproprié au texte à annoter</w:t>
      </w:r>
    </w:p>
  </w:comment>
  <w:comment w:id="2" w:author="User" w:date="2017-10-19T12:25:00Z" w:initials="U">
    <w:p w:rsidR="002F1800" w:rsidRDefault="002F1800">
      <w:pPr>
        <w:pStyle w:val="Commentaire"/>
      </w:pPr>
      <w:r>
        <w:rPr>
          <w:rStyle w:val="Marquedecommentaire"/>
        </w:rPr>
        <w:annotationRef/>
      </w:r>
      <w:r>
        <w:t>Difficultés ; sommaires</w:t>
      </w:r>
    </w:p>
  </w:comment>
  <w:comment w:id="3" w:author="User" w:date="2017-10-19T12:27:00Z" w:initials="U">
    <w:p w:rsidR="00F5704A" w:rsidRDefault="00F5704A">
      <w:pPr>
        <w:pStyle w:val="Commentaire"/>
      </w:pPr>
      <w:r>
        <w:rPr>
          <w:rStyle w:val="Marquedecommentaire"/>
        </w:rPr>
        <w:annotationRef/>
      </w:r>
      <w:proofErr w:type="gramStart"/>
      <w:r>
        <w:t>commentaire</w:t>
      </w:r>
      <w:proofErr w:type="gramEnd"/>
    </w:p>
  </w:comment>
  <w:comment w:id="4" w:author="User" w:date="2017-10-19T12:27:00Z" w:initials="U">
    <w:p w:rsidR="00F5704A" w:rsidRDefault="00F5704A">
      <w:pPr>
        <w:pStyle w:val="Commentaire"/>
      </w:pPr>
      <w:r>
        <w:rPr>
          <w:rStyle w:val="Marquedecommentaire"/>
        </w:rPr>
        <w:annotationRef/>
      </w:r>
    </w:p>
  </w:comment>
  <w:comment w:id="5" w:author="User" w:date="2017-10-19T12:28:00Z" w:initials="U">
    <w:p w:rsidR="00F5704A" w:rsidRDefault="00F5704A">
      <w:pPr>
        <w:pStyle w:val="Commentaire"/>
      </w:pPr>
      <w:r>
        <w:rPr>
          <w:rStyle w:val="Marquedecommentaire"/>
        </w:rPr>
        <w:annotationRef/>
      </w:r>
      <w:proofErr w:type="gramStart"/>
      <w:r>
        <w:t>discussion</w:t>
      </w:r>
      <w:proofErr w:type="gramEnd"/>
    </w:p>
  </w:comment>
  <w:comment w:id="6" w:author="User" w:date="2017-10-19T12:29:00Z" w:initials="U">
    <w:p w:rsidR="00801376" w:rsidRDefault="00801376">
      <w:pPr>
        <w:pStyle w:val="Commentaire"/>
      </w:pPr>
      <w:r>
        <w:rPr>
          <w:rStyle w:val="Marquedecommentaire"/>
        </w:rPr>
        <w:annotationRef/>
      </w:r>
      <w:r>
        <w:t xml:space="preserve">commentaires – possibilité de </w:t>
      </w:r>
      <w:r>
        <w:t>difficultés</w:t>
      </w:r>
      <w:bookmarkStart w:id="7" w:name="_GoBack"/>
      <w:bookmarkEnd w:id="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AC5" w:rsidRDefault="00124AC5" w:rsidP="00C96D67">
      <w:pPr>
        <w:spacing w:after="0" w:line="240" w:lineRule="auto"/>
      </w:pPr>
      <w:r>
        <w:separator/>
      </w:r>
    </w:p>
  </w:endnote>
  <w:endnote w:type="continuationSeparator" w:id="0">
    <w:p w:rsidR="00124AC5" w:rsidRDefault="00124AC5" w:rsidP="00C9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30194"/>
      <w:docPartObj>
        <w:docPartGallery w:val="Page Numbers (Bottom of Page)"/>
        <w:docPartUnique/>
      </w:docPartObj>
    </w:sdtPr>
    <w:sdtContent>
      <w:p w:rsidR="002F1800" w:rsidRDefault="002F1800">
        <w:pPr>
          <w:pStyle w:val="Pieddepage"/>
          <w:jc w:val="right"/>
        </w:pPr>
        <w:r>
          <w:fldChar w:fldCharType="begin"/>
        </w:r>
        <w:r>
          <w:instrText>PAGE   \* MERGEFORMAT</w:instrText>
        </w:r>
        <w:r>
          <w:fldChar w:fldCharType="separate"/>
        </w:r>
        <w:r w:rsidR="00801376">
          <w:rPr>
            <w:noProof/>
          </w:rPr>
          <w:t>29</w:t>
        </w:r>
        <w:r>
          <w:fldChar w:fldCharType="end"/>
        </w:r>
      </w:p>
    </w:sdtContent>
  </w:sdt>
  <w:p w:rsidR="002F1800" w:rsidRDefault="002F18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AC5" w:rsidRDefault="00124AC5" w:rsidP="00C96D67">
      <w:pPr>
        <w:spacing w:after="0" w:line="240" w:lineRule="auto"/>
      </w:pPr>
      <w:r>
        <w:separator/>
      </w:r>
    </w:p>
  </w:footnote>
  <w:footnote w:type="continuationSeparator" w:id="0">
    <w:p w:rsidR="00124AC5" w:rsidRDefault="00124AC5" w:rsidP="00C96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40C"/>
    <w:multiLevelType w:val="hybridMultilevel"/>
    <w:tmpl w:val="47A84478"/>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nsid w:val="16D34880"/>
    <w:multiLevelType w:val="hybridMultilevel"/>
    <w:tmpl w:val="4366EC88"/>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
    <w:nsid w:val="1B235295"/>
    <w:multiLevelType w:val="hybridMultilevel"/>
    <w:tmpl w:val="B728123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nsid w:val="51090B8E"/>
    <w:multiLevelType w:val="hybridMultilevel"/>
    <w:tmpl w:val="89FC121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54F61B02"/>
    <w:multiLevelType w:val="hybridMultilevel"/>
    <w:tmpl w:val="4C220538"/>
    <w:lvl w:ilvl="0" w:tplc="040C0001">
      <w:start w:val="1"/>
      <w:numFmt w:val="bullet"/>
      <w:lvlText w:val=""/>
      <w:lvlJc w:val="left"/>
      <w:pPr>
        <w:ind w:left="2133" w:hanging="360"/>
      </w:pPr>
      <w:rPr>
        <w:rFonts w:ascii="Symbol" w:hAnsi="Symbol"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5">
    <w:nsid w:val="6A2549D9"/>
    <w:multiLevelType w:val="hybridMultilevel"/>
    <w:tmpl w:val="9A56806E"/>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6">
    <w:nsid w:val="6CCB02F4"/>
    <w:multiLevelType w:val="hybridMultilevel"/>
    <w:tmpl w:val="F3E6511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nsid w:val="6DCB5BB4"/>
    <w:multiLevelType w:val="hybridMultilevel"/>
    <w:tmpl w:val="AC0A95EA"/>
    <w:lvl w:ilvl="0" w:tplc="2CC01E7A">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nsid w:val="6E260057"/>
    <w:multiLevelType w:val="hybridMultilevel"/>
    <w:tmpl w:val="AF7230D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
    <w:nsid w:val="7E7524C1"/>
    <w:multiLevelType w:val="hybridMultilevel"/>
    <w:tmpl w:val="8B1A03D4"/>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DC1"/>
    <w:rsid w:val="0000094E"/>
    <w:rsid w:val="00004D7A"/>
    <w:rsid w:val="000062D2"/>
    <w:rsid w:val="00015BC7"/>
    <w:rsid w:val="00032D9C"/>
    <w:rsid w:val="00033FBA"/>
    <w:rsid w:val="00046528"/>
    <w:rsid w:val="00057AA2"/>
    <w:rsid w:val="00070404"/>
    <w:rsid w:val="0007304C"/>
    <w:rsid w:val="0007375A"/>
    <w:rsid w:val="000A5572"/>
    <w:rsid w:val="000D3956"/>
    <w:rsid w:val="000D444F"/>
    <w:rsid w:val="000D7DEF"/>
    <w:rsid w:val="000F0822"/>
    <w:rsid w:val="000F0E38"/>
    <w:rsid w:val="001100D9"/>
    <w:rsid w:val="00114A01"/>
    <w:rsid w:val="00124AC5"/>
    <w:rsid w:val="00125DC2"/>
    <w:rsid w:val="00130A24"/>
    <w:rsid w:val="00131394"/>
    <w:rsid w:val="00142694"/>
    <w:rsid w:val="00147EDF"/>
    <w:rsid w:val="00151D22"/>
    <w:rsid w:val="00154304"/>
    <w:rsid w:val="00156DA5"/>
    <w:rsid w:val="00167B76"/>
    <w:rsid w:val="00183B42"/>
    <w:rsid w:val="001848BF"/>
    <w:rsid w:val="00192C6F"/>
    <w:rsid w:val="00196EBF"/>
    <w:rsid w:val="001A62FD"/>
    <w:rsid w:val="001B3F92"/>
    <w:rsid w:val="001C0945"/>
    <w:rsid w:val="001C0ECE"/>
    <w:rsid w:val="001D33E6"/>
    <w:rsid w:val="001E50D2"/>
    <w:rsid w:val="001E60B8"/>
    <w:rsid w:val="001E7577"/>
    <w:rsid w:val="001F2458"/>
    <w:rsid w:val="00207CC0"/>
    <w:rsid w:val="00210161"/>
    <w:rsid w:val="00220D4E"/>
    <w:rsid w:val="00222787"/>
    <w:rsid w:val="00223F8C"/>
    <w:rsid w:val="00232899"/>
    <w:rsid w:val="00234DF0"/>
    <w:rsid w:val="0024156F"/>
    <w:rsid w:val="00242A8E"/>
    <w:rsid w:val="002442B6"/>
    <w:rsid w:val="0025103F"/>
    <w:rsid w:val="002526BB"/>
    <w:rsid w:val="00255B12"/>
    <w:rsid w:val="00262E86"/>
    <w:rsid w:val="002656BC"/>
    <w:rsid w:val="002718E0"/>
    <w:rsid w:val="00274D8A"/>
    <w:rsid w:val="00276419"/>
    <w:rsid w:val="00281FD4"/>
    <w:rsid w:val="0028452B"/>
    <w:rsid w:val="00287727"/>
    <w:rsid w:val="00290277"/>
    <w:rsid w:val="002B31B3"/>
    <w:rsid w:val="002B3541"/>
    <w:rsid w:val="002C07C6"/>
    <w:rsid w:val="002C0F99"/>
    <w:rsid w:val="002C17C8"/>
    <w:rsid w:val="002C5319"/>
    <w:rsid w:val="002E35D8"/>
    <w:rsid w:val="002F1800"/>
    <w:rsid w:val="002F4DB4"/>
    <w:rsid w:val="00300E99"/>
    <w:rsid w:val="00301929"/>
    <w:rsid w:val="00310AEC"/>
    <w:rsid w:val="0032008B"/>
    <w:rsid w:val="003210D3"/>
    <w:rsid w:val="0033421E"/>
    <w:rsid w:val="00340383"/>
    <w:rsid w:val="003404DD"/>
    <w:rsid w:val="00342DCE"/>
    <w:rsid w:val="0034776A"/>
    <w:rsid w:val="0035735B"/>
    <w:rsid w:val="00371F91"/>
    <w:rsid w:val="0038463C"/>
    <w:rsid w:val="003A079F"/>
    <w:rsid w:val="003B4E4B"/>
    <w:rsid w:val="003B70BC"/>
    <w:rsid w:val="003C48AA"/>
    <w:rsid w:val="003D6278"/>
    <w:rsid w:val="003F15F6"/>
    <w:rsid w:val="003F2DCB"/>
    <w:rsid w:val="004037EB"/>
    <w:rsid w:val="004044BE"/>
    <w:rsid w:val="00411608"/>
    <w:rsid w:val="0043678D"/>
    <w:rsid w:val="004376BC"/>
    <w:rsid w:val="00440488"/>
    <w:rsid w:val="00447101"/>
    <w:rsid w:val="004502B7"/>
    <w:rsid w:val="004647A4"/>
    <w:rsid w:val="004671AC"/>
    <w:rsid w:val="00473729"/>
    <w:rsid w:val="0047515F"/>
    <w:rsid w:val="004753ED"/>
    <w:rsid w:val="00475654"/>
    <w:rsid w:val="00481E91"/>
    <w:rsid w:val="004A0E39"/>
    <w:rsid w:val="004A4A98"/>
    <w:rsid w:val="004B631A"/>
    <w:rsid w:val="004C6634"/>
    <w:rsid w:val="004D3389"/>
    <w:rsid w:val="004D6DD1"/>
    <w:rsid w:val="004E7E0C"/>
    <w:rsid w:val="004F2BE8"/>
    <w:rsid w:val="004F5AA8"/>
    <w:rsid w:val="004F7B7D"/>
    <w:rsid w:val="005013BA"/>
    <w:rsid w:val="005052BA"/>
    <w:rsid w:val="005112BA"/>
    <w:rsid w:val="00511EE2"/>
    <w:rsid w:val="00513CDA"/>
    <w:rsid w:val="00515D31"/>
    <w:rsid w:val="00524B42"/>
    <w:rsid w:val="00524FE1"/>
    <w:rsid w:val="0052509D"/>
    <w:rsid w:val="00527FDD"/>
    <w:rsid w:val="00536300"/>
    <w:rsid w:val="005378CC"/>
    <w:rsid w:val="00561F7F"/>
    <w:rsid w:val="00564AAD"/>
    <w:rsid w:val="00573A81"/>
    <w:rsid w:val="00583849"/>
    <w:rsid w:val="00584EFF"/>
    <w:rsid w:val="00587E0C"/>
    <w:rsid w:val="005909B1"/>
    <w:rsid w:val="005933B4"/>
    <w:rsid w:val="0059656D"/>
    <w:rsid w:val="005A269B"/>
    <w:rsid w:val="005A5AA3"/>
    <w:rsid w:val="005A76EE"/>
    <w:rsid w:val="005B06A1"/>
    <w:rsid w:val="005C15B6"/>
    <w:rsid w:val="005C286A"/>
    <w:rsid w:val="005D0B3C"/>
    <w:rsid w:val="005E615B"/>
    <w:rsid w:val="005F60BC"/>
    <w:rsid w:val="00600014"/>
    <w:rsid w:val="006040DA"/>
    <w:rsid w:val="00604BFF"/>
    <w:rsid w:val="00606C59"/>
    <w:rsid w:val="0061098C"/>
    <w:rsid w:val="006125A2"/>
    <w:rsid w:val="00615C28"/>
    <w:rsid w:val="006204FE"/>
    <w:rsid w:val="0062610A"/>
    <w:rsid w:val="00627F2A"/>
    <w:rsid w:val="0067086B"/>
    <w:rsid w:val="00671DCB"/>
    <w:rsid w:val="006736CD"/>
    <w:rsid w:val="006A4417"/>
    <w:rsid w:val="006A7548"/>
    <w:rsid w:val="006B1B99"/>
    <w:rsid w:val="006B6EA6"/>
    <w:rsid w:val="006C1676"/>
    <w:rsid w:val="006C1E40"/>
    <w:rsid w:val="006C3B6C"/>
    <w:rsid w:val="006C4569"/>
    <w:rsid w:val="006D1CAD"/>
    <w:rsid w:val="006D24D2"/>
    <w:rsid w:val="006F4EEB"/>
    <w:rsid w:val="007028B9"/>
    <w:rsid w:val="00721501"/>
    <w:rsid w:val="00722B23"/>
    <w:rsid w:val="00724E4E"/>
    <w:rsid w:val="00734921"/>
    <w:rsid w:val="007428EC"/>
    <w:rsid w:val="0074453B"/>
    <w:rsid w:val="00744DFC"/>
    <w:rsid w:val="00745103"/>
    <w:rsid w:val="0075542E"/>
    <w:rsid w:val="00757A23"/>
    <w:rsid w:val="007610F0"/>
    <w:rsid w:val="00762A1A"/>
    <w:rsid w:val="00763C5B"/>
    <w:rsid w:val="00781F44"/>
    <w:rsid w:val="00781FDA"/>
    <w:rsid w:val="0078396C"/>
    <w:rsid w:val="00787ECB"/>
    <w:rsid w:val="00787F70"/>
    <w:rsid w:val="00795759"/>
    <w:rsid w:val="00796AC3"/>
    <w:rsid w:val="007A5C71"/>
    <w:rsid w:val="007A763E"/>
    <w:rsid w:val="007B30C8"/>
    <w:rsid w:val="007C7B01"/>
    <w:rsid w:val="007D015A"/>
    <w:rsid w:val="007D248B"/>
    <w:rsid w:val="007E7501"/>
    <w:rsid w:val="00801298"/>
    <w:rsid w:val="00801376"/>
    <w:rsid w:val="00801FCC"/>
    <w:rsid w:val="00803270"/>
    <w:rsid w:val="00822753"/>
    <w:rsid w:val="008315B1"/>
    <w:rsid w:val="008318BC"/>
    <w:rsid w:val="0083476C"/>
    <w:rsid w:val="00836E87"/>
    <w:rsid w:val="0085347D"/>
    <w:rsid w:val="0086105E"/>
    <w:rsid w:val="008665EB"/>
    <w:rsid w:val="00867A32"/>
    <w:rsid w:val="00873A34"/>
    <w:rsid w:val="0087546C"/>
    <w:rsid w:val="008B2908"/>
    <w:rsid w:val="008B299B"/>
    <w:rsid w:val="008B51D4"/>
    <w:rsid w:val="008C3130"/>
    <w:rsid w:val="008C6B16"/>
    <w:rsid w:val="008C7805"/>
    <w:rsid w:val="008D2AA6"/>
    <w:rsid w:val="008E0F2A"/>
    <w:rsid w:val="008E33BE"/>
    <w:rsid w:val="008E549E"/>
    <w:rsid w:val="008E62E5"/>
    <w:rsid w:val="008F2769"/>
    <w:rsid w:val="0090469E"/>
    <w:rsid w:val="009124CB"/>
    <w:rsid w:val="009139FD"/>
    <w:rsid w:val="00925511"/>
    <w:rsid w:val="0092600C"/>
    <w:rsid w:val="00935A2B"/>
    <w:rsid w:val="00936E57"/>
    <w:rsid w:val="00940403"/>
    <w:rsid w:val="009552FC"/>
    <w:rsid w:val="00960A98"/>
    <w:rsid w:val="009676B6"/>
    <w:rsid w:val="009676CA"/>
    <w:rsid w:val="009704C6"/>
    <w:rsid w:val="00971D6B"/>
    <w:rsid w:val="009731A9"/>
    <w:rsid w:val="009803AD"/>
    <w:rsid w:val="009830CE"/>
    <w:rsid w:val="0098456D"/>
    <w:rsid w:val="00991DAA"/>
    <w:rsid w:val="00993A56"/>
    <w:rsid w:val="009C29D4"/>
    <w:rsid w:val="009D33B0"/>
    <w:rsid w:val="009D7DB5"/>
    <w:rsid w:val="009E0A9F"/>
    <w:rsid w:val="009E0FF8"/>
    <w:rsid w:val="009E4AF2"/>
    <w:rsid w:val="009F2211"/>
    <w:rsid w:val="009F3717"/>
    <w:rsid w:val="00A01F7A"/>
    <w:rsid w:val="00A0349A"/>
    <w:rsid w:val="00A10A3E"/>
    <w:rsid w:val="00A110AC"/>
    <w:rsid w:val="00A117CB"/>
    <w:rsid w:val="00A17FAF"/>
    <w:rsid w:val="00A207C8"/>
    <w:rsid w:val="00A26858"/>
    <w:rsid w:val="00A26E5E"/>
    <w:rsid w:val="00A279D1"/>
    <w:rsid w:val="00A34330"/>
    <w:rsid w:val="00A64AE7"/>
    <w:rsid w:val="00A757DE"/>
    <w:rsid w:val="00A904F3"/>
    <w:rsid w:val="00A92004"/>
    <w:rsid w:val="00A9371A"/>
    <w:rsid w:val="00A95FD0"/>
    <w:rsid w:val="00A96454"/>
    <w:rsid w:val="00AA1DE0"/>
    <w:rsid w:val="00AA4CA4"/>
    <w:rsid w:val="00AB16D0"/>
    <w:rsid w:val="00AC5C55"/>
    <w:rsid w:val="00AD558D"/>
    <w:rsid w:val="00AE2836"/>
    <w:rsid w:val="00AE36FD"/>
    <w:rsid w:val="00AF70EA"/>
    <w:rsid w:val="00AF7BB9"/>
    <w:rsid w:val="00B03459"/>
    <w:rsid w:val="00B03538"/>
    <w:rsid w:val="00B10B76"/>
    <w:rsid w:val="00B15574"/>
    <w:rsid w:val="00B26878"/>
    <w:rsid w:val="00B270ED"/>
    <w:rsid w:val="00B34DC8"/>
    <w:rsid w:val="00B3584E"/>
    <w:rsid w:val="00B411A9"/>
    <w:rsid w:val="00B41E08"/>
    <w:rsid w:val="00B45898"/>
    <w:rsid w:val="00B474E6"/>
    <w:rsid w:val="00B575FF"/>
    <w:rsid w:val="00B77836"/>
    <w:rsid w:val="00BA0D13"/>
    <w:rsid w:val="00BA1030"/>
    <w:rsid w:val="00BA3DC1"/>
    <w:rsid w:val="00BB0259"/>
    <w:rsid w:val="00BB1709"/>
    <w:rsid w:val="00BC79EA"/>
    <w:rsid w:val="00BD6DDF"/>
    <w:rsid w:val="00BE2567"/>
    <w:rsid w:val="00BE456E"/>
    <w:rsid w:val="00BF58DF"/>
    <w:rsid w:val="00BF772B"/>
    <w:rsid w:val="00C070E1"/>
    <w:rsid w:val="00C14FA8"/>
    <w:rsid w:val="00C15150"/>
    <w:rsid w:val="00C26AC9"/>
    <w:rsid w:val="00C32A88"/>
    <w:rsid w:val="00C33B07"/>
    <w:rsid w:val="00C35D5F"/>
    <w:rsid w:val="00C377EE"/>
    <w:rsid w:val="00C457E8"/>
    <w:rsid w:val="00C46419"/>
    <w:rsid w:val="00C47739"/>
    <w:rsid w:val="00C506E4"/>
    <w:rsid w:val="00C52E0A"/>
    <w:rsid w:val="00C5301C"/>
    <w:rsid w:val="00C55932"/>
    <w:rsid w:val="00C6545A"/>
    <w:rsid w:val="00C70935"/>
    <w:rsid w:val="00C730C6"/>
    <w:rsid w:val="00C9642C"/>
    <w:rsid w:val="00C96D67"/>
    <w:rsid w:val="00CB7ACA"/>
    <w:rsid w:val="00CC2E85"/>
    <w:rsid w:val="00CC5ABF"/>
    <w:rsid w:val="00CD679A"/>
    <w:rsid w:val="00CD6FD9"/>
    <w:rsid w:val="00CE1465"/>
    <w:rsid w:val="00CF05B5"/>
    <w:rsid w:val="00D07190"/>
    <w:rsid w:val="00D164BE"/>
    <w:rsid w:val="00D23219"/>
    <w:rsid w:val="00D26CC4"/>
    <w:rsid w:val="00D3139F"/>
    <w:rsid w:val="00D3677E"/>
    <w:rsid w:val="00D42328"/>
    <w:rsid w:val="00D44484"/>
    <w:rsid w:val="00D517A4"/>
    <w:rsid w:val="00D5748A"/>
    <w:rsid w:val="00D76AAB"/>
    <w:rsid w:val="00D77DA0"/>
    <w:rsid w:val="00D91AB8"/>
    <w:rsid w:val="00D91BF4"/>
    <w:rsid w:val="00D97009"/>
    <w:rsid w:val="00D971C8"/>
    <w:rsid w:val="00DC587E"/>
    <w:rsid w:val="00DD2283"/>
    <w:rsid w:val="00DE425F"/>
    <w:rsid w:val="00DE5821"/>
    <w:rsid w:val="00E0084B"/>
    <w:rsid w:val="00E14F0F"/>
    <w:rsid w:val="00E20126"/>
    <w:rsid w:val="00E278E2"/>
    <w:rsid w:val="00E40F36"/>
    <w:rsid w:val="00E56292"/>
    <w:rsid w:val="00E60942"/>
    <w:rsid w:val="00E67F89"/>
    <w:rsid w:val="00E8576A"/>
    <w:rsid w:val="00E91333"/>
    <w:rsid w:val="00EA23EA"/>
    <w:rsid w:val="00EA34EF"/>
    <w:rsid w:val="00EA7B36"/>
    <w:rsid w:val="00EB4E77"/>
    <w:rsid w:val="00EB74F6"/>
    <w:rsid w:val="00EF21FE"/>
    <w:rsid w:val="00EF574E"/>
    <w:rsid w:val="00F03CF9"/>
    <w:rsid w:val="00F2094F"/>
    <w:rsid w:val="00F27144"/>
    <w:rsid w:val="00F27F90"/>
    <w:rsid w:val="00F34FF7"/>
    <w:rsid w:val="00F3595E"/>
    <w:rsid w:val="00F377AB"/>
    <w:rsid w:val="00F46B61"/>
    <w:rsid w:val="00F46B64"/>
    <w:rsid w:val="00F55347"/>
    <w:rsid w:val="00F55E72"/>
    <w:rsid w:val="00F5704A"/>
    <w:rsid w:val="00F679BD"/>
    <w:rsid w:val="00F77D6F"/>
    <w:rsid w:val="00F86622"/>
    <w:rsid w:val="00FA564F"/>
    <w:rsid w:val="00FB0E72"/>
    <w:rsid w:val="00FB609F"/>
    <w:rsid w:val="00FB6BCC"/>
    <w:rsid w:val="00FC61AA"/>
    <w:rsid w:val="00FD5D34"/>
    <w:rsid w:val="00FE0D1F"/>
    <w:rsid w:val="00FE59F4"/>
    <w:rsid w:val="00FF2B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7A32"/>
    <w:pPr>
      <w:ind w:left="720"/>
      <w:contextualSpacing/>
    </w:pPr>
  </w:style>
  <w:style w:type="paragraph" w:customStyle="1" w:styleId="a0">
    <w:name w:val="a0"/>
    <w:basedOn w:val="Normal"/>
    <w:rsid w:val="00223F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01">
    <w:name w:val="f01"/>
    <w:basedOn w:val="Policepardfaut"/>
    <w:rsid w:val="00223F8C"/>
    <w:rPr>
      <w:rFonts w:ascii="Times New Roman" w:hAnsi="Times New Roman" w:cs="Times New Roman" w:hint="default"/>
      <w:color w:val="000000"/>
      <w:sz w:val="24"/>
      <w:szCs w:val="24"/>
    </w:rPr>
  </w:style>
  <w:style w:type="paragraph" w:styleId="En-tte">
    <w:name w:val="header"/>
    <w:basedOn w:val="Normal"/>
    <w:link w:val="En-tteCar"/>
    <w:uiPriority w:val="99"/>
    <w:unhideWhenUsed/>
    <w:rsid w:val="00C96D67"/>
    <w:pPr>
      <w:tabs>
        <w:tab w:val="center" w:pos="4536"/>
        <w:tab w:val="right" w:pos="9072"/>
      </w:tabs>
      <w:spacing w:after="0" w:line="240" w:lineRule="auto"/>
    </w:pPr>
  </w:style>
  <w:style w:type="character" w:customStyle="1" w:styleId="En-tteCar">
    <w:name w:val="En-tête Car"/>
    <w:basedOn w:val="Policepardfaut"/>
    <w:link w:val="En-tte"/>
    <w:uiPriority w:val="99"/>
    <w:rsid w:val="00C96D67"/>
  </w:style>
  <w:style w:type="paragraph" w:styleId="Pieddepage">
    <w:name w:val="footer"/>
    <w:basedOn w:val="Normal"/>
    <w:link w:val="PieddepageCar"/>
    <w:uiPriority w:val="99"/>
    <w:unhideWhenUsed/>
    <w:rsid w:val="00C96D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6D67"/>
  </w:style>
  <w:style w:type="table" w:styleId="Grilledutableau">
    <w:name w:val="Table Grid"/>
    <w:basedOn w:val="TableauNormal"/>
    <w:uiPriority w:val="59"/>
    <w:rsid w:val="0026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B60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609F"/>
    <w:rPr>
      <w:rFonts w:ascii="Tahoma" w:hAnsi="Tahoma" w:cs="Tahoma"/>
      <w:sz w:val="16"/>
      <w:szCs w:val="16"/>
    </w:rPr>
  </w:style>
  <w:style w:type="character" w:styleId="Marquedecommentaire">
    <w:name w:val="annotation reference"/>
    <w:basedOn w:val="Policepardfaut"/>
    <w:uiPriority w:val="99"/>
    <w:semiHidden/>
    <w:unhideWhenUsed/>
    <w:rsid w:val="00FB609F"/>
    <w:rPr>
      <w:sz w:val="16"/>
      <w:szCs w:val="16"/>
    </w:rPr>
  </w:style>
  <w:style w:type="paragraph" w:styleId="Commentaire">
    <w:name w:val="annotation text"/>
    <w:basedOn w:val="Normal"/>
    <w:link w:val="CommentaireCar"/>
    <w:uiPriority w:val="99"/>
    <w:semiHidden/>
    <w:unhideWhenUsed/>
    <w:rsid w:val="00FB609F"/>
    <w:pPr>
      <w:spacing w:line="240" w:lineRule="auto"/>
    </w:pPr>
    <w:rPr>
      <w:sz w:val="20"/>
      <w:szCs w:val="20"/>
    </w:rPr>
  </w:style>
  <w:style w:type="character" w:customStyle="1" w:styleId="CommentaireCar">
    <w:name w:val="Commentaire Car"/>
    <w:basedOn w:val="Policepardfaut"/>
    <w:link w:val="Commentaire"/>
    <w:uiPriority w:val="99"/>
    <w:semiHidden/>
    <w:rsid w:val="00FB609F"/>
    <w:rPr>
      <w:sz w:val="20"/>
      <w:szCs w:val="20"/>
    </w:rPr>
  </w:style>
  <w:style w:type="paragraph" w:styleId="Objetducommentaire">
    <w:name w:val="annotation subject"/>
    <w:basedOn w:val="Commentaire"/>
    <w:next w:val="Commentaire"/>
    <w:link w:val="ObjetducommentaireCar"/>
    <w:uiPriority w:val="99"/>
    <w:semiHidden/>
    <w:unhideWhenUsed/>
    <w:rsid w:val="00FB609F"/>
    <w:rPr>
      <w:b/>
      <w:bCs/>
    </w:rPr>
  </w:style>
  <w:style w:type="character" w:customStyle="1" w:styleId="ObjetducommentaireCar">
    <w:name w:val="Objet du commentaire Car"/>
    <w:basedOn w:val="CommentaireCar"/>
    <w:link w:val="Objetducommentaire"/>
    <w:uiPriority w:val="99"/>
    <w:semiHidden/>
    <w:rsid w:val="00FB609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3334">
      <w:bodyDiv w:val="1"/>
      <w:marLeft w:val="0"/>
      <w:marRight w:val="0"/>
      <w:marTop w:val="0"/>
      <w:marBottom w:val="0"/>
      <w:divBdr>
        <w:top w:val="none" w:sz="0" w:space="0" w:color="auto"/>
        <w:left w:val="none" w:sz="0" w:space="0" w:color="auto"/>
        <w:bottom w:val="none" w:sz="0" w:space="0" w:color="auto"/>
        <w:right w:val="none" w:sz="0" w:space="0" w:color="auto"/>
      </w:divBdr>
    </w:div>
    <w:div w:id="651180860">
      <w:bodyDiv w:val="1"/>
      <w:marLeft w:val="0"/>
      <w:marRight w:val="0"/>
      <w:marTop w:val="0"/>
      <w:marBottom w:val="0"/>
      <w:divBdr>
        <w:top w:val="none" w:sz="0" w:space="0" w:color="auto"/>
        <w:left w:val="none" w:sz="0" w:space="0" w:color="auto"/>
        <w:bottom w:val="none" w:sz="0" w:space="0" w:color="auto"/>
        <w:right w:val="none" w:sz="0" w:space="0" w:color="auto"/>
      </w:divBdr>
      <w:divsChild>
        <w:div w:id="1123379452">
          <w:marLeft w:val="0"/>
          <w:marRight w:val="0"/>
          <w:marTop w:val="0"/>
          <w:marBottom w:val="0"/>
          <w:divBdr>
            <w:top w:val="none" w:sz="0" w:space="0" w:color="auto"/>
            <w:left w:val="none" w:sz="0" w:space="0" w:color="auto"/>
            <w:bottom w:val="none" w:sz="0" w:space="0" w:color="auto"/>
            <w:right w:val="none" w:sz="0" w:space="0" w:color="auto"/>
          </w:divBdr>
        </w:div>
      </w:divsChild>
    </w:div>
    <w:div w:id="875628218">
      <w:bodyDiv w:val="1"/>
      <w:marLeft w:val="0"/>
      <w:marRight w:val="0"/>
      <w:marTop w:val="0"/>
      <w:marBottom w:val="0"/>
      <w:divBdr>
        <w:top w:val="none" w:sz="0" w:space="0" w:color="auto"/>
        <w:left w:val="none" w:sz="0" w:space="0" w:color="auto"/>
        <w:bottom w:val="none" w:sz="0" w:space="0" w:color="auto"/>
        <w:right w:val="none" w:sz="0" w:space="0" w:color="auto"/>
      </w:divBdr>
    </w:div>
    <w:div w:id="909273013">
      <w:bodyDiv w:val="1"/>
      <w:marLeft w:val="0"/>
      <w:marRight w:val="0"/>
      <w:marTop w:val="0"/>
      <w:marBottom w:val="0"/>
      <w:divBdr>
        <w:top w:val="none" w:sz="0" w:space="0" w:color="auto"/>
        <w:left w:val="none" w:sz="0" w:space="0" w:color="auto"/>
        <w:bottom w:val="none" w:sz="0" w:space="0" w:color="auto"/>
        <w:right w:val="none" w:sz="0" w:space="0" w:color="auto"/>
      </w:divBdr>
    </w:div>
    <w:div w:id="957184336">
      <w:bodyDiv w:val="1"/>
      <w:marLeft w:val="0"/>
      <w:marRight w:val="0"/>
      <w:marTop w:val="0"/>
      <w:marBottom w:val="0"/>
      <w:divBdr>
        <w:top w:val="none" w:sz="0" w:space="0" w:color="auto"/>
        <w:left w:val="none" w:sz="0" w:space="0" w:color="auto"/>
        <w:bottom w:val="none" w:sz="0" w:space="0" w:color="auto"/>
        <w:right w:val="none" w:sz="0" w:space="0" w:color="auto"/>
      </w:divBdr>
    </w:div>
    <w:div w:id="19858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13018</TotalTime>
  <Pages>33</Pages>
  <Words>9774</Words>
  <Characters>53763</Characters>
  <Application>Microsoft Office Word</Application>
  <DocSecurity>0</DocSecurity>
  <Lines>448</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215</cp:revision>
  <dcterms:created xsi:type="dcterms:W3CDTF">2016-05-24T17:11:00Z</dcterms:created>
  <dcterms:modified xsi:type="dcterms:W3CDTF">2017-10-19T12:29:00Z</dcterms:modified>
</cp:coreProperties>
</file>