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3A3B6A" w14:textId="77777777" w:rsidR="00EC3C55" w:rsidRPr="00290E4E" w:rsidRDefault="00EC3C55" w:rsidP="00EC3C55">
      <w:pPr>
        <w:spacing w:line="360" w:lineRule="auto"/>
        <w:jc w:val="center"/>
        <w:rPr>
          <w:rFonts w:ascii="Times New Roman" w:eastAsia="Calibri" w:hAnsi="Times New Roman" w:cs="Times New Roman"/>
        </w:rPr>
      </w:pPr>
      <w:bookmarkStart w:id="0" w:name="_GoBack"/>
      <w:bookmarkEnd w:id="0"/>
      <w:r w:rsidRPr="00290E4E">
        <w:rPr>
          <w:rFonts w:ascii="Times New Roman" w:eastAsia="Calibri" w:hAnsi="Times New Roman" w:cs="Times New Roman"/>
          <w:noProof/>
          <w:lang w:val="fr-FR" w:eastAsia="fr-FR"/>
        </w:rPr>
        <w:drawing>
          <wp:inline distT="0" distB="0" distL="0" distR="0" wp14:anchorId="1FE4664D" wp14:editId="18354D53">
            <wp:extent cx="1944547" cy="1483001"/>
            <wp:effectExtent l="0" t="0" r="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cfj.jpg"/>
                    <pic:cNvPicPr/>
                  </pic:nvPicPr>
                  <pic:blipFill>
                    <a:blip r:embed="rId8">
                      <a:extLst>
                        <a:ext uri="{28A0092B-C50C-407E-A947-70E740481C1C}">
                          <a14:useLocalDpi xmlns:a14="http://schemas.microsoft.com/office/drawing/2010/main" val="0"/>
                        </a:ext>
                      </a:extLst>
                    </a:blip>
                    <a:stretch>
                      <a:fillRect/>
                    </a:stretch>
                  </pic:blipFill>
                  <pic:spPr>
                    <a:xfrm>
                      <a:off x="0" y="0"/>
                      <a:ext cx="1948436" cy="1485967"/>
                    </a:xfrm>
                    <a:prstGeom prst="rect">
                      <a:avLst/>
                    </a:prstGeom>
                  </pic:spPr>
                </pic:pic>
              </a:graphicData>
            </a:graphic>
          </wp:inline>
        </w:drawing>
      </w:r>
    </w:p>
    <w:p w14:paraId="27192A50" w14:textId="77777777" w:rsidR="00EC3C55" w:rsidRDefault="00EC3C55" w:rsidP="00EC3C55">
      <w:pPr>
        <w:spacing w:line="360" w:lineRule="auto"/>
        <w:jc w:val="center"/>
        <w:rPr>
          <w:rFonts w:ascii="Times New Roman" w:eastAsia="Calibri" w:hAnsi="Times New Roman" w:cs="Times New Roman"/>
          <w:b/>
          <w:sz w:val="28"/>
        </w:rPr>
      </w:pPr>
    </w:p>
    <w:p w14:paraId="7C063502" w14:textId="0294F21E" w:rsidR="00EC3C55" w:rsidRPr="00290E4E" w:rsidRDefault="00EC3C55" w:rsidP="00EC3C55">
      <w:pPr>
        <w:spacing w:line="360" w:lineRule="auto"/>
        <w:jc w:val="center"/>
        <w:rPr>
          <w:rFonts w:ascii="Times New Roman" w:eastAsia="Calibri" w:hAnsi="Times New Roman" w:cs="Times New Roman"/>
          <w:b/>
          <w:sz w:val="28"/>
        </w:rPr>
      </w:pPr>
      <w:r w:rsidRPr="00290E4E">
        <w:rPr>
          <w:rFonts w:ascii="Times New Roman" w:eastAsia="Calibri" w:hAnsi="Times New Roman" w:cs="Times New Roman"/>
          <w:b/>
          <w:sz w:val="28"/>
        </w:rPr>
        <w:t>CENTRE DE FORMATION JUDICIAIRE DU SENEGAL</w:t>
      </w:r>
    </w:p>
    <w:p w14:paraId="152C9653" w14:textId="77777777" w:rsidR="00EC3C55" w:rsidRPr="00290E4E" w:rsidRDefault="00EC3C55" w:rsidP="00EC3C55">
      <w:pPr>
        <w:spacing w:line="360" w:lineRule="auto"/>
        <w:jc w:val="center"/>
        <w:rPr>
          <w:rFonts w:ascii="Times New Roman" w:eastAsia="Calibri" w:hAnsi="Times New Roman" w:cs="Times New Roman"/>
          <w:b/>
        </w:rPr>
      </w:pPr>
      <w:r w:rsidRPr="00290E4E">
        <w:rPr>
          <w:rFonts w:ascii="Times New Roman" w:eastAsia="Calibri" w:hAnsi="Times New Roman" w:cs="Times New Roman"/>
          <w:b/>
        </w:rPr>
        <w:t>***********</w:t>
      </w:r>
    </w:p>
    <w:p w14:paraId="6A8FA6B9" w14:textId="77777777" w:rsidR="00EC3C55" w:rsidRPr="00290E4E" w:rsidRDefault="00EC3C55" w:rsidP="00EC3C55">
      <w:pPr>
        <w:jc w:val="center"/>
        <w:rPr>
          <w:rFonts w:ascii="Edwardian Script ITC" w:eastAsia="Calibri" w:hAnsi="Edwardian Script ITC" w:cs="Times New Roman"/>
          <w:b/>
          <w:sz w:val="48"/>
        </w:rPr>
      </w:pPr>
      <w:r w:rsidRPr="00290E4E">
        <w:rPr>
          <w:rFonts w:ascii="Edwardian Script ITC" w:eastAsia="Calibri" w:hAnsi="Edwardian Script ITC" w:cs="Times New Roman"/>
          <w:b/>
          <w:sz w:val="48"/>
        </w:rPr>
        <w:t xml:space="preserve">Section Magistrature  </w:t>
      </w:r>
    </w:p>
    <w:p w14:paraId="23FBE65E" w14:textId="77777777" w:rsidR="00EC3C55" w:rsidRPr="00290E4E" w:rsidRDefault="00EC3C55" w:rsidP="00EC3C55">
      <w:pPr>
        <w:spacing w:line="360" w:lineRule="auto"/>
        <w:jc w:val="center"/>
        <w:rPr>
          <w:rFonts w:ascii="Times New Roman" w:eastAsia="Calibri" w:hAnsi="Times New Roman" w:cs="Times New Roman"/>
        </w:rPr>
      </w:pPr>
      <w:r w:rsidRPr="00290E4E">
        <w:rPr>
          <w:rFonts w:ascii="Times New Roman" w:eastAsia="Calibri" w:hAnsi="Times New Roman" w:cs="Times New Roman"/>
        </w:rPr>
        <w:t>*****</w:t>
      </w:r>
    </w:p>
    <w:p w14:paraId="3D47BAEA" w14:textId="77777777" w:rsidR="00EC3C55" w:rsidRDefault="00EC3C55" w:rsidP="00EC3C55">
      <w:pPr>
        <w:spacing w:line="360" w:lineRule="auto"/>
        <w:jc w:val="center"/>
        <w:rPr>
          <w:rFonts w:ascii="Times New Roman" w:eastAsia="Calibri" w:hAnsi="Times New Roman" w:cs="Times New Roman"/>
          <w:b/>
          <w:u w:val="single"/>
        </w:rPr>
      </w:pPr>
    </w:p>
    <w:p w14:paraId="11C171DA" w14:textId="0B790880" w:rsidR="00EC3C55" w:rsidRPr="00290E4E" w:rsidRDefault="00EC3C55" w:rsidP="00EC3C55">
      <w:pPr>
        <w:spacing w:line="360" w:lineRule="auto"/>
        <w:jc w:val="center"/>
        <w:rPr>
          <w:rFonts w:ascii="Times New Roman" w:eastAsia="Calibri" w:hAnsi="Times New Roman" w:cs="Times New Roman"/>
          <w:b/>
          <w:u w:val="single"/>
        </w:rPr>
      </w:pPr>
      <w:r w:rsidRPr="00290E4E">
        <w:rPr>
          <w:rFonts w:ascii="Times New Roman" w:eastAsia="Calibri" w:hAnsi="Times New Roman" w:cs="Times New Roman"/>
          <w:noProof/>
          <w:lang w:val="fr-FR" w:eastAsia="fr-FR"/>
        </w:rPr>
        <mc:AlternateContent>
          <mc:Choice Requires="wps">
            <w:drawing>
              <wp:anchor distT="0" distB="0" distL="114300" distR="114300" simplePos="0" relativeHeight="251659264" behindDoc="0" locked="0" layoutInCell="1" allowOverlap="1" wp14:anchorId="4FE4379A" wp14:editId="0135EF9B">
                <wp:simplePos x="0" y="0"/>
                <wp:positionH relativeFrom="column">
                  <wp:posOffset>0</wp:posOffset>
                </wp:positionH>
                <wp:positionV relativeFrom="paragraph">
                  <wp:posOffset>0</wp:posOffset>
                </wp:positionV>
                <wp:extent cx="635000" cy="635000"/>
                <wp:effectExtent l="19050" t="19050" r="12700" b="12700"/>
                <wp:wrapNone/>
                <wp:docPr id="5" name="Ruban courbé vers le bas 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ellipseRibbon">
                          <a:avLst>
                            <a:gd name="adj1" fmla="val 25000"/>
                            <a:gd name="adj2" fmla="val 50000"/>
                            <a:gd name="adj3"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type w14:anchorId="237A415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Ruban courbé vers le bas 5" o:spid="_x0000_s1026" type="#_x0000_t107"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">
                <v:stroke joinstyle="miter"/>
                <o:lock v:ext="edit" selection="t"/>
              </v:shape>
            </w:pict>
          </mc:Fallback>
        </mc:AlternateContent>
      </w:r>
      <w:r w:rsidRPr="00290E4E">
        <w:rPr>
          <w:rFonts w:ascii="Times New Roman" w:eastAsia="Calibri" w:hAnsi="Times New Roman" w:cs="Times New Roman"/>
          <w:b/>
          <w:u w:val="single"/>
        </w:rPr>
        <w:t>MEMOIRE DE FIN DE FORMATION</w:t>
      </w:r>
    </w:p>
    <w:p w14:paraId="45397988" w14:textId="469CFDE9" w:rsidR="00EC3C55" w:rsidRPr="00290E4E" w:rsidRDefault="00450905" w:rsidP="00EC3C55">
      <w:pPr>
        <w:spacing w:line="360" w:lineRule="auto"/>
        <w:jc w:val="center"/>
        <w:rPr>
          <w:rFonts w:ascii="Times New Roman" w:eastAsia="Calibri" w:hAnsi="Times New Roman" w:cs="Times New Roman"/>
        </w:rPr>
      </w:pPr>
      <w:r w:rsidRPr="00290E4E">
        <w:rPr>
          <w:rFonts w:ascii="Times New Roman" w:eastAsia="Calibri" w:hAnsi="Times New Roman" w:cs="Times New Roman"/>
          <w:i/>
          <w:noProof/>
          <w:lang w:val="fr-FR" w:eastAsia="fr-FR"/>
        </w:rPr>
        <mc:AlternateContent>
          <mc:Choice Requires="wps">
            <w:drawing>
              <wp:anchor distT="0" distB="0" distL="0" distR="0" simplePos="0" relativeHeight="251662336" behindDoc="0" locked="0" layoutInCell="1" allowOverlap="1" wp14:anchorId="0D35CCED" wp14:editId="03F80D56">
                <wp:simplePos x="0" y="0"/>
                <wp:positionH relativeFrom="margin">
                  <wp:posOffset>-41910</wp:posOffset>
                </wp:positionH>
                <wp:positionV relativeFrom="paragraph">
                  <wp:posOffset>121285</wp:posOffset>
                </wp:positionV>
                <wp:extent cx="5474825" cy="1895475"/>
                <wp:effectExtent l="0" t="0" r="12065" b="28575"/>
                <wp:wrapNone/>
                <wp:docPr id="7" name="Parchemin horizont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4825" cy="1895475"/>
                        </a:xfrm>
                        <a:prstGeom prst="horizontalScroll">
                          <a:avLst>
                            <a:gd name="adj" fmla="val 12500"/>
                          </a:avLst>
                        </a:prstGeom>
                        <a:gradFill rotWithShape="1">
                          <a:gsLst>
                            <a:gs pos="0">
                              <a:srgbClr val="93B1E1"/>
                            </a:gs>
                            <a:gs pos="50000">
                              <a:srgbClr val="BECEEB"/>
                            </a:gs>
                            <a:gs pos="100000">
                              <a:srgbClr val="E0E7F4"/>
                            </a:gs>
                          </a:gsLst>
                          <a:path path="rect">
                            <a:fillToRect t="100000" r="100000"/>
                          </a:path>
                        </a:gradFill>
                        <a:ln w="12700">
                          <a:solidFill>
                            <a:srgbClr val="41719C"/>
                          </a:solidFill>
                          <a:miter lim="800000"/>
                          <a:headEnd/>
                          <a:tailEnd/>
                        </a:ln>
                      </wps:spPr>
                      <wps:txbx>
                        <w:txbxContent>
                          <w:p w14:paraId="731549D3" w14:textId="77777777" w:rsidR="00F47FF7" w:rsidRPr="00CA1B8E" w:rsidRDefault="00F47FF7" w:rsidP="00EC3C55">
                            <w:pPr>
                              <w:spacing w:line="360" w:lineRule="auto"/>
                              <w:jc w:val="center"/>
                              <w:rPr>
                                <w:rFonts w:ascii="Times New Roman" w:hAnsi="Times New Roman" w:cs="Times New Roman"/>
                                <w:b/>
                                <w:sz w:val="32"/>
                              </w:rPr>
                            </w:pPr>
                            <w:r w:rsidRPr="00CA1B8E">
                              <w:rPr>
                                <w:rFonts w:ascii="Times New Roman" w:hAnsi="Times New Roman" w:cs="Times New Roman"/>
                                <w:b/>
                                <w:sz w:val="32"/>
                              </w:rPr>
                              <w:t xml:space="preserve">SUJET : </w:t>
                            </w:r>
                          </w:p>
                          <w:p w14:paraId="12BE1DF0" w14:textId="3522585E" w:rsidR="00F47FF7" w:rsidRDefault="00F47FF7" w:rsidP="00EC3C55">
                            <w:pPr>
                              <w:spacing w:line="360" w:lineRule="auto"/>
                              <w:jc w:val="center"/>
                              <w:rPr>
                                <w:b/>
                              </w:rPr>
                            </w:pPr>
                            <w:r>
                              <w:rPr>
                                <w:rFonts w:ascii="Times New Roman" w:hAnsi="Times New Roman" w:cs="Times New Roman"/>
                                <w:b/>
                              </w:rPr>
                              <w:t>LA PRATIQUE DE LA RECONSTITUTION JUDICIAIRE DES ACTES D’ÉTAT CIVIL DÉTÉRIORÉS ET LA TRANSCRIPTION DES ACTES RECONSTITUÉS  AUX REGISTRES D’ÉTAT CIVIL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0D35CCE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7" o:spid="_x0000_s1026" type="#_x0000_t98" style="position:absolute;left:0;text-align:left;margin-left:-3.3pt;margin-top:9.55pt;width:431.1pt;height:149.25pt;z-index:2516623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" fillcolor="#93b1e1" strokecolor="#41719c" strokeweight="1pt">
                <v:fill color2="#e0e7f4" rotate="t" focusposition=",1" focussize="" colors="0 #93b1e1;.5 #beceeb;1 #e0e7f4" focus="100%" type="gradientRadial">
                  <o:fill v:ext="view" type="gradientCenter"/>
                </v:fill>
                <v:stroke joinstyle="miter"/>
                <v:textbox>
                  <w:txbxContent>
                    <w:p w14:paraId="731549D3" w14:textId="77777777" w:rsidR="00F47FF7" w:rsidRPr="00CA1B8E" w:rsidRDefault="00F47FF7" w:rsidP="00EC3C55">
                      <w:pPr>
                        <w:spacing w:line="360" w:lineRule="auto"/>
                        <w:jc w:val="center"/>
                        <w:rPr>
                          <w:rFonts w:ascii="Times New Roman" w:hAnsi="Times New Roman" w:cs="Times New Roman"/>
                          <w:b/>
                          <w:sz w:val="32"/>
                        </w:rPr>
                      </w:pPr>
                      <w:r w:rsidRPr="00CA1B8E">
                        <w:rPr>
                          <w:rFonts w:ascii="Times New Roman" w:hAnsi="Times New Roman" w:cs="Times New Roman"/>
                          <w:b/>
                          <w:sz w:val="32"/>
                        </w:rPr>
                        <w:t xml:space="preserve">SUJET : </w:t>
                      </w:r>
                    </w:p>
                    <w:p w14:paraId="12BE1DF0" w14:textId="3522585E" w:rsidR="00F47FF7" w:rsidRDefault="00F47FF7" w:rsidP="00EC3C55">
                      <w:pPr>
                        <w:spacing w:line="360" w:lineRule="auto"/>
                        <w:jc w:val="center"/>
                        <w:rPr>
                          <w:b/>
                        </w:rPr>
                      </w:pPr>
                      <w:r>
                        <w:rPr>
                          <w:rFonts w:ascii="Times New Roman" w:hAnsi="Times New Roman" w:cs="Times New Roman"/>
                          <w:b/>
                        </w:rPr>
                        <w:t>LA PRATIQUE DE LA RECONSTITUTION JUDICIAIRE DES ACTES D’ÉTAT CIVIL DÉTÉRIORÉS ET LA TRANSCRIPTION DES ACTES RECONSTITUÉS  AUX REGISTRES D’ÉTAT CIVIL</w:t>
                      </w:r>
                    </w:p>
                  </w:txbxContent>
                </v:textbox>
                <w10:wrap anchorx="margin"/>
              </v:shape>
            </w:pict>
          </mc:Fallback>
        </mc:AlternateContent>
      </w:r>
    </w:p>
    <w:p w14:paraId="48F83F3B" w14:textId="60AF780A" w:rsidR="00EC3C55" w:rsidRPr="00290E4E" w:rsidRDefault="00EC3C55" w:rsidP="00EC3C55">
      <w:pPr>
        <w:spacing w:line="360" w:lineRule="auto"/>
        <w:jc w:val="center"/>
        <w:rPr>
          <w:rFonts w:ascii="Times New Roman" w:eastAsia="Calibri" w:hAnsi="Times New Roman" w:cs="Times New Roman"/>
        </w:rPr>
      </w:pPr>
    </w:p>
    <w:p w14:paraId="769E98B1" w14:textId="77777777" w:rsidR="00EC3C55" w:rsidRPr="00290E4E" w:rsidRDefault="00EC3C55" w:rsidP="00EC3C55">
      <w:pPr>
        <w:spacing w:line="360" w:lineRule="auto"/>
        <w:jc w:val="center"/>
        <w:rPr>
          <w:rFonts w:ascii="Times New Roman" w:eastAsia="Calibri" w:hAnsi="Times New Roman" w:cs="Times New Roman"/>
        </w:rPr>
      </w:pPr>
    </w:p>
    <w:p w14:paraId="3D54AB79" w14:textId="77777777" w:rsidR="00EC3C55" w:rsidRPr="00290E4E" w:rsidRDefault="00EC3C55" w:rsidP="00EC3C55">
      <w:pPr>
        <w:spacing w:line="360" w:lineRule="auto"/>
        <w:rPr>
          <w:rFonts w:ascii="Times New Roman" w:eastAsia="Calibri" w:hAnsi="Times New Roman" w:cs="Times New Roman"/>
          <w:u w:val="single"/>
        </w:rPr>
      </w:pPr>
    </w:p>
    <w:p w14:paraId="74430D75" w14:textId="77777777" w:rsidR="00EC3C55" w:rsidRPr="00290E4E" w:rsidRDefault="00EC3C55" w:rsidP="00EC3C55">
      <w:pPr>
        <w:spacing w:line="360" w:lineRule="auto"/>
        <w:rPr>
          <w:rFonts w:ascii="Times New Roman" w:eastAsia="Calibri" w:hAnsi="Times New Roman" w:cs="Times New Roman"/>
          <w:u w:val="single"/>
        </w:rPr>
      </w:pPr>
    </w:p>
    <w:p w14:paraId="4B682CCD" w14:textId="77777777" w:rsidR="00EC3C55" w:rsidRDefault="00EC3C55" w:rsidP="00EC3C55">
      <w:pPr>
        <w:spacing w:line="360" w:lineRule="auto"/>
        <w:rPr>
          <w:rFonts w:ascii="Times New Roman" w:eastAsia="Calibri" w:hAnsi="Times New Roman" w:cs="Times New Roman"/>
          <w:u w:val="single"/>
        </w:rPr>
      </w:pPr>
    </w:p>
    <w:p w14:paraId="768B9281" w14:textId="77777777" w:rsidR="00EC3C55" w:rsidRDefault="00EC3C55" w:rsidP="00EC3C55">
      <w:pPr>
        <w:spacing w:line="360" w:lineRule="auto"/>
        <w:rPr>
          <w:rFonts w:ascii="Times New Roman" w:eastAsia="Calibri" w:hAnsi="Times New Roman" w:cs="Times New Roman"/>
          <w:u w:val="single"/>
        </w:rPr>
      </w:pPr>
    </w:p>
    <w:p w14:paraId="54C45715" w14:textId="77777777" w:rsidR="003F4EAB" w:rsidRDefault="003F4EAB" w:rsidP="00EC3C55">
      <w:pPr>
        <w:spacing w:line="360" w:lineRule="auto"/>
        <w:rPr>
          <w:rFonts w:ascii="Times New Roman" w:eastAsia="Calibri" w:hAnsi="Times New Roman" w:cs="Times New Roman"/>
          <w:u w:val="single"/>
        </w:rPr>
      </w:pPr>
    </w:p>
    <w:p w14:paraId="63805D7E" w14:textId="77777777" w:rsidR="00EC3C55" w:rsidRPr="00290E4E" w:rsidRDefault="00EC3C55" w:rsidP="00EC3C55">
      <w:pPr>
        <w:spacing w:line="360" w:lineRule="auto"/>
        <w:rPr>
          <w:rFonts w:ascii="Times New Roman" w:eastAsia="Calibri" w:hAnsi="Times New Roman" w:cs="Times New Roman"/>
        </w:rPr>
      </w:pPr>
      <w:r w:rsidRPr="00290E4E">
        <w:rPr>
          <w:rFonts w:ascii="Times New Roman" w:eastAsia="Calibri" w:hAnsi="Times New Roman" w:cs="Times New Roman"/>
          <w:u w:val="single"/>
        </w:rPr>
        <w:t>Présenté et soutenu par</w:t>
      </w:r>
      <w:r w:rsidRPr="00290E4E">
        <w:rPr>
          <w:rFonts w:ascii="Times New Roman" w:eastAsia="Calibri" w:hAnsi="Times New Roman" w:cs="Times New Roman"/>
        </w:rPr>
        <w:t xml:space="preserve"> : </w:t>
      </w:r>
    </w:p>
    <w:p w14:paraId="4E8F83B6" w14:textId="023F56EB" w:rsidR="00EC3C55" w:rsidRPr="00290E4E" w:rsidRDefault="00EC3C55" w:rsidP="00EC3C55">
      <w:pPr>
        <w:spacing w:line="360" w:lineRule="auto"/>
        <w:jc w:val="both"/>
        <w:rPr>
          <w:rFonts w:ascii="Times New Roman" w:eastAsia="Calibri" w:hAnsi="Times New Roman" w:cs="Times New Roman"/>
          <w:b/>
        </w:rPr>
      </w:pPr>
      <w:r>
        <w:rPr>
          <w:rFonts w:ascii="Times New Roman" w:eastAsia="Calibri" w:hAnsi="Times New Roman" w:cs="Times New Roman"/>
          <w:b/>
        </w:rPr>
        <w:t xml:space="preserve">M. OMAR FAYE </w:t>
      </w:r>
      <w:r w:rsidRPr="00290E4E">
        <w:rPr>
          <w:rFonts w:ascii="Times New Roman" w:eastAsia="Calibri" w:hAnsi="Times New Roman" w:cs="Times New Roman"/>
          <w:b/>
        </w:rPr>
        <w:t xml:space="preserve"> </w:t>
      </w:r>
    </w:p>
    <w:p w14:paraId="72BCCE42" w14:textId="77777777" w:rsidR="00EC3C55" w:rsidRPr="00290E4E" w:rsidRDefault="00EC3C55" w:rsidP="00EC3C55">
      <w:pPr>
        <w:spacing w:line="360" w:lineRule="auto"/>
        <w:jc w:val="right"/>
        <w:rPr>
          <w:rFonts w:ascii="Times New Roman" w:eastAsia="Calibri" w:hAnsi="Times New Roman" w:cs="Times New Roman"/>
          <w:b/>
        </w:rPr>
      </w:pPr>
      <w:r w:rsidRPr="00290E4E">
        <w:rPr>
          <w:rFonts w:ascii="Times New Roman" w:eastAsia="Calibri" w:hAnsi="Times New Roman" w:cs="Times New Roman"/>
          <w:u w:val="single"/>
        </w:rPr>
        <w:t>Sous la direction d</w:t>
      </w:r>
      <w:r>
        <w:rPr>
          <w:rFonts w:ascii="Times New Roman" w:eastAsia="Calibri" w:hAnsi="Times New Roman" w:cs="Times New Roman"/>
          <w:u w:val="single"/>
        </w:rPr>
        <w:t xml:space="preserve">e </w:t>
      </w:r>
      <w:r w:rsidRPr="00290E4E">
        <w:rPr>
          <w:rFonts w:ascii="Times New Roman" w:eastAsia="Calibri" w:hAnsi="Times New Roman" w:cs="Times New Roman"/>
        </w:rPr>
        <w:t>:</w:t>
      </w:r>
    </w:p>
    <w:p w14:paraId="50419E74" w14:textId="4AB01E9C" w:rsidR="00EC3C55" w:rsidRPr="00290E4E" w:rsidRDefault="00EC3C55" w:rsidP="00EC3C55">
      <w:pPr>
        <w:spacing w:line="360" w:lineRule="auto"/>
        <w:ind w:left="4248"/>
        <w:jc w:val="right"/>
        <w:rPr>
          <w:rFonts w:ascii="Times New Roman" w:eastAsia="Calibri" w:hAnsi="Times New Roman" w:cs="Times New Roman"/>
          <w:i/>
        </w:rPr>
      </w:pPr>
      <w:r w:rsidRPr="00290E4E">
        <w:rPr>
          <w:rFonts w:ascii="Times New Roman" w:eastAsia="Calibri" w:hAnsi="Times New Roman" w:cs="Times New Roman"/>
          <w:b/>
        </w:rPr>
        <w:t xml:space="preserve">M. </w:t>
      </w:r>
      <w:r w:rsidR="00450905">
        <w:rPr>
          <w:rFonts w:ascii="Times New Roman" w:eastAsia="Calibri" w:hAnsi="Times New Roman" w:cs="Times New Roman"/>
          <w:b/>
        </w:rPr>
        <w:t>KHALY DIOP</w:t>
      </w:r>
      <w:r w:rsidRPr="00290E4E">
        <w:rPr>
          <w:rFonts w:ascii="Times New Roman" w:eastAsia="Calibri" w:hAnsi="Times New Roman" w:cs="Times New Roman"/>
        </w:rPr>
        <w:t xml:space="preserve">, </w:t>
      </w:r>
      <w:r w:rsidRPr="00290E4E">
        <w:rPr>
          <w:rFonts w:ascii="Times New Roman" w:eastAsia="Calibri" w:hAnsi="Times New Roman" w:cs="Times New Roman"/>
          <w:i/>
        </w:rPr>
        <w:t>Pr</w:t>
      </w:r>
      <w:r w:rsidR="00450905">
        <w:rPr>
          <w:rFonts w:ascii="Times New Roman" w:eastAsia="Calibri" w:hAnsi="Times New Roman" w:cs="Times New Roman"/>
          <w:i/>
        </w:rPr>
        <w:t>ésident du Tribunal d’</w:t>
      </w:r>
      <w:r w:rsidRPr="00290E4E">
        <w:rPr>
          <w:rFonts w:ascii="Times New Roman" w:eastAsia="Calibri" w:hAnsi="Times New Roman" w:cs="Times New Roman"/>
          <w:i/>
        </w:rPr>
        <w:t xml:space="preserve">Instance </w:t>
      </w:r>
      <w:r w:rsidR="00450905">
        <w:rPr>
          <w:rFonts w:ascii="Times New Roman" w:eastAsia="Calibri" w:hAnsi="Times New Roman" w:cs="Times New Roman"/>
          <w:i/>
        </w:rPr>
        <w:t>de Guédiawaye</w:t>
      </w:r>
    </w:p>
    <w:p w14:paraId="0068B850" w14:textId="77777777" w:rsidR="00EC3C55" w:rsidRPr="00290E4E" w:rsidRDefault="00EC3C55" w:rsidP="00EC3C55">
      <w:pPr>
        <w:spacing w:line="360" w:lineRule="auto"/>
        <w:ind w:left="4248"/>
        <w:jc w:val="right"/>
        <w:rPr>
          <w:rFonts w:ascii="Times New Roman" w:eastAsia="Calibri" w:hAnsi="Times New Roman" w:cs="Times New Roman"/>
          <w:i/>
        </w:rPr>
      </w:pPr>
    </w:p>
    <w:p w14:paraId="4C738551" w14:textId="77777777" w:rsidR="00EC3C55" w:rsidRDefault="00EC3C55" w:rsidP="00EC3C55">
      <w:pPr>
        <w:spacing w:line="360" w:lineRule="auto"/>
        <w:ind w:left="3540"/>
        <w:jc w:val="both"/>
        <w:rPr>
          <w:rFonts w:ascii="Times New Roman" w:eastAsia="Calibri" w:hAnsi="Times New Roman" w:cs="Times New Roman"/>
        </w:rPr>
      </w:pPr>
    </w:p>
    <w:p w14:paraId="73877985" w14:textId="77777777" w:rsidR="00EC3C55" w:rsidRDefault="00EC3C55" w:rsidP="00EC3C55">
      <w:pPr>
        <w:spacing w:line="360" w:lineRule="auto"/>
        <w:ind w:left="3540"/>
        <w:jc w:val="both"/>
        <w:rPr>
          <w:rFonts w:ascii="Times New Roman" w:eastAsia="Calibri" w:hAnsi="Times New Roman" w:cs="Times New Roman"/>
        </w:rPr>
      </w:pPr>
    </w:p>
    <w:p w14:paraId="57EDB035" w14:textId="77777777" w:rsidR="00EC3C55" w:rsidRDefault="00EC3C55" w:rsidP="00EC3C55">
      <w:pPr>
        <w:spacing w:line="360" w:lineRule="auto"/>
        <w:ind w:left="3540"/>
        <w:jc w:val="both"/>
        <w:rPr>
          <w:rFonts w:ascii="Times New Roman" w:eastAsia="Calibri" w:hAnsi="Times New Roman" w:cs="Times New Roman"/>
        </w:rPr>
      </w:pPr>
    </w:p>
    <w:p w14:paraId="337AE850" w14:textId="03DA877E" w:rsidR="00EC3C55" w:rsidRPr="00EC3C55" w:rsidRDefault="00EC3C55" w:rsidP="00EC3C55">
      <w:pPr>
        <w:spacing w:line="360" w:lineRule="auto"/>
        <w:jc w:val="both"/>
        <w:rPr>
          <w:rFonts w:ascii="Times New Roman" w:eastAsia="Calibri" w:hAnsi="Times New Roman" w:cs="Times New Roman"/>
        </w:rPr>
      </w:pPr>
      <w:r w:rsidRPr="00290E4E">
        <w:rPr>
          <w:rFonts w:ascii="Times New Roman" w:eastAsia="Calibri" w:hAnsi="Times New Roman" w:cs="Times New Roman"/>
          <w:i/>
          <w:noProof/>
          <w:lang w:val="fr-FR" w:eastAsia="fr-FR"/>
        </w:rPr>
        <mc:AlternateContent>
          <mc:Choice Requires="wps">
            <w:drawing>
              <wp:anchor distT="0" distB="0" distL="114300" distR="114300" simplePos="0" relativeHeight="251660288" behindDoc="0" locked="0" layoutInCell="1" allowOverlap="1" wp14:anchorId="6FE35D7A" wp14:editId="00860490">
                <wp:simplePos x="0" y="0"/>
                <wp:positionH relativeFrom="column">
                  <wp:posOffset>0</wp:posOffset>
                </wp:positionH>
                <wp:positionV relativeFrom="paragraph">
                  <wp:posOffset>0</wp:posOffset>
                </wp:positionV>
                <wp:extent cx="635000" cy="635000"/>
                <wp:effectExtent l="9525" t="9525" r="12700" b="12700"/>
                <wp:wrapNone/>
                <wp:docPr id="3" name="Parchemin horizontal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horizontalScrol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 w14:anchorId="4DFE3092" id="Parchemin horizontal 3" o:spid="_x0000_s1026" type="#_x0000_t98"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">
                <v:stroke joinstyle="miter"/>
                <o:lock v:ext="edit" selection="t"/>
              </v:shape>
            </w:pict>
          </mc:Fallback>
        </mc:AlternateContent>
      </w:r>
      <w:r w:rsidRPr="00290E4E">
        <w:rPr>
          <w:rFonts w:ascii="Times New Roman" w:eastAsia="Calibri" w:hAnsi="Times New Roman" w:cs="Times New Roman"/>
          <w:i/>
          <w:noProof/>
          <w:lang w:val="fr-FR" w:eastAsia="fr-FR"/>
        </w:rPr>
        <mc:AlternateContent>
          <mc:Choice Requires="wps">
            <w:drawing>
              <wp:anchor distT="0" distB="0" distL="0" distR="0" simplePos="0" relativeHeight="251661312" behindDoc="0" locked="0" layoutInCell="1" allowOverlap="1" wp14:anchorId="3069C9E0" wp14:editId="65726DBE">
                <wp:simplePos x="0" y="0"/>
                <wp:positionH relativeFrom="column">
                  <wp:posOffset>1786255</wp:posOffset>
                </wp:positionH>
                <wp:positionV relativeFrom="paragraph">
                  <wp:posOffset>48260</wp:posOffset>
                </wp:positionV>
                <wp:extent cx="1967230" cy="702310"/>
                <wp:effectExtent l="8890" t="8890" r="14605" b="12700"/>
                <wp:wrapNone/>
                <wp:docPr id="2" name="Parchemin horizont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7230" cy="702310"/>
                        </a:xfrm>
                        <a:prstGeom prst="horizontalScroll">
                          <a:avLst>
                            <a:gd name="adj" fmla="val 12500"/>
                          </a:avLst>
                        </a:prstGeom>
                        <a:gradFill rotWithShape="1">
                          <a:gsLst>
                            <a:gs pos="0">
                              <a:srgbClr val="93B1E1"/>
                            </a:gs>
                            <a:gs pos="50000">
                              <a:srgbClr val="BECEEB"/>
                            </a:gs>
                            <a:gs pos="100000">
                              <a:srgbClr val="E0E7F4"/>
                            </a:gs>
                          </a:gsLst>
                          <a:path path="rect">
                            <a:fillToRect t="100000" r="100000"/>
                          </a:path>
                        </a:gradFill>
                        <a:ln w="12700">
                          <a:solidFill>
                            <a:srgbClr val="41719C"/>
                          </a:solidFill>
                          <a:miter lim="800000"/>
                          <a:headEnd/>
                          <a:tailEnd/>
                        </a:ln>
                      </wps:spPr>
                      <wps:txbx>
                        <w:txbxContent>
                          <w:p w14:paraId="6D41B575" w14:textId="77777777" w:rsidR="00F47FF7" w:rsidRDefault="00F47FF7" w:rsidP="00EC3C55">
                            <w:pPr>
                              <w:jc w:val="center"/>
                              <w:rPr>
                                <w:b/>
                              </w:rPr>
                            </w:pPr>
                            <w:r>
                              <w:rPr>
                                <w:rFonts w:ascii="Times New Roman" w:hAnsi="Times New Roman" w:cs="Times New Roman"/>
                                <w:b/>
                              </w:rPr>
                              <w:t>Promotion : 2022-2024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069C9E0" id="Parchemin horizontal 2" o:spid="_x0000_s1027" type="#_x0000_t98" style="position:absolute;left:0;text-align:left;margin-left:140.65pt;margin-top:3.8pt;width:154.9pt;height:55.3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" fillcolor="#93b1e1" strokecolor="#41719c" strokeweight="1pt">
                <v:fill color2="#e0e7f4" rotate="t" focusposition=",1" focussize="" colors="0 #93b1e1;.5 #beceeb;1 #e0e7f4" focus="100%" type="gradientRadial">
                  <o:fill v:ext="view" type="gradientCenter"/>
                </v:fill>
                <v:stroke joinstyle="miter"/>
                <v:textbox>
                  <w:txbxContent>
                    <w:p w14:paraId="6D41B575" w14:textId="77777777" w:rsidR="00F47FF7" w:rsidRDefault="00F47FF7" w:rsidP="00EC3C55">
                      <w:pPr>
                        <w:jc w:val="center"/>
                        <w:rPr>
                          <w:b/>
                        </w:rPr>
                      </w:pPr>
                      <w:r>
                        <w:rPr>
                          <w:rFonts w:ascii="Times New Roman" w:hAnsi="Times New Roman" w:cs="Times New Roman"/>
                          <w:b/>
                        </w:rPr>
                        <w:t>Promotion : 2022-2024</w:t>
                      </w:r>
                    </w:p>
                  </w:txbxContent>
                </v:textbox>
              </v:shape>
            </w:pict>
          </mc:Fallback>
        </mc:AlternateContent>
      </w:r>
    </w:p>
    <w:p w14:paraId="0D2F24C0" w14:textId="77777777" w:rsidR="00EC3C55" w:rsidRPr="00290E4E" w:rsidRDefault="00EC3C55" w:rsidP="00EC3C55">
      <w:pPr>
        <w:spacing w:line="360" w:lineRule="auto"/>
        <w:jc w:val="both"/>
        <w:rPr>
          <w:rFonts w:ascii="Times New Roman" w:eastAsia="Calibri" w:hAnsi="Times New Roman" w:cs="Times New Roman"/>
        </w:rPr>
        <w:sectPr w:rsidR="00EC3C55" w:rsidRPr="00290E4E" w:rsidSect="00EC3C55">
          <w:footerReference w:type="default" r:id="rId9"/>
          <w:pgSz w:w="11906" w:h="16838"/>
          <w:pgMar w:top="1418" w:right="1134" w:bottom="1418" w:left="1701" w:header="708" w:footer="708" w:gutter="0"/>
          <w:pgBorders w:display="firstPage" w:offsetFrom="page">
            <w:top w:val="twistedLines1" w:sz="20" w:space="24" w:color="2F5496"/>
            <w:left w:val="twistedLines1" w:sz="20" w:space="24" w:color="2F5496"/>
            <w:bottom w:val="twistedLines1" w:sz="20" w:space="24" w:color="2F5496"/>
            <w:right w:val="twistedLines1" w:sz="20" w:space="24" w:color="2F5496"/>
          </w:pgBorders>
          <w:pgNumType w:fmt="lowerRoman" w:start="1"/>
          <w:cols w:space="708"/>
          <w:docGrid w:linePitch="360"/>
        </w:sectPr>
      </w:pPr>
    </w:p>
    <w:p w14:paraId="64A18B80" w14:textId="01E989BA" w:rsidR="00EC3C55" w:rsidRPr="00290E4E" w:rsidRDefault="000A33E2" w:rsidP="000A33E2">
      <w:pPr>
        <w:pStyle w:val="Titre1"/>
        <w:rPr>
          <w:rFonts w:eastAsia="Calibri"/>
        </w:rPr>
      </w:pPr>
      <w:bookmarkStart w:id="1" w:name="_Toc181030108"/>
      <w:bookmarkStart w:id="2" w:name="_Toc181972596"/>
      <w:bookmarkStart w:id="3" w:name="_Toc181972643"/>
      <w:bookmarkStart w:id="4" w:name="_Toc531082480"/>
      <w:bookmarkStart w:id="5" w:name="_Toc531083423"/>
      <w:bookmarkStart w:id="6" w:name="_Toc531118222"/>
      <w:bookmarkStart w:id="7" w:name="_Toc531268302"/>
      <w:bookmarkStart w:id="8" w:name="_Toc531268690"/>
      <w:bookmarkStart w:id="9" w:name="_Toc531298707"/>
      <w:bookmarkStart w:id="10" w:name="_Toc531339960"/>
      <w:bookmarkStart w:id="11" w:name="_Toc532469839"/>
      <w:bookmarkStart w:id="12" w:name="_Toc532469980"/>
      <w:r>
        <w:rPr>
          <w:rFonts w:eastAsia="Calibri"/>
        </w:rPr>
        <w:lastRenderedPageBreak/>
        <w:t>AVERTISSEMENT</w:t>
      </w:r>
      <w:bookmarkEnd w:id="1"/>
      <w:bookmarkEnd w:id="2"/>
      <w:bookmarkEnd w:id="3"/>
    </w:p>
    <w:p w14:paraId="24719EB8" w14:textId="77777777" w:rsidR="00EC3C55" w:rsidRPr="00290E4E" w:rsidRDefault="00EC3C55" w:rsidP="00EC3C55">
      <w:pPr>
        <w:spacing w:line="360" w:lineRule="auto"/>
        <w:jc w:val="center"/>
        <w:rPr>
          <w:rFonts w:ascii="Times New Roman" w:eastAsia="Calibri" w:hAnsi="Times New Roman" w:cs="Times New Roman"/>
          <w:sz w:val="28"/>
        </w:rPr>
      </w:pPr>
    </w:p>
    <w:p w14:paraId="35E2BDEE" w14:textId="77777777" w:rsidR="00EC3C55" w:rsidRPr="00290E4E" w:rsidRDefault="00EC3C55" w:rsidP="00EC3C55">
      <w:pPr>
        <w:spacing w:line="360" w:lineRule="auto"/>
        <w:jc w:val="center"/>
        <w:rPr>
          <w:rFonts w:ascii="Times New Roman" w:eastAsia="Calibri" w:hAnsi="Times New Roman" w:cs="Times New Roman"/>
          <w:sz w:val="28"/>
        </w:rPr>
      </w:pPr>
    </w:p>
    <w:p w14:paraId="569D1911" w14:textId="77777777" w:rsidR="00EC3C55" w:rsidRPr="00290E4E" w:rsidRDefault="00EC3C55" w:rsidP="00EC3C55">
      <w:pPr>
        <w:spacing w:line="360" w:lineRule="auto"/>
        <w:jc w:val="center"/>
        <w:rPr>
          <w:rFonts w:ascii="Times New Roman" w:eastAsia="Calibri" w:hAnsi="Times New Roman" w:cs="Times New Roman"/>
          <w:sz w:val="28"/>
        </w:rPr>
      </w:pPr>
    </w:p>
    <w:p w14:paraId="63D79790" w14:textId="77777777" w:rsidR="00EC3C55" w:rsidRPr="00290E4E" w:rsidRDefault="00EC3C55" w:rsidP="00EC3C55">
      <w:pPr>
        <w:spacing w:line="360" w:lineRule="auto"/>
        <w:jc w:val="center"/>
        <w:rPr>
          <w:rFonts w:ascii="Times New Roman" w:eastAsia="Calibri" w:hAnsi="Times New Roman" w:cs="Times New Roman"/>
          <w:sz w:val="28"/>
        </w:rPr>
      </w:pPr>
    </w:p>
    <w:p w14:paraId="60DE48DA" w14:textId="77777777" w:rsidR="00EC3C55" w:rsidRPr="00290E4E" w:rsidRDefault="00EC3C55" w:rsidP="00EC3C55">
      <w:pPr>
        <w:spacing w:line="360" w:lineRule="auto"/>
        <w:jc w:val="center"/>
        <w:rPr>
          <w:rFonts w:ascii="Times New Roman" w:eastAsia="Calibri" w:hAnsi="Times New Roman" w:cs="Times New Roman"/>
          <w:sz w:val="28"/>
        </w:rPr>
      </w:pPr>
    </w:p>
    <w:p w14:paraId="4A9DAF5B" w14:textId="77777777" w:rsidR="00EC3C55" w:rsidRPr="00290E4E" w:rsidRDefault="00EC3C55" w:rsidP="00EC3C55">
      <w:pPr>
        <w:spacing w:line="360" w:lineRule="auto"/>
        <w:rPr>
          <w:rFonts w:ascii="Times New Roman" w:eastAsia="Calibri" w:hAnsi="Times New Roman" w:cs="Times New Roman"/>
          <w:sz w:val="28"/>
        </w:rPr>
      </w:pPr>
    </w:p>
    <w:p w14:paraId="1E5D1FEF" w14:textId="77777777" w:rsidR="00EC3C55" w:rsidRPr="00290E4E" w:rsidRDefault="00EC3C55" w:rsidP="00EC3C55">
      <w:pPr>
        <w:spacing w:line="360" w:lineRule="auto"/>
        <w:jc w:val="center"/>
        <w:rPr>
          <w:rFonts w:ascii="Times New Roman" w:eastAsia="Calibri" w:hAnsi="Times New Roman" w:cs="Times New Roman"/>
          <w:sz w:val="28"/>
        </w:rPr>
      </w:pPr>
    </w:p>
    <w:p w14:paraId="759EE08C" w14:textId="77777777" w:rsidR="00EC3C55" w:rsidRPr="00290E4E" w:rsidRDefault="00EC3C55" w:rsidP="00EC3C55">
      <w:pPr>
        <w:spacing w:line="360" w:lineRule="auto"/>
        <w:jc w:val="center"/>
        <w:rPr>
          <w:rFonts w:ascii="Times New Roman" w:eastAsia="Calibri" w:hAnsi="Times New Roman" w:cs="Times New Roman"/>
        </w:rPr>
      </w:pPr>
      <w:r w:rsidRPr="00290E4E">
        <w:rPr>
          <w:rFonts w:ascii="Times New Roman" w:eastAsia="Calibri" w:hAnsi="Times New Roman" w:cs="Times New Roman"/>
          <w:i/>
          <w:sz w:val="28"/>
        </w:rPr>
        <w:t>« Le centre de formation judiciaire n’entend donner aucune approbation ni improbation aux opinions émises dans ce mémoire ; ces opinions doivent être considérées comme propres à leur auteur »</w:t>
      </w:r>
      <w:r w:rsidRPr="00290E4E">
        <w:rPr>
          <w:rFonts w:ascii="Times New Roman" w:eastAsia="Calibri" w:hAnsi="Times New Roman" w:cs="Times New Roman"/>
          <w:sz w:val="28"/>
        </w:rPr>
        <w:t>.</w:t>
      </w:r>
    </w:p>
    <w:p w14:paraId="6B195B0F" w14:textId="77777777" w:rsidR="00EC3C55" w:rsidRPr="00290E4E" w:rsidRDefault="00EC3C55" w:rsidP="00EC3C55">
      <w:pPr>
        <w:rPr>
          <w:rFonts w:ascii="Calibri" w:eastAsia="Times New Roman" w:hAnsi="Calibri" w:cs="Times New Roman"/>
        </w:rPr>
      </w:pPr>
      <w:r w:rsidRPr="00290E4E">
        <w:rPr>
          <w:rFonts w:ascii="Calibri" w:eastAsia="Times New Roman" w:hAnsi="Calibri" w:cs="Times New Roman"/>
        </w:rPr>
        <w:br w:type="page"/>
      </w:r>
    </w:p>
    <w:p w14:paraId="35B7B213" w14:textId="77777777" w:rsidR="003F4EAB" w:rsidRDefault="003F4EAB" w:rsidP="003F4EAB">
      <w:pPr>
        <w:jc w:val="center"/>
        <w:rPr>
          <w:rFonts w:ascii="Times New Roman" w:hAnsi="Times New Roman" w:cs="Times New Roman"/>
          <w:b/>
          <w:i/>
        </w:rPr>
      </w:pPr>
      <w:bookmarkStart w:id="13" w:name="_Toc177746926"/>
      <w:bookmarkStart w:id="14" w:name="_Toc177747019"/>
      <w:bookmarkStart w:id="15" w:name="_Toc180144635"/>
      <w:bookmarkStart w:id="16" w:name="_Toc180144695"/>
      <w:bookmarkStart w:id="17" w:name="_Toc180230740"/>
      <w:bookmarkStart w:id="18" w:name="_Toc180230804"/>
      <w:bookmarkStart w:id="19" w:name="_Toc180325114"/>
      <w:bookmarkStart w:id="20" w:name="_Toc180325188"/>
      <w:bookmarkStart w:id="21" w:name="_Toc181030109"/>
    </w:p>
    <w:p w14:paraId="63375E2A" w14:textId="77777777" w:rsidR="003F4EAB" w:rsidRDefault="003F4EAB" w:rsidP="003F4EAB">
      <w:pPr>
        <w:jc w:val="center"/>
        <w:rPr>
          <w:rFonts w:ascii="Times New Roman" w:hAnsi="Times New Roman" w:cs="Times New Roman"/>
          <w:b/>
          <w:i/>
        </w:rPr>
      </w:pPr>
    </w:p>
    <w:p w14:paraId="5E24543D" w14:textId="77777777" w:rsidR="003F4EAB" w:rsidRDefault="003F4EAB" w:rsidP="003F4EAB">
      <w:pPr>
        <w:jc w:val="center"/>
        <w:rPr>
          <w:rFonts w:ascii="Times New Roman" w:hAnsi="Times New Roman" w:cs="Times New Roman"/>
          <w:b/>
          <w:i/>
        </w:rPr>
      </w:pPr>
    </w:p>
    <w:p w14:paraId="32C07FFA" w14:textId="77777777" w:rsidR="003F4EAB" w:rsidRDefault="003F4EAB" w:rsidP="003F4EAB">
      <w:pPr>
        <w:jc w:val="center"/>
        <w:rPr>
          <w:rFonts w:ascii="Times New Roman" w:hAnsi="Times New Roman" w:cs="Times New Roman"/>
          <w:b/>
          <w:i/>
        </w:rPr>
      </w:pPr>
    </w:p>
    <w:p w14:paraId="1DFA6F2B" w14:textId="77777777" w:rsidR="003F4EAB" w:rsidRDefault="003F4EAB" w:rsidP="003F4EAB">
      <w:pPr>
        <w:jc w:val="center"/>
        <w:rPr>
          <w:rFonts w:ascii="Times New Roman" w:hAnsi="Times New Roman" w:cs="Times New Roman"/>
          <w:b/>
          <w:i/>
        </w:rPr>
      </w:pPr>
    </w:p>
    <w:p w14:paraId="2B8773D4" w14:textId="77777777" w:rsidR="003F4EAB" w:rsidRDefault="003F4EAB" w:rsidP="003F4EAB">
      <w:pPr>
        <w:jc w:val="center"/>
        <w:rPr>
          <w:rFonts w:ascii="Times New Roman" w:hAnsi="Times New Roman" w:cs="Times New Roman"/>
          <w:b/>
          <w:i/>
        </w:rPr>
      </w:pPr>
    </w:p>
    <w:p w14:paraId="06735021" w14:textId="77777777" w:rsidR="003F4EAB" w:rsidRDefault="003F4EAB" w:rsidP="003F4EAB">
      <w:pPr>
        <w:jc w:val="center"/>
        <w:rPr>
          <w:rFonts w:ascii="Times New Roman" w:hAnsi="Times New Roman" w:cs="Times New Roman"/>
          <w:b/>
          <w:i/>
        </w:rPr>
      </w:pPr>
    </w:p>
    <w:p w14:paraId="5E2450EA" w14:textId="17E134EA" w:rsidR="003F4EAB" w:rsidRPr="003F4EAB" w:rsidRDefault="003F4EAB" w:rsidP="003F4EAB">
      <w:pPr>
        <w:jc w:val="right"/>
        <w:rPr>
          <w:rFonts w:ascii="Times New Roman" w:hAnsi="Times New Roman" w:cs="Times New Roman"/>
          <w:b/>
          <w:i/>
          <w:sz w:val="32"/>
        </w:rPr>
      </w:pPr>
      <w:r w:rsidRPr="003F4EAB">
        <w:rPr>
          <w:rFonts w:ascii="Times New Roman" w:hAnsi="Times New Roman" w:cs="Times New Roman"/>
          <w:b/>
          <w:i/>
          <w:sz w:val="32"/>
        </w:rPr>
        <w:t>A LA MÉMOIRE DE MON PÈRE……….</w:t>
      </w:r>
    </w:p>
    <w:p w14:paraId="72434087" w14:textId="77777777" w:rsidR="003F4EAB" w:rsidRDefault="003F4EAB">
      <w:pPr>
        <w:rPr>
          <w:rFonts w:ascii="Times New Roman" w:eastAsia="SimSun" w:hAnsi="Times New Roman" w:cstheme="majorBidi"/>
          <w:b/>
          <w:sz w:val="28"/>
          <w:szCs w:val="32"/>
        </w:rPr>
      </w:pPr>
      <w:r>
        <w:rPr>
          <w:rFonts w:eastAsia="SimSun"/>
        </w:rPr>
        <w:br w:type="page"/>
      </w:r>
    </w:p>
    <w:p w14:paraId="46C7468F" w14:textId="10D5B9BD" w:rsidR="00EC3C55" w:rsidRPr="00290E4E" w:rsidRDefault="00EC3C55" w:rsidP="003112AA">
      <w:pPr>
        <w:pStyle w:val="Titre1"/>
        <w:rPr>
          <w:rFonts w:eastAsia="SimSun"/>
        </w:rPr>
      </w:pPr>
      <w:bookmarkStart w:id="22" w:name="_Toc181972597"/>
      <w:bookmarkStart w:id="23" w:name="_Toc181972644"/>
      <w:r w:rsidRPr="00290E4E">
        <w:rPr>
          <w:rFonts w:eastAsia="SimSun"/>
        </w:rPr>
        <w:lastRenderedPageBreak/>
        <w:t>REMERCIEMENT</w:t>
      </w:r>
      <w:bookmarkEnd w:id="4"/>
      <w:bookmarkEnd w:id="5"/>
      <w:bookmarkEnd w:id="6"/>
      <w:r w:rsidRPr="00290E4E">
        <w:rPr>
          <w:rFonts w:eastAsia="SimSun"/>
        </w:rPr>
        <w:t>S</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290E4E">
        <w:rPr>
          <w:rFonts w:eastAsia="SimSun"/>
        </w:rPr>
        <w:t xml:space="preserve"> </w:t>
      </w:r>
    </w:p>
    <w:p w14:paraId="65EABC61" w14:textId="77777777" w:rsidR="00EC3C55" w:rsidRPr="00290E4E" w:rsidRDefault="00EC3C55" w:rsidP="00EC3C55">
      <w:pPr>
        <w:spacing w:line="360" w:lineRule="auto"/>
        <w:jc w:val="center"/>
        <w:rPr>
          <w:rFonts w:ascii="Pristina" w:eastAsia="Calibri" w:hAnsi="Pristina" w:cs="Times New Roman"/>
          <w:sz w:val="36"/>
        </w:rPr>
      </w:pPr>
    </w:p>
    <w:p w14:paraId="54341515" w14:textId="58199E14" w:rsidR="00450905" w:rsidRDefault="00450905" w:rsidP="00450905">
      <w:pPr>
        <w:pStyle w:val="NormalWeb"/>
      </w:pPr>
      <w:r>
        <w:t xml:space="preserve">Mes remerciements vont l’endroit : </w:t>
      </w:r>
    </w:p>
    <w:p w14:paraId="6D19A75C" w14:textId="1FC82134" w:rsidR="00450905" w:rsidRDefault="00450905" w:rsidP="00450905">
      <w:pPr>
        <w:pStyle w:val="NormalWeb"/>
      </w:pPr>
      <w:r>
        <w:t xml:space="preserve">Du Président KHALY DIOP, mon encadreur pour son assistance, son soutien, son exigence de la rigueur pour la réalisation de ce travail a été inestimable. </w:t>
      </w:r>
    </w:p>
    <w:p w14:paraId="0C36615F" w14:textId="3E762262" w:rsidR="00450905" w:rsidRDefault="00450905" w:rsidP="00450905">
      <w:pPr>
        <w:pStyle w:val="NormalWeb"/>
      </w:pPr>
      <w:r>
        <w:t xml:space="preserve">Je ne peux lui mercier assez pour avoir accueilli et accepter d’encadrer malgré son calendrier surchargé ; </w:t>
      </w:r>
    </w:p>
    <w:p w14:paraId="1D423130" w14:textId="5E8CCB99" w:rsidR="00450905" w:rsidRDefault="00450905" w:rsidP="00450905">
      <w:pPr>
        <w:pStyle w:val="NormalWeb"/>
      </w:pPr>
      <w:r>
        <w:t>Du président</w:t>
      </w:r>
      <w:r w:rsidR="00BA120C">
        <w:t xml:space="preserve"> THIONE du tribunal d’instance de Dagana</w:t>
      </w:r>
      <w:r>
        <w:t xml:space="preserve"> pour leur soutien et ses conseils ; </w:t>
      </w:r>
    </w:p>
    <w:p w14:paraId="0F65B058" w14:textId="4991789D" w:rsidR="00450905" w:rsidRDefault="00450905" w:rsidP="00450905">
      <w:pPr>
        <w:pStyle w:val="NormalWeb"/>
      </w:pPr>
      <w:r>
        <w:t>A tou</w:t>
      </w:r>
      <w:r w:rsidR="00BA120C">
        <w:t>s les formateurs du Centre de Formation Judiciaire</w:t>
      </w:r>
      <w:r>
        <w:t xml:space="preserve"> pour la quali</w:t>
      </w:r>
      <w:r w:rsidR="00BA120C">
        <w:t>té</w:t>
      </w:r>
      <w:r>
        <w:t xml:space="preserve"> de formation qu’ils nous ont inculqué et qu’ils ne cessent de promouvoir ; </w:t>
      </w:r>
    </w:p>
    <w:p w14:paraId="4B2AD265" w14:textId="39F5A09C" w:rsidR="00450905" w:rsidRDefault="00450905" w:rsidP="00450905">
      <w:pPr>
        <w:pStyle w:val="NormalWeb"/>
      </w:pPr>
      <w:r>
        <w:t>D</w:t>
      </w:r>
      <w:r w:rsidR="00BA120C">
        <w:t>e Monsieur Malo DIOP, officier d’état civil de Mbao</w:t>
      </w:r>
      <w:r>
        <w:t xml:space="preserve"> pour son soutien, son assistance et pr</w:t>
      </w:r>
      <w:r w:rsidR="00BA120C">
        <w:t>é</w:t>
      </w:r>
      <w:r>
        <w:t xml:space="preserve">cieux conseils ; </w:t>
      </w:r>
    </w:p>
    <w:p w14:paraId="44D64FE6" w14:textId="70511389" w:rsidR="00450905" w:rsidRDefault="00450905" w:rsidP="00450905">
      <w:pPr>
        <w:pStyle w:val="NormalWeb"/>
      </w:pPr>
      <w:r>
        <w:t>De l’ensemble d</w:t>
      </w:r>
      <w:r w:rsidR="00BA120C">
        <w:t xml:space="preserve">es </w:t>
      </w:r>
      <w:r w:rsidR="00FD7F70">
        <w:t>auditeurs</w:t>
      </w:r>
      <w:r w:rsidR="00BA120C">
        <w:t xml:space="preserve"> particulièrement à Emanuel François DIOUF ;</w:t>
      </w:r>
    </w:p>
    <w:p w14:paraId="6CC3F0E9" w14:textId="4B89E72F" w:rsidR="00450905" w:rsidRDefault="00450905" w:rsidP="00450905">
      <w:pPr>
        <w:pStyle w:val="NormalWeb"/>
      </w:pPr>
      <w:r>
        <w:t>A</w:t>
      </w:r>
      <w:r w:rsidR="00BA120C">
        <w:t xml:space="preserve"> maître Mactar DIÉDIOU</w:t>
      </w:r>
      <w:r>
        <w:t xml:space="preserve"> </w:t>
      </w:r>
      <w:r w:rsidR="00BA120C">
        <w:t>de Zigui</w:t>
      </w:r>
      <w:r w:rsidR="00FD7F70">
        <w:t>n</w:t>
      </w:r>
      <w:r w:rsidR="00BA120C">
        <w:t xml:space="preserve">chor </w:t>
      </w:r>
      <w:r>
        <w:t xml:space="preserve">pour </w:t>
      </w:r>
      <w:r w:rsidR="00BA120C">
        <w:t>son</w:t>
      </w:r>
      <w:r>
        <w:t xml:space="preserve"> pr</w:t>
      </w:r>
      <w:r w:rsidR="00BA120C">
        <w:t>é</w:t>
      </w:r>
      <w:r>
        <w:t xml:space="preserve">cieuse aide. </w:t>
      </w:r>
    </w:p>
    <w:p w14:paraId="7949CCAC" w14:textId="77777777" w:rsidR="00EC3C55" w:rsidRPr="00290E4E" w:rsidRDefault="00EC3C55" w:rsidP="00EC3C55">
      <w:pPr>
        <w:spacing w:line="360" w:lineRule="auto"/>
        <w:rPr>
          <w:rFonts w:ascii="Times New Roman" w:eastAsia="Calibri" w:hAnsi="Times New Roman" w:cs="Times New Roman"/>
        </w:rPr>
      </w:pPr>
      <w:r w:rsidRPr="00290E4E">
        <w:rPr>
          <w:rFonts w:ascii="Times New Roman" w:eastAsia="Calibri" w:hAnsi="Times New Roman" w:cs="Times New Roman"/>
        </w:rPr>
        <w:br w:type="page"/>
      </w:r>
    </w:p>
    <w:p w14:paraId="1F3DD0DB" w14:textId="77777777" w:rsidR="00EC3C55" w:rsidRPr="00290E4E" w:rsidRDefault="00EC3C55" w:rsidP="003112AA">
      <w:pPr>
        <w:pStyle w:val="Titre1"/>
        <w:rPr>
          <w:rFonts w:eastAsia="SimSun"/>
        </w:rPr>
      </w:pPr>
      <w:bookmarkStart w:id="24" w:name="_Toc532469840"/>
      <w:bookmarkStart w:id="25" w:name="_Toc532469981"/>
      <w:bookmarkStart w:id="26" w:name="_Toc177746927"/>
      <w:bookmarkStart w:id="27" w:name="_Toc177747020"/>
      <w:bookmarkStart w:id="28" w:name="_Toc180144636"/>
      <w:bookmarkStart w:id="29" w:name="_Toc180144696"/>
      <w:bookmarkStart w:id="30" w:name="_Toc180230741"/>
      <w:bookmarkStart w:id="31" w:name="_Toc180230805"/>
      <w:bookmarkStart w:id="32" w:name="_Toc180325115"/>
      <w:bookmarkStart w:id="33" w:name="_Toc180325189"/>
      <w:bookmarkStart w:id="34" w:name="_Toc181030110"/>
      <w:bookmarkStart w:id="35" w:name="_Toc181972598"/>
      <w:bookmarkStart w:id="36" w:name="_Toc181972645"/>
      <w:r w:rsidRPr="00290E4E">
        <w:rPr>
          <w:rFonts w:eastAsia="SimSun"/>
        </w:rPr>
        <w:lastRenderedPageBreak/>
        <w:t>DÉDICACES</w:t>
      </w:r>
      <w:bookmarkEnd w:id="24"/>
      <w:bookmarkEnd w:id="25"/>
      <w:bookmarkEnd w:id="26"/>
      <w:bookmarkEnd w:id="27"/>
      <w:bookmarkEnd w:id="28"/>
      <w:bookmarkEnd w:id="29"/>
      <w:bookmarkEnd w:id="30"/>
      <w:bookmarkEnd w:id="31"/>
      <w:bookmarkEnd w:id="32"/>
      <w:bookmarkEnd w:id="33"/>
      <w:bookmarkEnd w:id="34"/>
      <w:bookmarkEnd w:id="35"/>
      <w:bookmarkEnd w:id="36"/>
    </w:p>
    <w:p w14:paraId="21822A77" w14:textId="77777777" w:rsidR="00EC3C55" w:rsidRPr="00290E4E" w:rsidRDefault="00EC3C55" w:rsidP="00EC3C55">
      <w:pPr>
        <w:rPr>
          <w:rFonts w:ascii="Pristina" w:eastAsia="Calibri" w:hAnsi="Pristina" w:cs="Times New Roman"/>
          <w:sz w:val="28"/>
          <w:szCs w:val="28"/>
        </w:rPr>
      </w:pPr>
    </w:p>
    <w:p w14:paraId="134F5C40" w14:textId="151E1C9B" w:rsidR="00FD7F70" w:rsidRDefault="00FD7F70" w:rsidP="00FD7F70">
      <w:pPr>
        <w:pStyle w:val="NormalWeb"/>
      </w:pPr>
      <w:r>
        <w:t xml:space="preserve">Ce travail dédié à : </w:t>
      </w:r>
      <w:r>
        <w:rPr>
          <w:rFonts w:ascii="Times New Roman,Bold" w:hAnsi="Times New Roman,Bold"/>
          <w:sz w:val="32"/>
          <w:szCs w:val="32"/>
        </w:rPr>
        <w:t xml:space="preserve"> </w:t>
      </w:r>
    </w:p>
    <w:p w14:paraId="6692B42D" w14:textId="5F8C034D" w:rsidR="00FD7F70" w:rsidRDefault="00FD7F70" w:rsidP="00FD7F70">
      <w:pPr>
        <w:pStyle w:val="NormalWeb"/>
      </w:pPr>
      <w:r>
        <w:t xml:space="preserve">Mes chers et aimables parents, pour leur amour, leur éducation et leur inestimable soutien ; </w:t>
      </w:r>
    </w:p>
    <w:p w14:paraId="251713A4" w14:textId="77777777" w:rsidR="00FD7F70" w:rsidRDefault="00FD7F70" w:rsidP="00FD7F70">
      <w:pPr>
        <w:pStyle w:val="NormalWeb"/>
      </w:pPr>
      <w:r>
        <w:t xml:space="preserve">A l’ensemble des membres de ma famille ; </w:t>
      </w:r>
    </w:p>
    <w:p w14:paraId="23C3DEB5" w14:textId="77777777" w:rsidR="00FD7F70" w:rsidRDefault="00FD7F70" w:rsidP="00FD7F70">
      <w:pPr>
        <w:pStyle w:val="NormalWeb"/>
      </w:pPr>
      <w:r>
        <w:t>Mes amis Abdoulaye Mamadou SALL, Ismaila SY, Ngor NGOM, Massamba Seck, Alassane KEITA, Assane SECK, Aissatou NDIAYE, Astou Diouf, Fama SALL, Birane SALL, Maman SIDIBE, Seynabou Diagne, pour leurs encouragements ;</w:t>
      </w:r>
    </w:p>
    <w:p w14:paraId="335ACD6F" w14:textId="57FC4C33" w:rsidR="00FD7F70" w:rsidRDefault="00FD7F70" w:rsidP="00FD7F70">
      <w:pPr>
        <w:pStyle w:val="NormalWeb"/>
      </w:pPr>
      <w:r>
        <w:t xml:space="preserve">Tous les doyens de notre promo notamment PEYE, GOUDIABY, NDIAYE …. </w:t>
      </w:r>
    </w:p>
    <w:p w14:paraId="58F77656" w14:textId="029806AF" w:rsidR="00FD7F70" w:rsidRDefault="00FD7F70" w:rsidP="00FD7F70">
      <w:pPr>
        <w:pStyle w:val="NormalWeb"/>
      </w:pPr>
      <w:r>
        <w:t>Tous mes amis, pour leur fid</w:t>
      </w:r>
      <w:r w:rsidR="00EA5DDC">
        <w:t>é</w:t>
      </w:r>
      <w:r>
        <w:t>li</w:t>
      </w:r>
      <w:r w:rsidR="00EA5DDC">
        <w:t>té</w:t>
      </w:r>
      <w:r>
        <w:t xml:space="preserve"> et leurs conseils ;</w:t>
      </w:r>
      <w:r>
        <w:br/>
        <w:t>Tous mes camarades de promotion, pour leur appui ;</w:t>
      </w:r>
      <w:r>
        <w:br/>
        <w:t>A tous ce qui ont contribu</w:t>
      </w:r>
      <w:r w:rsidR="00EA5DDC">
        <w:t>é</w:t>
      </w:r>
      <w:r>
        <w:t xml:space="preserve"> de pr</w:t>
      </w:r>
      <w:r w:rsidR="00EA5DDC">
        <w:t>è</w:t>
      </w:r>
      <w:r>
        <w:t xml:space="preserve">s ou de loin à ce modeste travail. </w:t>
      </w:r>
    </w:p>
    <w:p w14:paraId="19A3E6F5" w14:textId="77777777" w:rsidR="00EC3C55" w:rsidRDefault="00EC3C55" w:rsidP="00EC3C55">
      <w:pPr>
        <w:spacing w:line="360" w:lineRule="auto"/>
        <w:jc w:val="both"/>
        <w:rPr>
          <w:rFonts w:ascii="Times New Roman" w:hAnsi="Times New Roman" w:cs="Times New Roman"/>
        </w:rPr>
      </w:pPr>
      <w:r w:rsidRPr="00725C5E">
        <w:rPr>
          <w:rFonts w:ascii="Times New Roman" w:hAnsi="Times New Roman" w:cs="Times New Roman"/>
        </w:rPr>
        <w:t xml:space="preserve"> </w:t>
      </w:r>
    </w:p>
    <w:p w14:paraId="3FE002AC" w14:textId="77777777" w:rsidR="00EC3C55" w:rsidRPr="00290E4E" w:rsidRDefault="00EC3C55" w:rsidP="00EC3C55">
      <w:pPr>
        <w:rPr>
          <w:rFonts w:ascii="Baskerville Old Face" w:eastAsia="SimSun" w:hAnsi="Baskerville Old Face" w:cs="Times New Roman"/>
          <w:b/>
          <w:sz w:val="20"/>
          <w:u w:val="single"/>
        </w:rPr>
      </w:pPr>
      <w:r w:rsidRPr="00290E4E">
        <w:rPr>
          <w:rFonts w:ascii="Baskerville Old Face" w:eastAsia="Calibri" w:hAnsi="Baskerville Old Face" w:cs="Times New Roman"/>
          <w:sz w:val="20"/>
        </w:rPr>
        <w:br w:type="page"/>
      </w:r>
    </w:p>
    <w:p w14:paraId="0FD346C5" w14:textId="77777777" w:rsidR="00EC3C55" w:rsidRPr="00290E4E" w:rsidRDefault="00EC3C55" w:rsidP="003112AA">
      <w:pPr>
        <w:pStyle w:val="Titre1"/>
        <w:rPr>
          <w:rFonts w:eastAsia="SimSun"/>
        </w:rPr>
      </w:pPr>
      <w:bookmarkStart w:id="37" w:name="_Toc531268303"/>
      <w:bookmarkStart w:id="38" w:name="_Toc531268691"/>
      <w:bookmarkStart w:id="39" w:name="_Toc531298708"/>
      <w:bookmarkStart w:id="40" w:name="_Toc531339961"/>
      <w:bookmarkStart w:id="41" w:name="_Toc532469841"/>
      <w:bookmarkStart w:id="42" w:name="_Toc532469982"/>
      <w:bookmarkStart w:id="43" w:name="_Toc177746928"/>
      <w:bookmarkStart w:id="44" w:name="_Toc177747021"/>
      <w:bookmarkStart w:id="45" w:name="_Toc180144637"/>
      <w:bookmarkStart w:id="46" w:name="_Toc180144697"/>
      <w:bookmarkStart w:id="47" w:name="_Toc180230742"/>
      <w:bookmarkStart w:id="48" w:name="_Toc180230806"/>
      <w:bookmarkStart w:id="49" w:name="_Toc180325116"/>
      <w:bookmarkStart w:id="50" w:name="_Toc180325190"/>
      <w:bookmarkStart w:id="51" w:name="_Toc181030111"/>
      <w:bookmarkStart w:id="52" w:name="_Toc181972599"/>
      <w:bookmarkStart w:id="53" w:name="_Toc181972646"/>
      <w:r w:rsidRPr="00290E4E">
        <w:rPr>
          <w:rFonts w:eastAsia="SimSun"/>
        </w:rPr>
        <w:lastRenderedPageBreak/>
        <w:t>LISTE DES ABRÉVIATIONS</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290E4E">
        <w:rPr>
          <w:rFonts w:eastAsia="SimSun"/>
        </w:rPr>
        <w:t xml:space="preserve">  </w:t>
      </w:r>
    </w:p>
    <w:p w14:paraId="374EB594" w14:textId="77777777" w:rsidR="00EC3C55" w:rsidRDefault="00EC3C55" w:rsidP="00EC3C55">
      <w:pPr>
        <w:spacing w:line="360" w:lineRule="auto"/>
        <w:jc w:val="both"/>
        <w:rPr>
          <w:rFonts w:ascii="Times New Roman" w:eastAsia="Calibri" w:hAnsi="Times New Roman" w:cs="Times New Roman"/>
          <w:b/>
        </w:rPr>
      </w:pPr>
    </w:p>
    <w:p w14:paraId="015C96E6" w14:textId="5C9A57BF" w:rsidR="00A87CA7" w:rsidRDefault="00A828EB" w:rsidP="00A87CA7">
      <w:pPr>
        <w:pStyle w:val="NormalWeb"/>
        <w:spacing w:line="276" w:lineRule="auto"/>
        <w:rPr>
          <w:rFonts w:ascii="Times New Roman,Bold" w:hAnsi="Times New Roman,Bold"/>
        </w:rPr>
      </w:pPr>
      <w:r w:rsidRPr="00CA5BA6">
        <w:rPr>
          <w:rFonts w:ascii="Times New Roman,Bold" w:hAnsi="Times New Roman,Bold"/>
          <w:b/>
        </w:rPr>
        <w:t>AOF</w:t>
      </w:r>
      <w:r>
        <w:rPr>
          <w:rFonts w:ascii="Times New Roman,Bold" w:hAnsi="Times New Roman,Bold"/>
        </w:rPr>
        <w:t> :</w:t>
      </w:r>
      <w:r w:rsidR="00E2175C">
        <w:rPr>
          <w:rFonts w:ascii="Times New Roman,Bold" w:hAnsi="Times New Roman,Bold"/>
        </w:rPr>
        <w:t xml:space="preserve"> </w:t>
      </w:r>
      <w:r w:rsidR="00CA5BA6">
        <w:rPr>
          <w:rFonts w:ascii="Times New Roman,Bold" w:hAnsi="Times New Roman,Bold"/>
        </w:rPr>
        <w:tab/>
      </w:r>
      <w:r w:rsidR="00CA5BA6">
        <w:rPr>
          <w:rFonts w:ascii="Times New Roman,Bold" w:hAnsi="Times New Roman,Bold"/>
        </w:rPr>
        <w:tab/>
      </w:r>
      <w:r w:rsidR="00E2175C">
        <w:rPr>
          <w:rFonts w:ascii="Times New Roman,Bold" w:hAnsi="Times New Roman,Bold"/>
        </w:rPr>
        <w:t xml:space="preserve">Afrique Occidentale Française </w:t>
      </w:r>
    </w:p>
    <w:p w14:paraId="56A62E4D" w14:textId="28251C2B" w:rsidR="00A828EB" w:rsidRDefault="00A87CA7" w:rsidP="00A87CA7">
      <w:pPr>
        <w:pStyle w:val="NormalWeb"/>
        <w:spacing w:line="276" w:lineRule="auto"/>
        <w:rPr>
          <w:rFonts w:ascii="Times New Roman,Bold" w:hAnsi="Times New Roman,Bold"/>
        </w:rPr>
      </w:pPr>
      <w:r w:rsidRPr="00CA5BA6">
        <w:rPr>
          <w:b/>
          <w:bCs/>
          <w:lang w:val="fr-FR"/>
        </w:rPr>
        <w:t>ANEC</w:t>
      </w:r>
      <w:r>
        <w:rPr>
          <w:lang w:val="fr-FR"/>
        </w:rPr>
        <w:t xml:space="preserve"> : </w:t>
      </w:r>
      <w:r w:rsidR="00CA5BA6">
        <w:rPr>
          <w:lang w:val="fr-FR"/>
        </w:rPr>
        <w:tab/>
      </w:r>
      <w:r>
        <w:rPr>
          <w:lang w:val="fr-FR"/>
        </w:rPr>
        <w:t>Agence National</w:t>
      </w:r>
      <w:r w:rsidR="00E2175C">
        <w:rPr>
          <w:lang w:val="fr-FR"/>
        </w:rPr>
        <w:t>e de l’État Civil</w:t>
      </w:r>
      <w:r w:rsidR="00A828EB">
        <w:rPr>
          <w:rFonts w:ascii="Times New Roman,Bold" w:hAnsi="Times New Roman,Bold"/>
        </w:rPr>
        <w:t xml:space="preserve"> </w:t>
      </w:r>
    </w:p>
    <w:p w14:paraId="460C08E1" w14:textId="1D4E18D3" w:rsidR="00A828EB" w:rsidRDefault="00A828EB" w:rsidP="00A87CA7">
      <w:pPr>
        <w:pStyle w:val="NormalWeb"/>
        <w:spacing w:line="276" w:lineRule="auto"/>
        <w:rPr>
          <w:rFonts w:ascii="Times New Roman,Bold" w:hAnsi="Times New Roman,Bold"/>
        </w:rPr>
      </w:pPr>
      <w:r w:rsidRPr="00CA5BA6">
        <w:rPr>
          <w:rFonts w:ascii="Times New Roman,Bold" w:hAnsi="Times New Roman,Bold"/>
          <w:b/>
        </w:rPr>
        <w:t>CF</w:t>
      </w:r>
      <w:r>
        <w:rPr>
          <w:rFonts w:ascii="Times New Roman,Bold" w:hAnsi="Times New Roman,Bold"/>
        </w:rPr>
        <w:t> :</w:t>
      </w:r>
      <w:r w:rsidR="00E2175C">
        <w:rPr>
          <w:rFonts w:ascii="Times New Roman,Bold" w:hAnsi="Times New Roman,Bold"/>
        </w:rPr>
        <w:t xml:space="preserve"> </w:t>
      </w:r>
      <w:r w:rsidR="00CA5BA6">
        <w:rPr>
          <w:rFonts w:ascii="Times New Roman,Bold" w:hAnsi="Times New Roman,Bold"/>
        </w:rPr>
        <w:tab/>
      </w:r>
      <w:r w:rsidR="00CA5BA6">
        <w:rPr>
          <w:rFonts w:ascii="Times New Roman,Bold" w:hAnsi="Times New Roman,Bold"/>
        </w:rPr>
        <w:tab/>
      </w:r>
      <w:r w:rsidR="00E2175C">
        <w:rPr>
          <w:rFonts w:ascii="Times New Roman,Bold" w:hAnsi="Times New Roman,Bold"/>
        </w:rPr>
        <w:t>Code de la Famille</w:t>
      </w:r>
    </w:p>
    <w:p w14:paraId="0CB94F75" w14:textId="581B263A" w:rsidR="00A87CA7" w:rsidRDefault="00A87CA7" w:rsidP="00A87CA7">
      <w:pPr>
        <w:pStyle w:val="NormalWeb"/>
        <w:spacing w:line="276" w:lineRule="auto"/>
        <w:rPr>
          <w:rFonts w:ascii="Times New Roman,Bold" w:hAnsi="Times New Roman,Bold"/>
        </w:rPr>
      </w:pPr>
      <w:r w:rsidRPr="00CA5BA6">
        <w:rPr>
          <w:rFonts w:ascii="Times New Roman,Bold" w:hAnsi="Times New Roman,Bold"/>
          <w:b/>
        </w:rPr>
        <w:t>CEDEAO</w:t>
      </w:r>
      <w:r>
        <w:rPr>
          <w:rFonts w:ascii="Times New Roman,Bold" w:hAnsi="Times New Roman,Bold"/>
        </w:rPr>
        <w:t> :</w:t>
      </w:r>
      <w:r w:rsidR="00E2175C">
        <w:rPr>
          <w:rFonts w:ascii="Times New Roman,Bold" w:hAnsi="Times New Roman,Bold"/>
        </w:rPr>
        <w:t xml:space="preserve"> </w:t>
      </w:r>
      <w:r w:rsidR="00CA5BA6">
        <w:rPr>
          <w:rFonts w:ascii="Times New Roman,Bold" w:hAnsi="Times New Roman,Bold"/>
        </w:rPr>
        <w:tab/>
      </w:r>
      <w:r w:rsidR="00E2175C">
        <w:rPr>
          <w:rFonts w:ascii="Times New Roman,Bold" w:hAnsi="Times New Roman,Bold"/>
        </w:rPr>
        <w:t>Communauté Économique des États de l’Afrique de l’Ouest</w:t>
      </w:r>
    </w:p>
    <w:p w14:paraId="037A17B2" w14:textId="364DFAC9" w:rsidR="00E2175C" w:rsidRDefault="00E2175C" w:rsidP="00A87CA7">
      <w:pPr>
        <w:pStyle w:val="NormalWeb"/>
        <w:spacing w:line="276" w:lineRule="auto"/>
        <w:rPr>
          <w:rFonts w:ascii="Times New Roman,Bold" w:hAnsi="Times New Roman,Bold"/>
        </w:rPr>
      </w:pPr>
      <w:r w:rsidRPr="00CA5BA6">
        <w:rPr>
          <w:rFonts w:ascii="Times New Roman,Bold" w:hAnsi="Times New Roman,Bold"/>
          <w:b/>
        </w:rPr>
        <w:t>D</w:t>
      </w:r>
      <w:r>
        <w:rPr>
          <w:rFonts w:ascii="Times New Roman,Bold" w:hAnsi="Times New Roman,Bold"/>
        </w:rPr>
        <w:t xml:space="preserve"> : </w:t>
      </w:r>
      <w:r w:rsidR="00CA5BA6">
        <w:rPr>
          <w:rFonts w:ascii="Times New Roman,Bold" w:hAnsi="Times New Roman,Bold"/>
        </w:rPr>
        <w:tab/>
      </w:r>
      <w:r w:rsidR="00CA5BA6">
        <w:rPr>
          <w:rFonts w:ascii="Times New Roman,Bold" w:hAnsi="Times New Roman,Bold"/>
        </w:rPr>
        <w:tab/>
      </w:r>
      <w:r>
        <w:rPr>
          <w:rFonts w:ascii="Times New Roman,Bold" w:hAnsi="Times New Roman,Bold"/>
        </w:rPr>
        <w:t xml:space="preserve">Dalloz </w:t>
      </w:r>
    </w:p>
    <w:p w14:paraId="7D24FC6E" w14:textId="689AB248" w:rsidR="00A87CA7" w:rsidRDefault="00A87CA7" w:rsidP="00A87CA7">
      <w:pPr>
        <w:pStyle w:val="NormalWeb"/>
        <w:spacing w:line="276" w:lineRule="auto"/>
        <w:rPr>
          <w:rFonts w:ascii="Times New Roman,Bold" w:hAnsi="Times New Roman,Bold"/>
        </w:rPr>
      </w:pPr>
      <w:r w:rsidRPr="00CA5BA6">
        <w:rPr>
          <w:rFonts w:ascii="Times New Roman,Bold" w:hAnsi="Times New Roman,Bold"/>
          <w:b/>
        </w:rPr>
        <w:t>EDJA</w:t>
      </w:r>
      <w:r>
        <w:rPr>
          <w:rFonts w:ascii="Times New Roman,Bold" w:hAnsi="Times New Roman,Bold"/>
        </w:rPr>
        <w:t> :</w:t>
      </w:r>
      <w:r w:rsidR="00DC43E0">
        <w:rPr>
          <w:rFonts w:ascii="Times New Roman,Bold" w:hAnsi="Times New Roman,Bold"/>
        </w:rPr>
        <w:t xml:space="preserve"> </w:t>
      </w:r>
      <w:r w:rsidR="00CA5BA6">
        <w:rPr>
          <w:rFonts w:ascii="Times New Roman,Bold" w:hAnsi="Times New Roman,Bold"/>
        </w:rPr>
        <w:tab/>
      </w:r>
      <w:r w:rsidR="00DC43E0">
        <w:rPr>
          <w:rFonts w:ascii="Times New Roman,Bold" w:hAnsi="Times New Roman,Bold"/>
        </w:rPr>
        <w:t>Éditions Juridique Africaines</w:t>
      </w:r>
    </w:p>
    <w:p w14:paraId="67869C36" w14:textId="1B0E9379" w:rsidR="00E2175C" w:rsidRPr="00E2175C" w:rsidRDefault="00E2175C" w:rsidP="00E2175C">
      <w:pPr>
        <w:pStyle w:val="NormalWeb"/>
      </w:pPr>
      <w:r w:rsidRPr="00CA5BA6">
        <w:rPr>
          <w:rFonts w:ascii="Times New Roman,Bold" w:hAnsi="Times New Roman,Bold"/>
          <w:b/>
        </w:rPr>
        <w:t>JO</w:t>
      </w:r>
      <w:r>
        <w:rPr>
          <w:rFonts w:ascii="Times New Roman,Bold" w:hAnsi="Times New Roman,Bold"/>
        </w:rPr>
        <w:t xml:space="preserve"> : </w:t>
      </w:r>
      <w:r w:rsidR="00CA5BA6">
        <w:rPr>
          <w:rFonts w:ascii="Times New Roman,Bold" w:hAnsi="Times New Roman,Bold"/>
        </w:rPr>
        <w:tab/>
      </w:r>
      <w:r w:rsidR="00CA5BA6">
        <w:rPr>
          <w:rFonts w:ascii="Times New Roman,Bold" w:hAnsi="Times New Roman,Bold"/>
        </w:rPr>
        <w:tab/>
      </w:r>
      <w:r>
        <w:t>Journal Officiel</w:t>
      </w:r>
    </w:p>
    <w:p w14:paraId="76C1EDBB" w14:textId="39BE7F47" w:rsidR="00A828EB" w:rsidRDefault="00A828EB" w:rsidP="00A87CA7">
      <w:pPr>
        <w:pStyle w:val="NormalWeb"/>
        <w:spacing w:line="276" w:lineRule="auto"/>
        <w:rPr>
          <w:rFonts w:ascii="Times New Roman,Bold" w:hAnsi="Times New Roman,Bold"/>
        </w:rPr>
      </w:pPr>
      <w:r w:rsidRPr="00CA5BA6">
        <w:rPr>
          <w:rFonts w:ascii="Times New Roman,Bold" w:hAnsi="Times New Roman,Bold"/>
          <w:b/>
        </w:rPr>
        <w:t>OEC</w:t>
      </w:r>
      <w:r>
        <w:rPr>
          <w:rFonts w:ascii="Times New Roman,Bold" w:hAnsi="Times New Roman,Bold"/>
        </w:rPr>
        <w:t> :</w:t>
      </w:r>
      <w:r w:rsidR="00E2175C">
        <w:rPr>
          <w:rFonts w:ascii="Times New Roman,Bold" w:hAnsi="Times New Roman,Bold"/>
        </w:rPr>
        <w:t xml:space="preserve"> </w:t>
      </w:r>
      <w:r w:rsidR="00CA5BA6">
        <w:rPr>
          <w:rFonts w:ascii="Times New Roman,Bold" w:hAnsi="Times New Roman,Bold"/>
        </w:rPr>
        <w:tab/>
      </w:r>
      <w:r w:rsidR="00CA5BA6">
        <w:rPr>
          <w:rFonts w:ascii="Times New Roman,Bold" w:hAnsi="Times New Roman,Bold"/>
        </w:rPr>
        <w:tab/>
      </w:r>
      <w:r w:rsidR="00E2175C" w:rsidRPr="00185F11">
        <w:rPr>
          <w:rFonts w:ascii="Times New Roman,Bold" w:hAnsi="Times New Roman,Bold"/>
        </w:rPr>
        <w:t>Officier d’État Civil</w:t>
      </w:r>
    </w:p>
    <w:p w14:paraId="49CAA270" w14:textId="29796512" w:rsidR="00A87CA7" w:rsidRDefault="00A828EB" w:rsidP="00A87CA7">
      <w:pPr>
        <w:pStyle w:val="NormalWeb"/>
      </w:pPr>
      <w:r w:rsidRPr="00CA5BA6">
        <w:rPr>
          <w:rFonts w:ascii="Times New Roman,Bold" w:hAnsi="Times New Roman,Bold"/>
          <w:b/>
        </w:rPr>
        <w:t>N°</w:t>
      </w:r>
      <w:r>
        <w:rPr>
          <w:rFonts w:ascii="Times New Roman,Bold" w:hAnsi="Times New Roman,Bold"/>
        </w:rPr>
        <w:t xml:space="preserve"> </w:t>
      </w:r>
      <w:r>
        <w:t xml:space="preserve">: </w:t>
      </w:r>
      <w:r w:rsidR="00CA5BA6">
        <w:tab/>
      </w:r>
      <w:r w:rsidR="00CA5BA6">
        <w:tab/>
      </w:r>
      <w:r>
        <w:t>Numéro</w:t>
      </w:r>
    </w:p>
    <w:p w14:paraId="6E5350B4" w14:textId="5C5C67EB" w:rsidR="00A87CA7" w:rsidRDefault="00A828EB" w:rsidP="00A87CA7">
      <w:pPr>
        <w:pStyle w:val="NormalWeb"/>
      </w:pPr>
      <w:r w:rsidRPr="00CA5BA6">
        <w:rPr>
          <w:rFonts w:ascii="Times New Roman,Bold" w:hAnsi="Times New Roman,Bold"/>
          <w:b/>
        </w:rPr>
        <w:t>Op. Cité</w:t>
      </w:r>
      <w:r w:rsidRPr="00CA5BA6">
        <w:rPr>
          <w:b/>
        </w:rPr>
        <w:t>.</w:t>
      </w:r>
      <w:r>
        <w:t xml:space="preserve"> : </w:t>
      </w:r>
      <w:r w:rsidR="00CA5BA6">
        <w:tab/>
      </w:r>
      <w:r>
        <w:t>Opéré Citatere (Cité plus haut)</w:t>
      </w:r>
    </w:p>
    <w:p w14:paraId="39D0D5B0" w14:textId="334739B0" w:rsidR="00A87CA7" w:rsidRDefault="00A87CA7" w:rsidP="00A87CA7">
      <w:pPr>
        <w:pStyle w:val="NormalWeb"/>
        <w:spacing w:line="276" w:lineRule="auto"/>
      </w:pPr>
      <w:r w:rsidRPr="00CA5BA6">
        <w:rPr>
          <w:b/>
        </w:rPr>
        <w:t>PV</w:t>
      </w:r>
      <w:r>
        <w:t> :</w:t>
      </w:r>
      <w:r w:rsidR="00E2175C">
        <w:t xml:space="preserve"> </w:t>
      </w:r>
      <w:r w:rsidR="00CA5BA6">
        <w:tab/>
      </w:r>
      <w:r w:rsidR="00CA5BA6">
        <w:tab/>
      </w:r>
      <w:r w:rsidR="00E2175C">
        <w:t xml:space="preserve">Procès-verbal </w:t>
      </w:r>
    </w:p>
    <w:p w14:paraId="4B41450C" w14:textId="27D031C3" w:rsidR="00A828EB" w:rsidRDefault="00A828EB" w:rsidP="00A87CA7">
      <w:pPr>
        <w:pStyle w:val="NormalWeb"/>
        <w:spacing w:line="276" w:lineRule="auto"/>
      </w:pPr>
      <w:r w:rsidRPr="00CA5BA6">
        <w:rPr>
          <w:rFonts w:ascii="Times New Roman,Bold" w:hAnsi="Times New Roman,Bold"/>
          <w:b/>
        </w:rPr>
        <w:t>P</w:t>
      </w:r>
      <w:r>
        <w:t xml:space="preserve">. : </w:t>
      </w:r>
      <w:r w:rsidR="00CA5BA6">
        <w:tab/>
      </w:r>
      <w:r w:rsidR="00CA5BA6">
        <w:tab/>
      </w:r>
      <w:r>
        <w:t>page</w:t>
      </w:r>
    </w:p>
    <w:p w14:paraId="6198C994" w14:textId="77777777" w:rsidR="00EC3C55" w:rsidRPr="00290E4E" w:rsidRDefault="00EC3C55" w:rsidP="00EC3C55">
      <w:pPr>
        <w:spacing w:line="360" w:lineRule="auto"/>
        <w:jc w:val="both"/>
        <w:rPr>
          <w:rFonts w:ascii="Times New Roman" w:eastAsia="Calibri" w:hAnsi="Times New Roman" w:cs="Times New Roman"/>
          <w:b/>
        </w:rPr>
      </w:pPr>
    </w:p>
    <w:p w14:paraId="3D7A124D" w14:textId="77777777" w:rsidR="00EC3C55" w:rsidRPr="00290E4E" w:rsidRDefault="00EC3C55" w:rsidP="00EC3C55">
      <w:pPr>
        <w:rPr>
          <w:rFonts w:ascii="Baskerville Old Face" w:eastAsia="SimSun" w:hAnsi="Baskerville Old Face" w:cs="SimSun"/>
          <w:b/>
          <w:sz w:val="32"/>
          <w:szCs w:val="32"/>
        </w:rPr>
      </w:pPr>
      <w:bookmarkStart w:id="54" w:name="_Toc531268304"/>
      <w:bookmarkStart w:id="55" w:name="_Toc531268692"/>
      <w:bookmarkStart w:id="56" w:name="_Toc531298709"/>
      <w:bookmarkStart w:id="57" w:name="_Toc531339962"/>
      <w:bookmarkStart w:id="58" w:name="_Toc532469842"/>
      <w:bookmarkStart w:id="59" w:name="_Toc532469983"/>
      <w:r w:rsidRPr="00290E4E">
        <w:rPr>
          <w:rFonts w:ascii="Calibri" w:eastAsia="Calibri" w:hAnsi="Calibri" w:cs="Times New Roman"/>
        </w:rPr>
        <w:br w:type="page"/>
      </w:r>
    </w:p>
    <w:p w14:paraId="0F1CDE28" w14:textId="77777777" w:rsidR="00EC3C55" w:rsidRPr="00290E4E" w:rsidRDefault="00EC3C55" w:rsidP="003112AA">
      <w:pPr>
        <w:pStyle w:val="Titre1"/>
        <w:rPr>
          <w:rFonts w:eastAsia="SimSun"/>
        </w:rPr>
      </w:pPr>
      <w:bookmarkStart w:id="60" w:name="_Toc177746929"/>
      <w:bookmarkStart w:id="61" w:name="_Toc177747022"/>
      <w:bookmarkStart w:id="62" w:name="_Toc180144638"/>
      <w:bookmarkStart w:id="63" w:name="_Toc180144698"/>
      <w:bookmarkStart w:id="64" w:name="_Toc180230743"/>
      <w:bookmarkStart w:id="65" w:name="_Toc180230807"/>
      <w:bookmarkStart w:id="66" w:name="_Toc180325117"/>
      <w:bookmarkStart w:id="67" w:name="_Toc180325191"/>
      <w:bookmarkStart w:id="68" w:name="_Toc181030112"/>
      <w:bookmarkStart w:id="69" w:name="_Toc181972600"/>
      <w:bookmarkStart w:id="70" w:name="_Toc181972647"/>
      <w:r w:rsidRPr="00290E4E">
        <w:rPr>
          <w:rFonts w:eastAsia="SimSun"/>
        </w:rPr>
        <w:t>SOMMAIRE</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193CCA32" w14:textId="77777777" w:rsidR="004B6E87" w:rsidRDefault="00EC3C55" w:rsidP="00F87FE6">
      <w:pPr>
        <w:spacing w:line="360" w:lineRule="auto"/>
        <w:jc w:val="both"/>
        <w:rPr>
          <w:noProof/>
        </w:rPr>
      </w:pPr>
      <w:r w:rsidRPr="00EC1285">
        <w:rPr>
          <w:rFonts w:ascii="Times New Roman" w:eastAsia="Calibri" w:hAnsi="Times New Roman" w:cs="Times New Roman"/>
        </w:rPr>
        <w:t xml:space="preserve">                 </w:t>
      </w:r>
      <w:r w:rsidR="000A33E2" w:rsidRPr="00F87FE6">
        <w:rPr>
          <w:rFonts w:ascii="Times New Roman" w:eastAsia="Calibri" w:hAnsi="Times New Roman" w:cs="Times New Roman"/>
        </w:rPr>
        <w:fldChar w:fldCharType="begin"/>
      </w:r>
      <w:r w:rsidR="000A33E2" w:rsidRPr="00F87FE6">
        <w:rPr>
          <w:rFonts w:ascii="Times New Roman" w:eastAsia="Calibri" w:hAnsi="Times New Roman" w:cs="Times New Roman"/>
        </w:rPr>
        <w:instrText xml:space="preserve"> TOC \o "1-3" \h \z \u </w:instrText>
      </w:r>
      <w:r w:rsidR="000A33E2" w:rsidRPr="00F87FE6">
        <w:rPr>
          <w:rFonts w:ascii="Times New Roman" w:eastAsia="Calibri" w:hAnsi="Times New Roman" w:cs="Times New Roman"/>
        </w:rPr>
        <w:fldChar w:fldCharType="separate"/>
      </w:r>
    </w:p>
    <w:p w14:paraId="77FA2212" w14:textId="77777777" w:rsidR="004B6E87" w:rsidRPr="004B6E87" w:rsidRDefault="00AC1359" w:rsidP="004B6E87">
      <w:pPr>
        <w:pStyle w:val="TM1"/>
        <w:spacing w:line="480" w:lineRule="auto"/>
        <w:rPr>
          <w:rFonts w:ascii="Times New Roman" w:eastAsiaTheme="minorEastAsia" w:hAnsi="Times New Roman" w:cs="Times New Roman"/>
          <w:b w:val="0"/>
          <w:bCs w:val="0"/>
          <w:i w:val="0"/>
          <w:iCs w:val="0"/>
          <w:noProof/>
          <w:lang w:val="fr-FR" w:eastAsia="fr-FR"/>
        </w:rPr>
      </w:pPr>
      <w:hyperlink w:anchor="_Toc181972648" w:history="1">
        <w:r w:rsidR="004B6E87" w:rsidRPr="004B6E87">
          <w:rPr>
            <w:rStyle w:val="Lienhypertexte"/>
            <w:rFonts w:ascii="Times New Roman" w:hAnsi="Times New Roman" w:cs="Times New Roman"/>
            <w:i w:val="0"/>
            <w:noProof/>
            <w:lang w:val="fr-FR"/>
          </w:rPr>
          <w:t>INTRODUCTION</w:t>
        </w:r>
        <w:r w:rsidR="004B6E87" w:rsidRPr="004B6E87">
          <w:rPr>
            <w:rFonts w:ascii="Times New Roman" w:hAnsi="Times New Roman" w:cs="Times New Roman"/>
            <w:i w:val="0"/>
            <w:noProof/>
            <w:webHidden/>
          </w:rPr>
          <w:tab/>
        </w:r>
        <w:r w:rsidR="004B6E87" w:rsidRPr="004B6E87">
          <w:rPr>
            <w:rFonts w:ascii="Times New Roman" w:hAnsi="Times New Roman" w:cs="Times New Roman"/>
            <w:i w:val="0"/>
            <w:noProof/>
            <w:webHidden/>
          </w:rPr>
          <w:fldChar w:fldCharType="begin"/>
        </w:r>
        <w:r w:rsidR="004B6E87" w:rsidRPr="004B6E87">
          <w:rPr>
            <w:rFonts w:ascii="Times New Roman" w:hAnsi="Times New Roman" w:cs="Times New Roman"/>
            <w:i w:val="0"/>
            <w:noProof/>
            <w:webHidden/>
          </w:rPr>
          <w:instrText xml:space="preserve"> PAGEREF _Toc181972648 \h </w:instrText>
        </w:r>
        <w:r w:rsidR="004B6E87" w:rsidRPr="004B6E87">
          <w:rPr>
            <w:rFonts w:ascii="Times New Roman" w:hAnsi="Times New Roman" w:cs="Times New Roman"/>
            <w:i w:val="0"/>
            <w:noProof/>
            <w:webHidden/>
          </w:rPr>
        </w:r>
        <w:r w:rsidR="004B6E87" w:rsidRPr="004B6E87">
          <w:rPr>
            <w:rFonts w:ascii="Times New Roman" w:hAnsi="Times New Roman" w:cs="Times New Roman"/>
            <w:i w:val="0"/>
            <w:noProof/>
            <w:webHidden/>
          </w:rPr>
          <w:fldChar w:fldCharType="separate"/>
        </w:r>
        <w:r w:rsidR="004B6E87" w:rsidRPr="004B6E87">
          <w:rPr>
            <w:rFonts w:ascii="Times New Roman" w:hAnsi="Times New Roman" w:cs="Times New Roman"/>
            <w:i w:val="0"/>
            <w:noProof/>
            <w:webHidden/>
          </w:rPr>
          <w:t>1</w:t>
        </w:r>
        <w:r w:rsidR="004B6E87" w:rsidRPr="004B6E87">
          <w:rPr>
            <w:rFonts w:ascii="Times New Roman" w:hAnsi="Times New Roman" w:cs="Times New Roman"/>
            <w:i w:val="0"/>
            <w:noProof/>
            <w:webHidden/>
          </w:rPr>
          <w:fldChar w:fldCharType="end"/>
        </w:r>
      </w:hyperlink>
    </w:p>
    <w:p w14:paraId="51FA0506" w14:textId="77777777" w:rsidR="004B6E87" w:rsidRPr="004B6E87" w:rsidRDefault="00AC1359" w:rsidP="004B6E87">
      <w:pPr>
        <w:pStyle w:val="TM2"/>
        <w:tabs>
          <w:tab w:val="right" w:leader="dot" w:pos="9062"/>
        </w:tabs>
        <w:spacing w:line="480" w:lineRule="auto"/>
        <w:rPr>
          <w:rFonts w:ascii="Times New Roman" w:eastAsiaTheme="minorEastAsia" w:hAnsi="Times New Roman" w:cs="Times New Roman"/>
          <w:b w:val="0"/>
          <w:bCs w:val="0"/>
          <w:noProof/>
          <w:sz w:val="24"/>
          <w:szCs w:val="24"/>
          <w:lang w:val="fr-FR" w:eastAsia="fr-FR"/>
        </w:rPr>
      </w:pPr>
      <w:hyperlink w:anchor="_Toc181972649" w:history="1">
        <w:r w:rsidR="004B6E87" w:rsidRPr="004B6E87">
          <w:rPr>
            <w:rStyle w:val="Lienhypertexte"/>
            <w:rFonts w:ascii="Times New Roman" w:hAnsi="Times New Roman" w:cs="Times New Roman"/>
            <w:noProof/>
            <w:sz w:val="24"/>
            <w:szCs w:val="24"/>
          </w:rPr>
          <w:t>CHAPITRE 1 : LA PRATIQUE DE LA RECONSTITUTION JUDICIAIRE DES ACTES D’ÉTAT CIVIL DÉTÉRIORÉS : UNE PRATIQUE QUASI-INEXISTANTE</w:t>
        </w:r>
        <w:r w:rsidR="004B6E87" w:rsidRPr="004B6E87">
          <w:rPr>
            <w:rFonts w:ascii="Times New Roman" w:hAnsi="Times New Roman" w:cs="Times New Roman"/>
            <w:noProof/>
            <w:webHidden/>
            <w:sz w:val="24"/>
            <w:szCs w:val="24"/>
          </w:rPr>
          <w:tab/>
        </w:r>
        <w:r w:rsidR="004B6E87" w:rsidRPr="004B6E87">
          <w:rPr>
            <w:rFonts w:ascii="Times New Roman" w:hAnsi="Times New Roman" w:cs="Times New Roman"/>
            <w:noProof/>
            <w:webHidden/>
            <w:sz w:val="24"/>
            <w:szCs w:val="24"/>
          </w:rPr>
          <w:fldChar w:fldCharType="begin"/>
        </w:r>
        <w:r w:rsidR="004B6E87" w:rsidRPr="004B6E87">
          <w:rPr>
            <w:rFonts w:ascii="Times New Roman" w:hAnsi="Times New Roman" w:cs="Times New Roman"/>
            <w:noProof/>
            <w:webHidden/>
            <w:sz w:val="24"/>
            <w:szCs w:val="24"/>
          </w:rPr>
          <w:instrText xml:space="preserve"> PAGEREF _Toc181972649 \h </w:instrText>
        </w:r>
        <w:r w:rsidR="004B6E87" w:rsidRPr="004B6E87">
          <w:rPr>
            <w:rFonts w:ascii="Times New Roman" w:hAnsi="Times New Roman" w:cs="Times New Roman"/>
            <w:noProof/>
            <w:webHidden/>
            <w:sz w:val="24"/>
            <w:szCs w:val="24"/>
          </w:rPr>
        </w:r>
        <w:r w:rsidR="004B6E87" w:rsidRPr="004B6E87">
          <w:rPr>
            <w:rFonts w:ascii="Times New Roman" w:hAnsi="Times New Roman" w:cs="Times New Roman"/>
            <w:noProof/>
            <w:webHidden/>
            <w:sz w:val="24"/>
            <w:szCs w:val="24"/>
          </w:rPr>
          <w:fldChar w:fldCharType="separate"/>
        </w:r>
        <w:r w:rsidR="004B6E87" w:rsidRPr="004B6E87">
          <w:rPr>
            <w:rFonts w:ascii="Times New Roman" w:hAnsi="Times New Roman" w:cs="Times New Roman"/>
            <w:noProof/>
            <w:webHidden/>
            <w:sz w:val="24"/>
            <w:szCs w:val="24"/>
          </w:rPr>
          <w:t>6</w:t>
        </w:r>
        <w:r w:rsidR="004B6E87" w:rsidRPr="004B6E87">
          <w:rPr>
            <w:rFonts w:ascii="Times New Roman" w:hAnsi="Times New Roman" w:cs="Times New Roman"/>
            <w:noProof/>
            <w:webHidden/>
            <w:sz w:val="24"/>
            <w:szCs w:val="24"/>
          </w:rPr>
          <w:fldChar w:fldCharType="end"/>
        </w:r>
      </w:hyperlink>
    </w:p>
    <w:p w14:paraId="7F9F9403" w14:textId="77777777" w:rsidR="004B6E87" w:rsidRPr="004B6E87" w:rsidRDefault="00AC1359" w:rsidP="004B6E87">
      <w:pPr>
        <w:pStyle w:val="TM3"/>
        <w:tabs>
          <w:tab w:val="right" w:leader="dot" w:pos="9062"/>
        </w:tabs>
        <w:spacing w:line="480" w:lineRule="auto"/>
        <w:rPr>
          <w:rFonts w:ascii="Times New Roman" w:eastAsiaTheme="minorEastAsia" w:hAnsi="Times New Roman" w:cs="Times New Roman"/>
          <w:noProof/>
          <w:sz w:val="24"/>
          <w:szCs w:val="24"/>
          <w:lang w:val="fr-FR" w:eastAsia="fr-FR"/>
        </w:rPr>
      </w:pPr>
      <w:hyperlink w:anchor="_Toc181972650" w:history="1">
        <w:r w:rsidR="004B6E87" w:rsidRPr="004B6E87">
          <w:rPr>
            <w:rStyle w:val="Lienhypertexte"/>
            <w:rFonts w:ascii="Times New Roman" w:hAnsi="Times New Roman" w:cs="Times New Roman"/>
            <w:noProof/>
            <w:sz w:val="24"/>
            <w:szCs w:val="24"/>
            <w:lang w:val="fr-FR"/>
          </w:rPr>
          <w:t>Section I : Les quelques rares cas de la pratique de la reconstitution par le juge</w:t>
        </w:r>
        <w:r w:rsidR="004B6E87" w:rsidRPr="004B6E87">
          <w:rPr>
            <w:rFonts w:ascii="Times New Roman" w:hAnsi="Times New Roman" w:cs="Times New Roman"/>
            <w:noProof/>
            <w:webHidden/>
            <w:sz w:val="24"/>
            <w:szCs w:val="24"/>
          </w:rPr>
          <w:tab/>
        </w:r>
        <w:r w:rsidR="004B6E87" w:rsidRPr="004B6E87">
          <w:rPr>
            <w:rFonts w:ascii="Times New Roman" w:hAnsi="Times New Roman" w:cs="Times New Roman"/>
            <w:noProof/>
            <w:webHidden/>
            <w:sz w:val="24"/>
            <w:szCs w:val="24"/>
          </w:rPr>
          <w:fldChar w:fldCharType="begin"/>
        </w:r>
        <w:r w:rsidR="004B6E87" w:rsidRPr="004B6E87">
          <w:rPr>
            <w:rFonts w:ascii="Times New Roman" w:hAnsi="Times New Roman" w:cs="Times New Roman"/>
            <w:noProof/>
            <w:webHidden/>
            <w:sz w:val="24"/>
            <w:szCs w:val="24"/>
          </w:rPr>
          <w:instrText xml:space="preserve"> PAGEREF _Toc181972650 \h </w:instrText>
        </w:r>
        <w:r w:rsidR="004B6E87" w:rsidRPr="004B6E87">
          <w:rPr>
            <w:rFonts w:ascii="Times New Roman" w:hAnsi="Times New Roman" w:cs="Times New Roman"/>
            <w:noProof/>
            <w:webHidden/>
            <w:sz w:val="24"/>
            <w:szCs w:val="24"/>
          </w:rPr>
        </w:r>
        <w:r w:rsidR="004B6E87" w:rsidRPr="004B6E87">
          <w:rPr>
            <w:rFonts w:ascii="Times New Roman" w:hAnsi="Times New Roman" w:cs="Times New Roman"/>
            <w:noProof/>
            <w:webHidden/>
            <w:sz w:val="24"/>
            <w:szCs w:val="24"/>
          </w:rPr>
          <w:fldChar w:fldCharType="separate"/>
        </w:r>
        <w:r w:rsidR="004B6E87" w:rsidRPr="004B6E87">
          <w:rPr>
            <w:rFonts w:ascii="Times New Roman" w:hAnsi="Times New Roman" w:cs="Times New Roman"/>
            <w:noProof/>
            <w:webHidden/>
            <w:sz w:val="24"/>
            <w:szCs w:val="24"/>
          </w:rPr>
          <w:t>7</w:t>
        </w:r>
        <w:r w:rsidR="004B6E87" w:rsidRPr="004B6E87">
          <w:rPr>
            <w:rFonts w:ascii="Times New Roman" w:hAnsi="Times New Roman" w:cs="Times New Roman"/>
            <w:noProof/>
            <w:webHidden/>
            <w:sz w:val="24"/>
            <w:szCs w:val="24"/>
          </w:rPr>
          <w:fldChar w:fldCharType="end"/>
        </w:r>
      </w:hyperlink>
    </w:p>
    <w:p w14:paraId="27FE3951" w14:textId="77777777" w:rsidR="004B6E87" w:rsidRPr="004B6E87" w:rsidRDefault="00AC1359" w:rsidP="004B6E87">
      <w:pPr>
        <w:pStyle w:val="TM3"/>
        <w:tabs>
          <w:tab w:val="right" w:leader="dot" w:pos="9062"/>
        </w:tabs>
        <w:spacing w:line="480" w:lineRule="auto"/>
        <w:rPr>
          <w:rFonts w:ascii="Times New Roman" w:eastAsiaTheme="minorEastAsia" w:hAnsi="Times New Roman" w:cs="Times New Roman"/>
          <w:noProof/>
          <w:sz w:val="24"/>
          <w:szCs w:val="24"/>
          <w:lang w:val="fr-FR" w:eastAsia="fr-FR"/>
        </w:rPr>
      </w:pPr>
      <w:hyperlink w:anchor="_Toc181972651" w:history="1">
        <w:r w:rsidR="004B6E87" w:rsidRPr="004B6E87">
          <w:rPr>
            <w:rStyle w:val="Lienhypertexte"/>
            <w:rFonts w:ascii="Times New Roman" w:hAnsi="Times New Roman" w:cs="Times New Roman"/>
            <w:noProof/>
            <w:sz w:val="24"/>
            <w:szCs w:val="24"/>
            <w:lang w:val="fr-FR"/>
          </w:rPr>
          <w:t>Section II : L’harmonisation des pratiques</w:t>
        </w:r>
        <w:r w:rsidR="004B6E87" w:rsidRPr="004B6E87">
          <w:rPr>
            <w:rFonts w:ascii="Times New Roman" w:hAnsi="Times New Roman" w:cs="Times New Roman"/>
            <w:noProof/>
            <w:webHidden/>
            <w:sz w:val="24"/>
            <w:szCs w:val="24"/>
          </w:rPr>
          <w:tab/>
        </w:r>
        <w:r w:rsidR="004B6E87" w:rsidRPr="004B6E87">
          <w:rPr>
            <w:rFonts w:ascii="Times New Roman" w:hAnsi="Times New Roman" w:cs="Times New Roman"/>
            <w:noProof/>
            <w:webHidden/>
            <w:sz w:val="24"/>
            <w:szCs w:val="24"/>
          </w:rPr>
          <w:fldChar w:fldCharType="begin"/>
        </w:r>
        <w:r w:rsidR="004B6E87" w:rsidRPr="004B6E87">
          <w:rPr>
            <w:rFonts w:ascii="Times New Roman" w:hAnsi="Times New Roman" w:cs="Times New Roman"/>
            <w:noProof/>
            <w:webHidden/>
            <w:sz w:val="24"/>
            <w:szCs w:val="24"/>
          </w:rPr>
          <w:instrText xml:space="preserve"> PAGEREF _Toc181972651 \h </w:instrText>
        </w:r>
        <w:r w:rsidR="004B6E87" w:rsidRPr="004B6E87">
          <w:rPr>
            <w:rFonts w:ascii="Times New Roman" w:hAnsi="Times New Roman" w:cs="Times New Roman"/>
            <w:noProof/>
            <w:webHidden/>
            <w:sz w:val="24"/>
            <w:szCs w:val="24"/>
          </w:rPr>
        </w:r>
        <w:r w:rsidR="004B6E87" w:rsidRPr="004B6E87">
          <w:rPr>
            <w:rFonts w:ascii="Times New Roman" w:hAnsi="Times New Roman" w:cs="Times New Roman"/>
            <w:noProof/>
            <w:webHidden/>
            <w:sz w:val="24"/>
            <w:szCs w:val="24"/>
          </w:rPr>
          <w:fldChar w:fldCharType="separate"/>
        </w:r>
        <w:r w:rsidR="004B6E87" w:rsidRPr="004B6E87">
          <w:rPr>
            <w:rFonts w:ascii="Times New Roman" w:hAnsi="Times New Roman" w:cs="Times New Roman"/>
            <w:noProof/>
            <w:webHidden/>
            <w:sz w:val="24"/>
            <w:szCs w:val="24"/>
          </w:rPr>
          <w:t>15</w:t>
        </w:r>
        <w:r w:rsidR="004B6E87" w:rsidRPr="004B6E87">
          <w:rPr>
            <w:rFonts w:ascii="Times New Roman" w:hAnsi="Times New Roman" w:cs="Times New Roman"/>
            <w:noProof/>
            <w:webHidden/>
            <w:sz w:val="24"/>
            <w:szCs w:val="24"/>
          </w:rPr>
          <w:fldChar w:fldCharType="end"/>
        </w:r>
      </w:hyperlink>
    </w:p>
    <w:p w14:paraId="5EE9A693" w14:textId="77777777" w:rsidR="004B6E87" w:rsidRPr="004B6E87" w:rsidRDefault="00AC1359" w:rsidP="004B6E87">
      <w:pPr>
        <w:pStyle w:val="TM3"/>
        <w:tabs>
          <w:tab w:val="right" w:leader="dot" w:pos="9062"/>
        </w:tabs>
        <w:spacing w:line="480" w:lineRule="auto"/>
        <w:rPr>
          <w:rFonts w:ascii="Times New Roman" w:eastAsiaTheme="minorEastAsia" w:hAnsi="Times New Roman" w:cs="Times New Roman"/>
          <w:noProof/>
          <w:sz w:val="24"/>
          <w:szCs w:val="24"/>
          <w:lang w:val="fr-FR" w:eastAsia="fr-FR"/>
        </w:rPr>
      </w:pPr>
      <w:hyperlink w:anchor="_Toc181972652" w:history="1">
        <w:r w:rsidR="004B6E87" w:rsidRPr="004B6E87">
          <w:rPr>
            <w:rStyle w:val="Lienhypertexte"/>
            <w:rFonts w:ascii="Times New Roman" w:hAnsi="Times New Roman" w:cs="Times New Roman"/>
            <w:noProof/>
            <w:sz w:val="24"/>
            <w:szCs w:val="24"/>
            <w:lang w:val="fr-FR"/>
          </w:rPr>
          <w:t>Section III : La rareté de la reconstitution à la diligence du parquet</w:t>
        </w:r>
        <w:r w:rsidR="004B6E87" w:rsidRPr="004B6E87">
          <w:rPr>
            <w:rFonts w:ascii="Times New Roman" w:hAnsi="Times New Roman" w:cs="Times New Roman"/>
            <w:noProof/>
            <w:webHidden/>
            <w:sz w:val="24"/>
            <w:szCs w:val="24"/>
          </w:rPr>
          <w:tab/>
        </w:r>
        <w:r w:rsidR="004B6E87" w:rsidRPr="004B6E87">
          <w:rPr>
            <w:rFonts w:ascii="Times New Roman" w:hAnsi="Times New Roman" w:cs="Times New Roman"/>
            <w:noProof/>
            <w:webHidden/>
            <w:sz w:val="24"/>
            <w:szCs w:val="24"/>
          </w:rPr>
          <w:fldChar w:fldCharType="begin"/>
        </w:r>
        <w:r w:rsidR="004B6E87" w:rsidRPr="004B6E87">
          <w:rPr>
            <w:rFonts w:ascii="Times New Roman" w:hAnsi="Times New Roman" w:cs="Times New Roman"/>
            <w:noProof/>
            <w:webHidden/>
            <w:sz w:val="24"/>
            <w:szCs w:val="24"/>
          </w:rPr>
          <w:instrText xml:space="preserve"> PAGEREF _Toc181972652 \h </w:instrText>
        </w:r>
        <w:r w:rsidR="004B6E87" w:rsidRPr="004B6E87">
          <w:rPr>
            <w:rFonts w:ascii="Times New Roman" w:hAnsi="Times New Roman" w:cs="Times New Roman"/>
            <w:noProof/>
            <w:webHidden/>
            <w:sz w:val="24"/>
            <w:szCs w:val="24"/>
          </w:rPr>
        </w:r>
        <w:r w:rsidR="004B6E87" w:rsidRPr="004B6E87">
          <w:rPr>
            <w:rFonts w:ascii="Times New Roman" w:hAnsi="Times New Roman" w:cs="Times New Roman"/>
            <w:noProof/>
            <w:webHidden/>
            <w:sz w:val="24"/>
            <w:szCs w:val="24"/>
          </w:rPr>
          <w:fldChar w:fldCharType="separate"/>
        </w:r>
        <w:r w:rsidR="004B6E87" w:rsidRPr="004B6E87">
          <w:rPr>
            <w:rFonts w:ascii="Times New Roman" w:hAnsi="Times New Roman" w:cs="Times New Roman"/>
            <w:noProof/>
            <w:webHidden/>
            <w:sz w:val="24"/>
            <w:szCs w:val="24"/>
          </w:rPr>
          <w:t>18</w:t>
        </w:r>
        <w:r w:rsidR="004B6E87" w:rsidRPr="004B6E87">
          <w:rPr>
            <w:rFonts w:ascii="Times New Roman" w:hAnsi="Times New Roman" w:cs="Times New Roman"/>
            <w:noProof/>
            <w:webHidden/>
            <w:sz w:val="24"/>
            <w:szCs w:val="24"/>
          </w:rPr>
          <w:fldChar w:fldCharType="end"/>
        </w:r>
      </w:hyperlink>
    </w:p>
    <w:p w14:paraId="44A8408D" w14:textId="77777777" w:rsidR="004B6E87" w:rsidRPr="004B6E87" w:rsidRDefault="00AC1359" w:rsidP="004B6E87">
      <w:pPr>
        <w:pStyle w:val="TM2"/>
        <w:tabs>
          <w:tab w:val="right" w:leader="dot" w:pos="9062"/>
        </w:tabs>
        <w:spacing w:line="480" w:lineRule="auto"/>
        <w:rPr>
          <w:rFonts w:ascii="Times New Roman" w:eastAsiaTheme="minorEastAsia" w:hAnsi="Times New Roman" w:cs="Times New Roman"/>
          <w:b w:val="0"/>
          <w:bCs w:val="0"/>
          <w:noProof/>
          <w:sz w:val="24"/>
          <w:szCs w:val="24"/>
          <w:lang w:val="fr-FR" w:eastAsia="fr-FR"/>
        </w:rPr>
      </w:pPr>
      <w:hyperlink w:anchor="_Toc181972653" w:history="1">
        <w:r w:rsidR="004B6E87" w:rsidRPr="004B6E87">
          <w:rPr>
            <w:rStyle w:val="Lienhypertexte"/>
            <w:rFonts w:ascii="Times New Roman" w:hAnsi="Times New Roman" w:cs="Times New Roman"/>
            <w:noProof/>
            <w:sz w:val="24"/>
            <w:szCs w:val="24"/>
          </w:rPr>
          <w:t>CHAPITRE II : LA TRANSCRIPTION DES ACTES RECONSTITUÉS AUX REGISTRES D’ÉTAT-CIVIL.</w:t>
        </w:r>
        <w:r w:rsidR="004B6E87" w:rsidRPr="004B6E87">
          <w:rPr>
            <w:rFonts w:ascii="Times New Roman" w:hAnsi="Times New Roman" w:cs="Times New Roman"/>
            <w:noProof/>
            <w:webHidden/>
            <w:sz w:val="24"/>
            <w:szCs w:val="24"/>
          </w:rPr>
          <w:tab/>
        </w:r>
        <w:r w:rsidR="004B6E87" w:rsidRPr="004B6E87">
          <w:rPr>
            <w:rFonts w:ascii="Times New Roman" w:hAnsi="Times New Roman" w:cs="Times New Roman"/>
            <w:noProof/>
            <w:webHidden/>
            <w:sz w:val="24"/>
            <w:szCs w:val="24"/>
          </w:rPr>
          <w:fldChar w:fldCharType="begin"/>
        </w:r>
        <w:r w:rsidR="004B6E87" w:rsidRPr="004B6E87">
          <w:rPr>
            <w:rFonts w:ascii="Times New Roman" w:hAnsi="Times New Roman" w:cs="Times New Roman"/>
            <w:noProof/>
            <w:webHidden/>
            <w:sz w:val="24"/>
            <w:szCs w:val="24"/>
          </w:rPr>
          <w:instrText xml:space="preserve"> PAGEREF _Toc181972653 \h </w:instrText>
        </w:r>
        <w:r w:rsidR="004B6E87" w:rsidRPr="004B6E87">
          <w:rPr>
            <w:rFonts w:ascii="Times New Roman" w:hAnsi="Times New Roman" w:cs="Times New Roman"/>
            <w:noProof/>
            <w:webHidden/>
            <w:sz w:val="24"/>
            <w:szCs w:val="24"/>
          </w:rPr>
        </w:r>
        <w:r w:rsidR="004B6E87" w:rsidRPr="004B6E87">
          <w:rPr>
            <w:rFonts w:ascii="Times New Roman" w:hAnsi="Times New Roman" w:cs="Times New Roman"/>
            <w:noProof/>
            <w:webHidden/>
            <w:sz w:val="24"/>
            <w:szCs w:val="24"/>
          </w:rPr>
          <w:fldChar w:fldCharType="separate"/>
        </w:r>
        <w:r w:rsidR="004B6E87" w:rsidRPr="004B6E87">
          <w:rPr>
            <w:rFonts w:ascii="Times New Roman" w:hAnsi="Times New Roman" w:cs="Times New Roman"/>
            <w:noProof/>
            <w:webHidden/>
            <w:sz w:val="24"/>
            <w:szCs w:val="24"/>
          </w:rPr>
          <w:t>25</w:t>
        </w:r>
        <w:r w:rsidR="004B6E87" w:rsidRPr="004B6E87">
          <w:rPr>
            <w:rFonts w:ascii="Times New Roman" w:hAnsi="Times New Roman" w:cs="Times New Roman"/>
            <w:noProof/>
            <w:webHidden/>
            <w:sz w:val="24"/>
            <w:szCs w:val="24"/>
          </w:rPr>
          <w:fldChar w:fldCharType="end"/>
        </w:r>
      </w:hyperlink>
    </w:p>
    <w:p w14:paraId="05C13153" w14:textId="77777777" w:rsidR="004B6E87" w:rsidRPr="004B6E87" w:rsidRDefault="00AC1359" w:rsidP="004B6E87">
      <w:pPr>
        <w:pStyle w:val="TM3"/>
        <w:tabs>
          <w:tab w:val="right" w:leader="dot" w:pos="9062"/>
        </w:tabs>
        <w:spacing w:line="480" w:lineRule="auto"/>
        <w:rPr>
          <w:rFonts w:ascii="Times New Roman" w:eastAsiaTheme="minorEastAsia" w:hAnsi="Times New Roman" w:cs="Times New Roman"/>
          <w:noProof/>
          <w:sz w:val="24"/>
          <w:szCs w:val="24"/>
          <w:lang w:val="fr-FR" w:eastAsia="fr-FR"/>
        </w:rPr>
      </w:pPr>
      <w:hyperlink w:anchor="_Toc181972654" w:history="1">
        <w:r w:rsidR="004B6E87" w:rsidRPr="004B6E87">
          <w:rPr>
            <w:rStyle w:val="Lienhypertexte"/>
            <w:rFonts w:ascii="Times New Roman" w:hAnsi="Times New Roman" w:cs="Times New Roman"/>
            <w:noProof/>
            <w:sz w:val="24"/>
            <w:szCs w:val="24"/>
            <w:lang w:val="fr-FR"/>
          </w:rPr>
          <w:t>Section I : Une transcription diversifiée dans la pratique</w:t>
        </w:r>
        <w:r w:rsidR="004B6E87" w:rsidRPr="004B6E87">
          <w:rPr>
            <w:rFonts w:ascii="Times New Roman" w:hAnsi="Times New Roman" w:cs="Times New Roman"/>
            <w:noProof/>
            <w:webHidden/>
            <w:sz w:val="24"/>
            <w:szCs w:val="24"/>
          </w:rPr>
          <w:tab/>
        </w:r>
        <w:r w:rsidR="004B6E87" w:rsidRPr="004B6E87">
          <w:rPr>
            <w:rFonts w:ascii="Times New Roman" w:hAnsi="Times New Roman" w:cs="Times New Roman"/>
            <w:noProof/>
            <w:webHidden/>
            <w:sz w:val="24"/>
            <w:szCs w:val="24"/>
          </w:rPr>
          <w:fldChar w:fldCharType="begin"/>
        </w:r>
        <w:r w:rsidR="004B6E87" w:rsidRPr="004B6E87">
          <w:rPr>
            <w:rFonts w:ascii="Times New Roman" w:hAnsi="Times New Roman" w:cs="Times New Roman"/>
            <w:noProof/>
            <w:webHidden/>
            <w:sz w:val="24"/>
            <w:szCs w:val="24"/>
          </w:rPr>
          <w:instrText xml:space="preserve"> PAGEREF _Toc181972654 \h </w:instrText>
        </w:r>
        <w:r w:rsidR="004B6E87" w:rsidRPr="004B6E87">
          <w:rPr>
            <w:rFonts w:ascii="Times New Roman" w:hAnsi="Times New Roman" w:cs="Times New Roman"/>
            <w:noProof/>
            <w:webHidden/>
            <w:sz w:val="24"/>
            <w:szCs w:val="24"/>
          </w:rPr>
        </w:r>
        <w:r w:rsidR="004B6E87" w:rsidRPr="004B6E87">
          <w:rPr>
            <w:rFonts w:ascii="Times New Roman" w:hAnsi="Times New Roman" w:cs="Times New Roman"/>
            <w:noProof/>
            <w:webHidden/>
            <w:sz w:val="24"/>
            <w:szCs w:val="24"/>
          </w:rPr>
          <w:fldChar w:fldCharType="separate"/>
        </w:r>
        <w:r w:rsidR="004B6E87" w:rsidRPr="004B6E87">
          <w:rPr>
            <w:rFonts w:ascii="Times New Roman" w:hAnsi="Times New Roman" w:cs="Times New Roman"/>
            <w:noProof/>
            <w:webHidden/>
            <w:sz w:val="24"/>
            <w:szCs w:val="24"/>
          </w:rPr>
          <w:t>25</w:t>
        </w:r>
        <w:r w:rsidR="004B6E87" w:rsidRPr="004B6E87">
          <w:rPr>
            <w:rFonts w:ascii="Times New Roman" w:hAnsi="Times New Roman" w:cs="Times New Roman"/>
            <w:noProof/>
            <w:webHidden/>
            <w:sz w:val="24"/>
            <w:szCs w:val="24"/>
          </w:rPr>
          <w:fldChar w:fldCharType="end"/>
        </w:r>
      </w:hyperlink>
    </w:p>
    <w:p w14:paraId="5F8DF74C" w14:textId="77777777" w:rsidR="004B6E87" w:rsidRPr="004B6E87" w:rsidRDefault="00AC1359" w:rsidP="004B6E87">
      <w:pPr>
        <w:pStyle w:val="TM3"/>
        <w:tabs>
          <w:tab w:val="right" w:leader="dot" w:pos="9062"/>
        </w:tabs>
        <w:spacing w:line="480" w:lineRule="auto"/>
        <w:rPr>
          <w:rFonts w:ascii="Times New Roman" w:eastAsiaTheme="minorEastAsia" w:hAnsi="Times New Roman" w:cs="Times New Roman"/>
          <w:noProof/>
          <w:sz w:val="24"/>
          <w:szCs w:val="24"/>
          <w:lang w:val="fr-FR" w:eastAsia="fr-FR"/>
        </w:rPr>
      </w:pPr>
      <w:hyperlink w:anchor="_Toc181972655" w:history="1">
        <w:r w:rsidR="004B6E87" w:rsidRPr="004B6E87">
          <w:rPr>
            <w:rStyle w:val="Lienhypertexte"/>
            <w:rFonts w:ascii="Times New Roman" w:hAnsi="Times New Roman" w:cs="Times New Roman"/>
            <w:noProof/>
            <w:sz w:val="24"/>
            <w:szCs w:val="24"/>
            <w:lang w:val="fr-FR"/>
          </w:rPr>
          <w:t>Section II : La transcription textuelle</w:t>
        </w:r>
        <w:r w:rsidR="004B6E87" w:rsidRPr="004B6E87">
          <w:rPr>
            <w:rFonts w:ascii="Times New Roman" w:hAnsi="Times New Roman" w:cs="Times New Roman"/>
            <w:noProof/>
            <w:webHidden/>
            <w:sz w:val="24"/>
            <w:szCs w:val="24"/>
          </w:rPr>
          <w:tab/>
        </w:r>
        <w:r w:rsidR="004B6E87" w:rsidRPr="004B6E87">
          <w:rPr>
            <w:rFonts w:ascii="Times New Roman" w:hAnsi="Times New Roman" w:cs="Times New Roman"/>
            <w:noProof/>
            <w:webHidden/>
            <w:sz w:val="24"/>
            <w:szCs w:val="24"/>
          </w:rPr>
          <w:fldChar w:fldCharType="begin"/>
        </w:r>
        <w:r w:rsidR="004B6E87" w:rsidRPr="004B6E87">
          <w:rPr>
            <w:rFonts w:ascii="Times New Roman" w:hAnsi="Times New Roman" w:cs="Times New Roman"/>
            <w:noProof/>
            <w:webHidden/>
            <w:sz w:val="24"/>
            <w:szCs w:val="24"/>
          </w:rPr>
          <w:instrText xml:space="preserve"> PAGEREF _Toc181972655 \h </w:instrText>
        </w:r>
        <w:r w:rsidR="004B6E87" w:rsidRPr="004B6E87">
          <w:rPr>
            <w:rFonts w:ascii="Times New Roman" w:hAnsi="Times New Roman" w:cs="Times New Roman"/>
            <w:noProof/>
            <w:webHidden/>
            <w:sz w:val="24"/>
            <w:szCs w:val="24"/>
          </w:rPr>
        </w:r>
        <w:r w:rsidR="004B6E87" w:rsidRPr="004B6E87">
          <w:rPr>
            <w:rFonts w:ascii="Times New Roman" w:hAnsi="Times New Roman" w:cs="Times New Roman"/>
            <w:noProof/>
            <w:webHidden/>
            <w:sz w:val="24"/>
            <w:szCs w:val="24"/>
          </w:rPr>
          <w:fldChar w:fldCharType="separate"/>
        </w:r>
        <w:r w:rsidR="004B6E87" w:rsidRPr="004B6E87">
          <w:rPr>
            <w:rFonts w:ascii="Times New Roman" w:hAnsi="Times New Roman" w:cs="Times New Roman"/>
            <w:noProof/>
            <w:webHidden/>
            <w:sz w:val="24"/>
            <w:szCs w:val="24"/>
          </w:rPr>
          <w:t>27</w:t>
        </w:r>
        <w:r w:rsidR="004B6E87" w:rsidRPr="004B6E87">
          <w:rPr>
            <w:rFonts w:ascii="Times New Roman" w:hAnsi="Times New Roman" w:cs="Times New Roman"/>
            <w:noProof/>
            <w:webHidden/>
            <w:sz w:val="24"/>
            <w:szCs w:val="24"/>
          </w:rPr>
          <w:fldChar w:fldCharType="end"/>
        </w:r>
      </w:hyperlink>
    </w:p>
    <w:p w14:paraId="6454F6A6" w14:textId="77777777" w:rsidR="004B6E87" w:rsidRPr="004B6E87" w:rsidRDefault="00AC1359" w:rsidP="004B6E87">
      <w:pPr>
        <w:pStyle w:val="TM3"/>
        <w:tabs>
          <w:tab w:val="right" w:leader="dot" w:pos="9062"/>
        </w:tabs>
        <w:spacing w:line="480" w:lineRule="auto"/>
        <w:rPr>
          <w:rFonts w:ascii="Times New Roman" w:eastAsiaTheme="minorEastAsia" w:hAnsi="Times New Roman" w:cs="Times New Roman"/>
          <w:noProof/>
          <w:sz w:val="24"/>
          <w:szCs w:val="24"/>
          <w:lang w:val="fr-FR" w:eastAsia="fr-FR"/>
        </w:rPr>
      </w:pPr>
      <w:hyperlink w:anchor="_Toc181972656" w:history="1">
        <w:r w:rsidR="004B6E87" w:rsidRPr="004B6E87">
          <w:rPr>
            <w:rStyle w:val="Lienhypertexte"/>
            <w:rFonts w:ascii="Times New Roman" w:hAnsi="Times New Roman" w:cs="Times New Roman"/>
            <w:noProof/>
            <w:sz w:val="24"/>
            <w:szCs w:val="24"/>
            <w:lang w:val="fr-FR"/>
          </w:rPr>
          <w:t>Section III : Les recommandations</w:t>
        </w:r>
        <w:r w:rsidR="004B6E87" w:rsidRPr="004B6E87">
          <w:rPr>
            <w:rFonts w:ascii="Times New Roman" w:hAnsi="Times New Roman" w:cs="Times New Roman"/>
            <w:noProof/>
            <w:webHidden/>
            <w:sz w:val="24"/>
            <w:szCs w:val="24"/>
          </w:rPr>
          <w:tab/>
        </w:r>
        <w:r w:rsidR="004B6E87" w:rsidRPr="004B6E87">
          <w:rPr>
            <w:rFonts w:ascii="Times New Roman" w:hAnsi="Times New Roman" w:cs="Times New Roman"/>
            <w:noProof/>
            <w:webHidden/>
            <w:sz w:val="24"/>
            <w:szCs w:val="24"/>
          </w:rPr>
          <w:fldChar w:fldCharType="begin"/>
        </w:r>
        <w:r w:rsidR="004B6E87" w:rsidRPr="004B6E87">
          <w:rPr>
            <w:rFonts w:ascii="Times New Roman" w:hAnsi="Times New Roman" w:cs="Times New Roman"/>
            <w:noProof/>
            <w:webHidden/>
            <w:sz w:val="24"/>
            <w:szCs w:val="24"/>
          </w:rPr>
          <w:instrText xml:space="preserve"> PAGEREF _Toc181972656 \h </w:instrText>
        </w:r>
        <w:r w:rsidR="004B6E87" w:rsidRPr="004B6E87">
          <w:rPr>
            <w:rFonts w:ascii="Times New Roman" w:hAnsi="Times New Roman" w:cs="Times New Roman"/>
            <w:noProof/>
            <w:webHidden/>
            <w:sz w:val="24"/>
            <w:szCs w:val="24"/>
          </w:rPr>
        </w:r>
        <w:r w:rsidR="004B6E87" w:rsidRPr="004B6E87">
          <w:rPr>
            <w:rFonts w:ascii="Times New Roman" w:hAnsi="Times New Roman" w:cs="Times New Roman"/>
            <w:noProof/>
            <w:webHidden/>
            <w:sz w:val="24"/>
            <w:szCs w:val="24"/>
          </w:rPr>
          <w:fldChar w:fldCharType="separate"/>
        </w:r>
        <w:r w:rsidR="004B6E87" w:rsidRPr="004B6E87">
          <w:rPr>
            <w:rFonts w:ascii="Times New Roman" w:hAnsi="Times New Roman" w:cs="Times New Roman"/>
            <w:noProof/>
            <w:webHidden/>
            <w:sz w:val="24"/>
            <w:szCs w:val="24"/>
          </w:rPr>
          <w:t>28</w:t>
        </w:r>
        <w:r w:rsidR="004B6E87" w:rsidRPr="004B6E87">
          <w:rPr>
            <w:rFonts w:ascii="Times New Roman" w:hAnsi="Times New Roman" w:cs="Times New Roman"/>
            <w:noProof/>
            <w:webHidden/>
            <w:sz w:val="24"/>
            <w:szCs w:val="24"/>
          </w:rPr>
          <w:fldChar w:fldCharType="end"/>
        </w:r>
      </w:hyperlink>
    </w:p>
    <w:p w14:paraId="2A87288E" w14:textId="77777777" w:rsidR="004B6E87" w:rsidRPr="004B6E87" w:rsidRDefault="00AC1359" w:rsidP="004B6E87">
      <w:pPr>
        <w:pStyle w:val="TM1"/>
        <w:spacing w:line="480" w:lineRule="auto"/>
        <w:rPr>
          <w:rFonts w:ascii="Times New Roman" w:eastAsiaTheme="minorEastAsia" w:hAnsi="Times New Roman" w:cs="Times New Roman"/>
          <w:b w:val="0"/>
          <w:bCs w:val="0"/>
          <w:i w:val="0"/>
          <w:iCs w:val="0"/>
          <w:noProof/>
          <w:lang w:val="fr-FR" w:eastAsia="fr-FR"/>
        </w:rPr>
      </w:pPr>
      <w:hyperlink w:anchor="_Toc181972657" w:history="1">
        <w:r w:rsidR="004B6E87" w:rsidRPr="004B6E87">
          <w:rPr>
            <w:rStyle w:val="Lienhypertexte"/>
            <w:rFonts w:ascii="Times New Roman" w:hAnsi="Times New Roman" w:cs="Times New Roman"/>
            <w:i w:val="0"/>
            <w:noProof/>
            <w:lang w:val="fr-FR"/>
          </w:rPr>
          <w:t>CONCLUSION GÉNÉRALE</w:t>
        </w:r>
        <w:r w:rsidR="004B6E87" w:rsidRPr="004B6E87">
          <w:rPr>
            <w:rFonts w:ascii="Times New Roman" w:hAnsi="Times New Roman" w:cs="Times New Roman"/>
            <w:i w:val="0"/>
            <w:noProof/>
            <w:webHidden/>
          </w:rPr>
          <w:tab/>
        </w:r>
        <w:r w:rsidR="004B6E87" w:rsidRPr="004B6E87">
          <w:rPr>
            <w:rFonts w:ascii="Times New Roman" w:hAnsi="Times New Roman" w:cs="Times New Roman"/>
            <w:i w:val="0"/>
            <w:noProof/>
            <w:webHidden/>
          </w:rPr>
          <w:fldChar w:fldCharType="begin"/>
        </w:r>
        <w:r w:rsidR="004B6E87" w:rsidRPr="004B6E87">
          <w:rPr>
            <w:rFonts w:ascii="Times New Roman" w:hAnsi="Times New Roman" w:cs="Times New Roman"/>
            <w:i w:val="0"/>
            <w:noProof/>
            <w:webHidden/>
          </w:rPr>
          <w:instrText xml:space="preserve"> PAGEREF _Toc181972657 \h </w:instrText>
        </w:r>
        <w:r w:rsidR="004B6E87" w:rsidRPr="004B6E87">
          <w:rPr>
            <w:rFonts w:ascii="Times New Roman" w:hAnsi="Times New Roman" w:cs="Times New Roman"/>
            <w:i w:val="0"/>
            <w:noProof/>
            <w:webHidden/>
          </w:rPr>
        </w:r>
        <w:r w:rsidR="004B6E87" w:rsidRPr="004B6E87">
          <w:rPr>
            <w:rFonts w:ascii="Times New Roman" w:hAnsi="Times New Roman" w:cs="Times New Roman"/>
            <w:i w:val="0"/>
            <w:noProof/>
            <w:webHidden/>
          </w:rPr>
          <w:fldChar w:fldCharType="separate"/>
        </w:r>
        <w:r w:rsidR="004B6E87" w:rsidRPr="004B6E87">
          <w:rPr>
            <w:rFonts w:ascii="Times New Roman" w:hAnsi="Times New Roman" w:cs="Times New Roman"/>
            <w:i w:val="0"/>
            <w:noProof/>
            <w:webHidden/>
          </w:rPr>
          <w:t>31</w:t>
        </w:r>
        <w:r w:rsidR="004B6E87" w:rsidRPr="004B6E87">
          <w:rPr>
            <w:rFonts w:ascii="Times New Roman" w:hAnsi="Times New Roman" w:cs="Times New Roman"/>
            <w:i w:val="0"/>
            <w:noProof/>
            <w:webHidden/>
          </w:rPr>
          <w:fldChar w:fldCharType="end"/>
        </w:r>
      </w:hyperlink>
    </w:p>
    <w:p w14:paraId="60C1B932" w14:textId="6BB7E61F" w:rsidR="00EC3C55" w:rsidRPr="00EC1285" w:rsidRDefault="000A33E2" w:rsidP="00F87FE6">
      <w:pPr>
        <w:spacing w:line="360" w:lineRule="auto"/>
        <w:jc w:val="both"/>
        <w:rPr>
          <w:rFonts w:ascii="Times New Roman" w:eastAsia="Calibri" w:hAnsi="Times New Roman" w:cs="Times New Roman"/>
        </w:rPr>
        <w:sectPr w:rsidR="00EC3C55" w:rsidRPr="00EC1285" w:rsidSect="00EC3C55">
          <w:footerReference w:type="default" r:id="rId10"/>
          <w:pgSz w:w="11906" w:h="16838"/>
          <w:pgMar w:top="1417" w:right="1417" w:bottom="1417" w:left="1417" w:header="708" w:footer="708" w:gutter="0"/>
          <w:pgNumType w:fmt="upperRoman" w:start="1"/>
          <w:cols w:space="708"/>
          <w:docGrid w:linePitch="360"/>
        </w:sectPr>
      </w:pPr>
      <w:r w:rsidRPr="00F87FE6">
        <w:rPr>
          <w:rFonts w:ascii="Times New Roman" w:eastAsia="Calibri" w:hAnsi="Times New Roman" w:cs="Times New Roman"/>
        </w:rPr>
        <w:fldChar w:fldCharType="end"/>
      </w:r>
    </w:p>
    <w:p w14:paraId="7E6EEBA8" w14:textId="77777777" w:rsidR="00EC3C55" w:rsidRPr="00281A3E" w:rsidRDefault="00EC3C55" w:rsidP="003112AA">
      <w:pPr>
        <w:pStyle w:val="Titre1"/>
        <w:rPr>
          <w:lang w:val="fr-FR"/>
        </w:rPr>
      </w:pPr>
      <w:bookmarkStart w:id="71" w:name="_Toc180325118"/>
      <w:bookmarkStart w:id="72" w:name="_Toc180325192"/>
      <w:bookmarkStart w:id="73" w:name="_Toc181972601"/>
      <w:bookmarkStart w:id="74" w:name="_Toc181972648"/>
      <w:r w:rsidRPr="00281A3E">
        <w:rPr>
          <w:lang w:val="fr-FR"/>
        </w:rPr>
        <w:t>INTRODUCTION</w:t>
      </w:r>
      <w:bookmarkEnd w:id="71"/>
      <w:bookmarkEnd w:id="72"/>
      <w:bookmarkEnd w:id="73"/>
      <w:bookmarkEnd w:id="74"/>
    </w:p>
    <w:p w14:paraId="294DAB31" w14:textId="77777777" w:rsidR="00E85B14" w:rsidRPr="00A97D31" w:rsidRDefault="00E85B14" w:rsidP="00A97D31">
      <w:pPr>
        <w:spacing w:line="360" w:lineRule="auto"/>
        <w:rPr>
          <w:rFonts w:ascii="Times New Roman" w:hAnsi="Times New Roman" w:cs="Times New Roman"/>
          <w:lang w:val="fr-FR"/>
        </w:rPr>
      </w:pPr>
    </w:p>
    <w:p w14:paraId="28E32A26" w14:textId="7BCABCD5" w:rsidR="008620D2" w:rsidRPr="008620D2" w:rsidRDefault="008620D2" w:rsidP="008620D2">
      <w:pPr>
        <w:keepNext/>
        <w:framePr w:dropCap="drop" w:lines="3" w:wrap="around" w:vAnchor="text" w:hAnchor="text"/>
        <w:spacing w:line="1241" w:lineRule="exact"/>
        <w:jc w:val="both"/>
        <w:textAlignment w:val="baseline"/>
        <w:rPr>
          <w:rFonts w:ascii="Times New Roman" w:hAnsi="Times New Roman" w:cs="Times New Roman"/>
          <w:position w:val="-6"/>
          <w:sz w:val="153"/>
          <w:lang w:val="fr-FR"/>
        </w:rPr>
      </w:pPr>
      <w:r w:rsidRPr="008620D2">
        <w:rPr>
          <w:rFonts w:ascii="Times New Roman" w:hAnsi="Times New Roman" w:cs="Times New Roman"/>
          <w:position w:val="-6"/>
          <w:sz w:val="153"/>
          <w:lang w:val="fr-FR"/>
        </w:rPr>
        <w:t>L</w:t>
      </w:r>
    </w:p>
    <w:p w14:paraId="23AD3897" w14:textId="311645B7" w:rsidR="00C81ECF" w:rsidRPr="00EC3C55" w:rsidRDefault="00293B75"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’état, pour la bonne prise en charge des besoins de la population, s’est doté d’une organisation particulière. </w:t>
      </w:r>
      <w:r w:rsidR="00A97D31" w:rsidRPr="00EC3C55">
        <w:rPr>
          <w:rFonts w:ascii="Times New Roman" w:hAnsi="Times New Roman" w:cs="Times New Roman"/>
          <w:lang w:val="fr-FR"/>
        </w:rPr>
        <w:t>Ainsi</w:t>
      </w:r>
      <w:r w:rsidRPr="00EC3C55">
        <w:rPr>
          <w:rFonts w:ascii="Times New Roman" w:hAnsi="Times New Roman" w:cs="Times New Roman"/>
          <w:lang w:val="fr-FR"/>
        </w:rPr>
        <w:t xml:space="preserve">, des modes d’aménagement du système ont été mis en place en l’occurrence, la centralisation et la décentralisation. </w:t>
      </w:r>
      <w:r w:rsidR="00A97D31" w:rsidRPr="00EC3C55">
        <w:rPr>
          <w:rFonts w:ascii="Times New Roman" w:hAnsi="Times New Roman" w:cs="Times New Roman"/>
          <w:lang w:val="fr-FR"/>
        </w:rPr>
        <w:t xml:space="preserve">Cette </w:t>
      </w:r>
      <w:r w:rsidRPr="00EC3C55">
        <w:rPr>
          <w:rFonts w:ascii="Times New Roman" w:hAnsi="Times New Roman" w:cs="Times New Roman"/>
          <w:lang w:val="fr-FR"/>
        </w:rPr>
        <w:t xml:space="preserve">dernière a permis </w:t>
      </w:r>
      <w:r w:rsidR="005A3CB5">
        <w:rPr>
          <w:rFonts w:ascii="Times New Roman" w:hAnsi="Times New Roman" w:cs="Times New Roman"/>
          <w:lang w:val="fr-FR"/>
        </w:rPr>
        <w:t>le</w:t>
      </w:r>
      <w:r w:rsidRPr="00EC3C55">
        <w:rPr>
          <w:rFonts w:ascii="Times New Roman" w:hAnsi="Times New Roman" w:cs="Times New Roman"/>
          <w:lang w:val="fr-FR"/>
        </w:rPr>
        <w:t xml:space="preserve"> rapprochement des autorités </w:t>
      </w:r>
      <w:r w:rsidR="005A3CB5">
        <w:rPr>
          <w:rFonts w:ascii="Times New Roman" w:hAnsi="Times New Roman" w:cs="Times New Roman"/>
          <w:lang w:val="fr-FR"/>
        </w:rPr>
        <w:t xml:space="preserve">centrales </w:t>
      </w:r>
      <w:r w:rsidRPr="00EC3C55">
        <w:rPr>
          <w:rFonts w:ascii="Times New Roman" w:hAnsi="Times New Roman" w:cs="Times New Roman"/>
          <w:lang w:val="fr-FR"/>
        </w:rPr>
        <w:t>aux citoyens par l’installation d</w:t>
      </w:r>
      <w:r w:rsidR="005A3CB5">
        <w:rPr>
          <w:rFonts w:ascii="Times New Roman" w:hAnsi="Times New Roman" w:cs="Times New Roman"/>
          <w:lang w:val="fr-FR"/>
        </w:rPr>
        <w:t>’</w:t>
      </w:r>
      <w:r w:rsidRPr="00EC3C55">
        <w:rPr>
          <w:rFonts w:ascii="Times New Roman" w:hAnsi="Times New Roman" w:cs="Times New Roman"/>
          <w:lang w:val="fr-FR"/>
        </w:rPr>
        <w:t>institutions</w:t>
      </w:r>
      <w:r w:rsidR="005A3CB5">
        <w:rPr>
          <w:rFonts w:ascii="Times New Roman" w:hAnsi="Times New Roman" w:cs="Times New Roman"/>
          <w:lang w:val="fr-FR"/>
        </w:rPr>
        <w:t xml:space="preserve"> au niveau local</w:t>
      </w:r>
      <w:r w:rsidRPr="00EC3C55">
        <w:rPr>
          <w:rFonts w:ascii="Times New Roman" w:hAnsi="Times New Roman" w:cs="Times New Roman"/>
          <w:lang w:val="fr-FR"/>
        </w:rPr>
        <w:t>, parmi lesquelles les municipalités.</w:t>
      </w:r>
    </w:p>
    <w:p w14:paraId="4760BEC3" w14:textId="77777777" w:rsidR="00002468"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L’une </w:t>
      </w:r>
      <w:r w:rsidR="00293B75" w:rsidRPr="00EC3C55">
        <w:rPr>
          <w:rFonts w:ascii="Times New Roman" w:hAnsi="Times New Roman" w:cs="Times New Roman"/>
          <w:lang w:val="fr-FR"/>
        </w:rPr>
        <w:t>des tâches essentielles de celles-ci est la gestion de l’état civil.</w:t>
      </w:r>
    </w:p>
    <w:p w14:paraId="65832ABC" w14:textId="77777777" w:rsidR="00757116"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Historiquement</w:t>
      </w:r>
      <w:r w:rsidR="00293B75" w:rsidRPr="00EC3C55">
        <w:rPr>
          <w:rFonts w:ascii="Times New Roman" w:hAnsi="Times New Roman" w:cs="Times New Roman"/>
          <w:lang w:val="fr-FR"/>
        </w:rPr>
        <w:t>, cet état civil, ses origines remontent au moyen-âge français, où les curés des paroisses de l’église catholique tenaient des livres dans lesquels étaient relatés les événements religieux les plus importants de la vie des personnes, tels que les sacrements de baptême, de mariage et les obsèques religieux.</w:t>
      </w:r>
    </w:p>
    <w:p w14:paraId="740B5DB6" w14:textId="77777777" w:rsidR="00D27EC3"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Ces </w:t>
      </w:r>
      <w:r w:rsidR="00293B75" w:rsidRPr="00EC3C55">
        <w:rPr>
          <w:rFonts w:ascii="Times New Roman" w:hAnsi="Times New Roman" w:cs="Times New Roman"/>
          <w:lang w:val="fr-FR"/>
        </w:rPr>
        <w:t xml:space="preserve">registres (livres) paroissiaux devaient constituer pendant des siècles, presque le seul moyen de preuve de l’état des personnes. </w:t>
      </w:r>
      <w:r w:rsidRPr="00EC3C55">
        <w:rPr>
          <w:rFonts w:ascii="Times New Roman" w:hAnsi="Times New Roman" w:cs="Times New Roman"/>
          <w:lang w:val="fr-FR"/>
        </w:rPr>
        <w:t>Au Sénégal</w:t>
      </w:r>
      <w:r w:rsidR="00293B75" w:rsidRPr="00EC3C55">
        <w:rPr>
          <w:rFonts w:ascii="Times New Roman" w:hAnsi="Times New Roman" w:cs="Times New Roman"/>
          <w:lang w:val="fr-FR"/>
        </w:rPr>
        <w:t xml:space="preserve"> cependant, durant toute la période coloniale, les collectivités humaines étaient régies par une diversité de coutumes orales et animistes qui, peu à peu s’imprégnèrent de droit musulman dans certaines ethnies.</w:t>
      </w:r>
    </w:p>
    <w:p w14:paraId="73171323" w14:textId="77777777" w:rsidR="00C81ECF"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Mais</w:t>
      </w:r>
      <w:r w:rsidR="00293B75" w:rsidRPr="00EC3C55">
        <w:rPr>
          <w:rFonts w:ascii="Times New Roman" w:hAnsi="Times New Roman" w:cs="Times New Roman"/>
          <w:lang w:val="fr-FR"/>
        </w:rPr>
        <w:t xml:space="preserve">, dès 1730, du fait de la nécessité de donner une base juridique solide à l’occupation, les autorités coloniales furent contraintes de trouver une solution à l’absence d’état civil. </w:t>
      </w:r>
      <w:r w:rsidRPr="00EC3C55">
        <w:rPr>
          <w:rFonts w:ascii="Times New Roman" w:hAnsi="Times New Roman" w:cs="Times New Roman"/>
          <w:lang w:val="fr-FR"/>
        </w:rPr>
        <w:t xml:space="preserve">C’est </w:t>
      </w:r>
      <w:r w:rsidR="00293B75" w:rsidRPr="00EC3C55">
        <w:rPr>
          <w:rFonts w:ascii="Times New Roman" w:hAnsi="Times New Roman" w:cs="Times New Roman"/>
          <w:lang w:val="fr-FR"/>
        </w:rPr>
        <w:t>ainsi qu’un état civil adapté aux réalités locales fut mis en place et qui sur le plan démographique, politique et judiciaire répondait aux impératifs du moment.</w:t>
      </w:r>
    </w:p>
    <w:p w14:paraId="57462804" w14:textId="08100131" w:rsidR="00757116"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Ce </w:t>
      </w:r>
      <w:r w:rsidR="00293B75" w:rsidRPr="00EC3C55">
        <w:rPr>
          <w:rFonts w:ascii="Times New Roman" w:hAnsi="Times New Roman" w:cs="Times New Roman"/>
          <w:lang w:val="fr-FR"/>
        </w:rPr>
        <w:t xml:space="preserve">fut alors la coexistence d’une dualité d’état civil.  </w:t>
      </w:r>
      <w:r w:rsidRPr="00EC3C55">
        <w:rPr>
          <w:rFonts w:ascii="Times New Roman" w:hAnsi="Times New Roman" w:cs="Times New Roman"/>
          <w:lang w:val="fr-FR"/>
        </w:rPr>
        <w:t xml:space="preserve">Il </w:t>
      </w:r>
      <w:r w:rsidR="00293B75" w:rsidRPr="00EC3C55">
        <w:rPr>
          <w:rFonts w:ascii="Times New Roman" w:hAnsi="Times New Roman" w:cs="Times New Roman"/>
          <w:lang w:val="fr-FR"/>
        </w:rPr>
        <w:t xml:space="preserve">existait d’une part un état civil dit de droit commun pour les citoyens français métropolitaines, et d’autre part un état civil typiquement indigène pour les sujets français, institué par l’arrêté n°1243 </w:t>
      </w:r>
      <w:r w:rsidRPr="00EC3C55">
        <w:rPr>
          <w:rFonts w:ascii="Times New Roman" w:hAnsi="Times New Roman" w:cs="Times New Roman"/>
          <w:lang w:val="fr-FR"/>
        </w:rPr>
        <w:t>SJ</w:t>
      </w:r>
      <w:r w:rsidR="00293B75" w:rsidRPr="00EC3C55">
        <w:rPr>
          <w:rFonts w:ascii="Times New Roman" w:hAnsi="Times New Roman" w:cs="Times New Roman"/>
          <w:lang w:val="fr-FR"/>
        </w:rPr>
        <w:t xml:space="preserve"> du 29 mai 1933 du gouverneur général de l’</w:t>
      </w:r>
      <w:r w:rsidR="00A828EB">
        <w:rPr>
          <w:rFonts w:ascii="Times New Roman" w:hAnsi="Times New Roman" w:cs="Times New Roman"/>
          <w:lang w:val="fr-FR"/>
        </w:rPr>
        <w:t>A</w:t>
      </w:r>
      <w:r w:rsidR="00293B75" w:rsidRPr="00EC3C55">
        <w:rPr>
          <w:rFonts w:ascii="Times New Roman" w:hAnsi="Times New Roman" w:cs="Times New Roman"/>
          <w:lang w:val="fr-FR"/>
        </w:rPr>
        <w:t xml:space="preserve">. </w:t>
      </w:r>
      <w:r w:rsidRPr="00EC3C55">
        <w:rPr>
          <w:rFonts w:ascii="Times New Roman" w:hAnsi="Times New Roman" w:cs="Times New Roman"/>
          <w:lang w:val="fr-FR"/>
        </w:rPr>
        <w:t>O</w:t>
      </w:r>
      <w:r w:rsidR="00293B75" w:rsidRPr="00EC3C55">
        <w:rPr>
          <w:rFonts w:ascii="Times New Roman" w:hAnsi="Times New Roman" w:cs="Times New Roman"/>
          <w:lang w:val="fr-FR"/>
        </w:rPr>
        <w:t xml:space="preserve">. </w:t>
      </w:r>
      <w:r w:rsidRPr="00EC3C55">
        <w:rPr>
          <w:rFonts w:ascii="Times New Roman" w:hAnsi="Times New Roman" w:cs="Times New Roman"/>
          <w:lang w:val="fr-FR"/>
        </w:rPr>
        <w:t>F</w:t>
      </w:r>
      <w:r w:rsidR="00293B75" w:rsidRPr="00EC3C55">
        <w:rPr>
          <w:rFonts w:ascii="Times New Roman" w:hAnsi="Times New Roman" w:cs="Times New Roman"/>
          <w:lang w:val="fr-FR"/>
        </w:rPr>
        <w:t>, modifié principalement par l’arrêté général n°4602/</w:t>
      </w:r>
      <w:r w:rsidR="00A828EB" w:rsidRPr="00EC3C55">
        <w:rPr>
          <w:rFonts w:ascii="Times New Roman" w:hAnsi="Times New Roman" w:cs="Times New Roman"/>
          <w:lang w:val="fr-FR"/>
        </w:rPr>
        <w:t>AP</w:t>
      </w:r>
      <w:r w:rsidR="00293B75" w:rsidRPr="00EC3C55">
        <w:rPr>
          <w:rFonts w:ascii="Times New Roman" w:hAnsi="Times New Roman" w:cs="Times New Roman"/>
          <w:lang w:val="fr-FR"/>
        </w:rPr>
        <w:t xml:space="preserve"> du 16 août 1950 qui a influencé largement la législation sénégalaise en la matière.</w:t>
      </w:r>
    </w:p>
    <w:p w14:paraId="3979F67F" w14:textId="77777777" w:rsidR="006C2251"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E</w:t>
      </w:r>
      <w:r w:rsidR="00293B75" w:rsidRPr="00EC3C55">
        <w:rPr>
          <w:rFonts w:ascii="Times New Roman" w:hAnsi="Times New Roman" w:cs="Times New Roman"/>
          <w:lang w:val="fr-FR"/>
        </w:rPr>
        <w:t xml:space="preserve">n effet, dès les premières heures de l’indépendance, le législateur sénégalais a créé un état civil unique par la loi n° 61-55 du 23 juin 1961. </w:t>
      </w:r>
      <w:r w:rsidRPr="00EC3C55">
        <w:rPr>
          <w:rFonts w:ascii="Times New Roman" w:hAnsi="Times New Roman" w:cs="Times New Roman"/>
          <w:lang w:val="fr-FR"/>
        </w:rPr>
        <w:t xml:space="preserve">Elle </w:t>
      </w:r>
      <w:r w:rsidR="00293B75" w:rsidRPr="00EC3C55">
        <w:rPr>
          <w:rFonts w:ascii="Times New Roman" w:hAnsi="Times New Roman" w:cs="Times New Roman"/>
          <w:lang w:val="fr-FR"/>
        </w:rPr>
        <w:t>avait donné naissance la loi n° 72-61 du 12 juin 1972 portant de la famille qui a organisé de manière approfondie les aspects particuliers de l’état civil.</w:t>
      </w:r>
    </w:p>
    <w:p w14:paraId="16F24633" w14:textId="77777777" w:rsidR="008B7D06"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Toutefois</w:t>
      </w:r>
      <w:r w:rsidR="00293B75" w:rsidRPr="00EC3C55">
        <w:rPr>
          <w:rFonts w:ascii="Times New Roman" w:hAnsi="Times New Roman" w:cs="Times New Roman"/>
          <w:lang w:val="fr-FR"/>
        </w:rPr>
        <w:t xml:space="preserve">, qu’est-ce que précisément l’état civil ? </w:t>
      </w:r>
      <w:r w:rsidRPr="00EC3C55">
        <w:rPr>
          <w:rFonts w:ascii="Times New Roman" w:hAnsi="Times New Roman" w:cs="Times New Roman"/>
          <w:lang w:val="fr-FR"/>
        </w:rPr>
        <w:t xml:space="preserve">Il </w:t>
      </w:r>
      <w:r w:rsidR="00293B75" w:rsidRPr="00EC3C55">
        <w:rPr>
          <w:rFonts w:ascii="Times New Roman" w:hAnsi="Times New Roman" w:cs="Times New Roman"/>
          <w:lang w:val="fr-FR"/>
        </w:rPr>
        <w:t>peut revêtir plusieurs formes.</w:t>
      </w:r>
    </w:p>
    <w:p w14:paraId="677BC0C2" w14:textId="77777777" w:rsidR="008B7D06"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Tantôt</w:t>
      </w:r>
      <w:r w:rsidR="00293B75" w:rsidRPr="00EC3C55">
        <w:rPr>
          <w:rFonts w:ascii="Times New Roman" w:hAnsi="Times New Roman" w:cs="Times New Roman"/>
          <w:lang w:val="fr-FR"/>
        </w:rPr>
        <w:t xml:space="preserve">, il désigne l’organe, le service organisé au niveau de chaque municipalité assurant l’enregistrement des événements et faits (naissance, décès et mariage), la conservation des registres constatant ces dits événements et la délivrance des copies de ces actes. </w:t>
      </w:r>
      <w:r w:rsidRPr="00EC3C55">
        <w:rPr>
          <w:rFonts w:ascii="Times New Roman" w:hAnsi="Times New Roman" w:cs="Times New Roman"/>
          <w:lang w:val="fr-FR"/>
        </w:rPr>
        <w:t xml:space="preserve">Décentralisé </w:t>
      </w:r>
      <w:r w:rsidR="00293B75" w:rsidRPr="00EC3C55">
        <w:rPr>
          <w:rFonts w:ascii="Times New Roman" w:hAnsi="Times New Roman" w:cs="Times New Roman"/>
          <w:lang w:val="fr-FR"/>
        </w:rPr>
        <w:t xml:space="preserve">pour être à la disposition de tous, sa responsabilité est assurée par l’officier de l’état civil qui un agent désigné par la loi pour recevoir les déclarations, en dresser acte et en assurer la conservation. </w:t>
      </w:r>
      <w:r w:rsidRPr="00EC3C55">
        <w:rPr>
          <w:rFonts w:ascii="Times New Roman" w:hAnsi="Times New Roman" w:cs="Times New Roman"/>
          <w:lang w:val="fr-FR"/>
        </w:rPr>
        <w:t xml:space="preserve">Ces </w:t>
      </w:r>
      <w:r w:rsidR="00293B75" w:rsidRPr="00EC3C55">
        <w:rPr>
          <w:rFonts w:ascii="Times New Roman" w:hAnsi="Times New Roman" w:cs="Times New Roman"/>
          <w:lang w:val="fr-FR"/>
        </w:rPr>
        <w:t xml:space="preserve">compétences découlant aussi l’article 31 du </w:t>
      </w:r>
      <w:r w:rsidRPr="00EC3C55">
        <w:rPr>
          <w:rFonts w:ascii="Times New Roman" w:hAnsi="Times New Roman" w:cs="Times New Roman"/>
          <w:lang w:val="fr-FR"/>
        </w:rPr>
        <w:t>CF</w:t>
      </w:r>
      <w:r w:rsidR="00293B75" w:rsidRPr="00EC3C55">
        <w:rPr>
          <w:rFonts w:ascii="Times New Roman" w:hAnsi="Times New Roman" w:cs="Times New Roman"/>
          <w:lang w:val="fr-FR"/>
        </w:rPr>
        <w:t xml:space="preserve"> disposant « les actes de l’état civil seront reçus par les officiers de l’état civil dans les centres principaux et dans les centres secondaires rattachés à un centre principale » se limitent aux territoires d’une commune et il peut les déléguer</w:t>
      </w:r>
      <w:r w:rsidR="004B0133" w:rsidRPr="00EC3C55">
        <w:rPr>
          <w:rStyle w:val="Appelnotedebasdep"/>
          <w:rFonts w:ascii="Times New Roman" w:hAnsi="Times New Roman" w:cs="Times New Roman"/>
          <w:lang w:val="fr-FR"/>
        </w:rPr>
        <w:footnoteReference w:id="1"/>
      </w:r>
      <w:r w:rsidR="00293B75" w:rsidRPr="00EC3C55">
        <w:rPr>
          <w:rFonts w:ascii="Times New Roman" w:hAnsi="Times New Roman" w:cs="Times New Roman"/>
          <w:lang w:val="fr-FR"/>
        </w:rPr>
        <w:t>.</w:t>
      </w:r>
    </w:p>
    <w:p w14:paraId="119EAF17" w14:textId="77777777" w:rsidR="00C81ECF"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Tantôt</w:t>
      </w:r>
      <w:r w:rsidR="00293B75" w:rsidRPr="00EC3C55">
        <w:rPr>
          <w:rFonts w:ascii="Times New Roman" w:hAnsi="Times New Roman" w:cs="Times New Roman"/>
          <w:lang w:val="fr-FR"/>
        </w:rPr>
        <w:t>, il fait allusion à l’état d’une personne</w:t>
      </w:r>
      <w:r w:rsidR="008B7D06" w:rsidRPr="00EC3C55">
        <w:rPr>
          <w:rStyle w:val="Appelnotedebasdep"/>
          <w:rFonts w:ascii="Times New Roman" w:hAnsi="Times New Roman" w:cs="Times New Roman"/>
          <w:lang w:val="fr-FR"/>
        </w:rPr>
        <w:footnoteReference w:id="2"/>
      </w:r>
      <w:r w:rsidR="00293B75" w:rsidRPr="00EC3C55">
        <w:rPr>
          <w:rFonts w:ascii="Times New Roman" w:hAnsi="Times New Roman" w:cs="Times New Roman"/>
          <w:lang w:val="fr-FR"/>
        </w:rPr>
        <w:t xml:space="preserve"> constituant l’ensemble des éléments qui caractérisent en droit sa situation par rapport aux deux groupements sociaux essentiels dont elle fait partie, à savoir la nation et la famille. </w:t>
      </w:r>
      <w:r w:rsidRPr="00EC3C55">
        <w:rPr>
          <w:rFonts w:ascii="Times New Roman" w:hAnsi="Times New Roman" w:cs="Times New Roman"/>
          <w:lang w:val="fr-FR"/>
        </w:rPr>
        <w:t xml:space="preserve">Cette </w:t>
      </w:r>
      <w:r w:rsidR="00293B75" w:rsidRPr="00EC3C55">
        <w:rPr>
          <w:rFonts w:ascii="Times New Roman" w:hAnsi="Times New Roman" w:cs="Times New Roman"/>
          <w:lang w:val="fr-FR"/>
        </w:rPr>
        <w:t xml:space="preserve">définition empruntée à la doctrine du doyen </w:t>
      </w:r>
      <w:r w:rsidRPr="00EC3C55">
        <w:rPr>
          <w:rFonts w:ascii="Times New Roman" w:hAnsi="Times New Roman" w:cs="Times New Roman"/>
          <w:lang w:val="fr-FR"/>
        </w:rPr>
        <w:t>J</w:t>
      </w:r>
      <w:r w:rsidR="00293B75" w:rsidRPr="00EC3C55">
        <w:rPr>
          <w:rFonts w:ascii="Times New Roman" w:hAnsi="Times New Roman" w:cs="Times New Roman"/>
          <w:lang w:val="fr-FR"/>
        </w:rPr>
        <w:t xml:space="preserve">osse rand démontre que cet ensemble d’éléments physiques (le sexe, l’âge), d’éléments familiaux (le célibat, le mariage, la parenté, l’alliance, le décès) et enfin d’éléments politique (la nationalité) sont d’une importance capitale tant pour la collectivité que pour l’individu. </w:t>
      </w:r>
      <w:r w:rsidRPr="00EC3C55">
        <w:rPr>
          <w:rFonts w:ascii="Times New Roman" w:hAnsi="Times New Roman" w:cs="Times New Roman"/>
          <w:lang w:val="fr-FR"/>
        </w:rPr>
        <w:t xml:space="preserve">Il </w:t>
      </w:r>
      <w:r w:rsidR="00293B75" w:rsidRPr="00EC3C55">
        <w:rPr>
          <w:rFonts w:ascii="Times New Roman" w:hAnsi="Times New Roman" w:cs="Times New Roman"/>
          <w:lang w:val="fr-FR"/>
        </w:rPr>
        <w:t>est ainsi, d’un intérêt remarquable du fait qu’il permet aux personnes physiques de se ménager une preuve officielle des principaux éléments constitutifs de ce qu’on appelle leur « état ».</w:t>
      </w:r>
    </w:p>
    <w:p w14:paraId="0FAFCC51" w14:textId="77777777" w:rsidR="005F321E"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A </w:t>
      </w:r>
      <w:r w:rsidR="00293B75" w:rsidRPr="00EC3C55">
        <w:rPr>
          <w:rFonts w:ascii="Times New Roman" w:hAnsi="Times New Roman" w:cs="Times New Roman"/>
          <w:lang w:val="fr-FR"/>
        </w:rPr>
        <w:t>cet égard, l’article 29 du code de la famille (</w:t>
      </w:r>
      <w:r w:rsidRPr="00EC3C55">
        <w:rPr>
          <w:rFonts w:ascii="Times New Roman" w:hAnsi="Times New Roman" w:cs="Times New Roman"/>
          <w:lang w:val="fr-FR"/>
        </w:rPr>
        <w:t>CF</w:t>
      </w:r>
      <w:r w:rsidR="00293B75" w:rsidRPr="00EC3C55">
        <w:rPr>
          <w:rFonts w:ascii="Times New Roman" w:hAnsi="Times New Roman" w:cs="Times New Roman"/>
          <w:lang w:val="fr-FR"/>
        </w:rPr>
        <w:t>) dispose que « l’état des personnes n’est établi et ne peut être prouvé que par les actes de l’état civil », qui assimilés « aux actes authentiques font foi jusqu’à inscription de faux » en vertu de l’article 49 cf.</w:t>
      </w:r>
    </w:p>
    <w:p w14:paraId="663DF36D" w14:textId="77777777" w:rsidR="0045239E"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En </w:t>
      </w:r>
      <w:r w:rsidR="00293B75" w:rsidRPr="00EC3C55">
        <w:rPr>
          <w:rFonts w:ascii="Times New Roman" w:hAnsi="Times New Roman" w:cs="Times New Roman"/>
          <w:lang w:val="fr-FR"/>
        </w:rPr>
        <w:t>plus, le caractère universel de l’état civil donne une dimension supplémentaire à l’établissement des actes dont découle un grand nombre de droits fondamentaux tels que le droit à la nationalité, le droit de vote, le droit à l’héritage, le droit au travail etc…</w:t>
      </w:r>
    </w:p>
    <w:p w14:paraId="71B078AF" w14:textId="77777777" w:rsidR="0045239E"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L’état </w:t>
      </w:r>
      <w:r w:rsidR="00293B75" w:rsidRPr="00EC3C55">
        <w:rPr>
          <w:rFonts w:ascii="Times New Roman" w:hAnsi="Times New Roman" w:cs="Times New Roman"/>
          <w:lang w:val="fr-FR"/>
        </w:rPr>
        <w:t xml:space="preserve">civil est donc un système à la fois juridique et administratif permettant l’enregistrement des naissances, des mariages et décès dans des registres dont leur conservation fait appel de ce fait, à une organisation. </w:t>
      </w:r>
      <w:r w:rsidRPr="00EC3C55">
        <w:rPr>
          <w:rFonts w:ascii="Times New Roman" w:hAnsi="Times New Roman" w:cs="Times New Roman"/>
          <w:lang w:val="fr-FR"/>
        </w:rPr>
        <w:t xml:space="preserve">Le </w:t>
      </w:r>
      <w:r w:rsidR="00293B75" w:rsidRPr="00EC3C55">
        <w:rPr>
          <w:rFonts w:ascii="Times New Roman" w:hAnsi="Times New Roman" w:cs="Times New Roman"/>
          <w:lang w:val="fr-FR"/>
        </w:rPr>
        <w:t xml:space="preserve">registre est un grand livre contenant toutes les déclarations ou constatations relatives à l’état de la personne. </w:t>
      </w:r>
      <w:r w:rsidRPr="00EC3C55">
        <w:rPr>
          <w:rFonts w:ascii="Times New Roman" w:hAnsi="Times New Roman" w:cs="Times New Roman"/>
          <w:lang w:val="fr-FR"/>
        </w:rPr>
        <w:t xml:space="preserve">Ainsi </w:t>
      </w:r>
      <w:r w:rsidR="00293B75" w:rsidRPr="00EC3C55">
        <w:rPr>
          <w:rFonts w:ascii="Times New Roman" w:hAnsi="Times New Roman" w:cs="Times New Roman"/>
          <w:lang w:val="fr-FR"/>
        </w:rPr>
        <w:t xml:space="preserve">selon l’article 38 du </w:t>
      </w:r>
      <w:r w:rsidRPr="00EC3C55">
        <w:rPr>
          <w:rFonts w:ascii="Times New Roman" w:hAnsi="Times New Roman" w:cs="Times New Roman"/>
          <w:lang w:val="fr-FR"/>
        </w:rPr>
        <w:t>CF</w:t>
      </w:r>
      <w:r w:rsidR="00293B75" w:rsidRPr="00EC3C55">
        <w:rPr>
          <w:rFonts w:ascii="Times New Roman" w:hAnsi="Times New Roman" w:cs="Times New Roman"/>
          <w:lang w:val="fr-FR"/>
        </w:rPr>
        <w:t>, « </w:t>
      </w:r>
      <w:r w:rsidR="00293B75" w:rsidRPr="00EC3C55">
        <w:rPr>
          <w:rFonts w:ascii="Times New Roman" w:hAnsi="Times New Roman" w:cs="Times New Roman"/>
        </w:rPr>
        <w:t>les registres comportent des feuillets reliés composés chacun de trois volets selon un modèle fixé par décret.</w:t>
      </w:r>
    </w:p>
    <w:p w14:paraId="1A12B47B" w14:textId="77777777" w:rsidR="0045239E"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rPr>
        <w:t xml:space="preserve">Chaque </w:t>
      </w:r>
      <w:r w:rsidR="00293B75" w:rsidRPr="00EC3C55">
        <w:rPr>
          <w:rFonts w:ascii="Times New Roman" w:hAnsi="Times New Roman" w:cs="Times New Roman"/>
        </w:rPr>
        <w:t xml:space="preserve">volet donne l’énonciation de toutes les mentions qui doivent figurer dans l’acte en sorte que l’officier de l’état civil n’ait qu’à remplir les blancs, signer et faire signer les per- sonnes dont la signature est requise. </w:t>
      </w:r>
      <w:r w:rsidRPr="00EC3C55">
        <w:rPr>
          <w:rFonts w:ascii="Times New Roman" w:hAnsi="Times New Roman" w:cs="Times New Roman"/>
        </w:rPr>
        <w:t xml:space="preserve">Le </w:t>
      </w:r>
      <w:r w:rsidR="00293B75" w:rsidRPr="00EC3C55">
        <w:rPr>
          <w:rFonts w:ascii="Times New Roman" w:hAnsi="Times New Roman" w:cs="Times New Roman"/>
        </w:rPr>
        <w:t>volet n°1 est remis immédiatement au déclarant.</w:t>
      </w:r>
    </w:p>
    <w:p w14:paraId="5AA2A388" w14:textId="77777777" w:rsidR="00184102"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rPr>
        <w:t xml:space="preserve">Les </w:t>
      </w:r>
      <w:r w:rsidR="00293B75" w:rsidRPr="00EC3C55">
        <w:rPr>
          <w:rFonts w:ascii="Times New Roman" w:hAnsi="Times New Roman" w:cs="Times New Roman"/>
        </w:rPr>
        <w:t xml:space="preserve">volets n°2 et 3 restent au centre d’état civil pendant l’année en cours. </w:t>
      </w:r>
      <w:r w:rsidRPr="00EC3C55">
        <w:rPr>
          <w:rFonts w:ascii="Times New Roman" w:hAnsi="Times New Roman" w:cs="Times New Roman"/>
        </w:rPr>
        <w:t>A</w:t>
      </w:r>
      <w:r w:rsidR="00293B75" w:rsidRPr="00EC3C55">
        <w:rPr>
          <w:rFonts w:ascii="Times New Roman" w:hAnsi="Times New Roman" w:cs="Times New Roman"/>
        </w:rPr>
        <w:t xml:space="preserve"> la fin de chaque année, le registre des volets n°3 est conservé au centre et constitue le registre de l’année. </w:t>
      </w:r>
      <w:r w:rsidRPr="00EC3C55">
        <w:rPr>
          <w:rFonts w:ascii="Times New Roman" w:hAnsi="Times New Roman" w:cs="Times New Roman"/>
        </w:rPr>
        <w:t xml:space="preserve">Le </w:t>
      </w:r>
      <w:r w:rsidR="00293B75" w:rsidRPr="00EC3C55">
        <w:rPr>
          <w:rFonts w:ascii="Times New Roman" w:hAnsi="Times New Roman" w:cs="Times New Roman"/>
        </w:rPr>
        <w:t xml:space="preserve">registre du volet n°2 est séparé de celui du volet n°3 et constitue le double des registres envoyé au greffe du tribunal de première instance. </w:t>
      </w:r>
      <w:r w:rsidRPr="00EC3C55">
        <w:rPr>
          <w:rFonts w:ascii="Times New Roman" w:hAnsi="Times New Roman" w:cs="Times New Roman"/>
        </w:rPr>
        <w:t xml:space="preserve">Les </w:t>
      </w:r>
      <w:r w:rsidR="00293B75" w:rsidRPr="00EC3C55">
        <w:rPr>
          <w:rFonts w:ascii="Times New Roman" w:hAnsi="Times New Roman" w:cs="Times New Roman"/>
        </w:rPr>
        <w:t xml:space="preserve">volets 2 et 3 de chaque feuillet comportent une marge égale au tiers de la page. ». </w:t>
      </w:r>
      <w:r w:rsidRPr="00EC3C55">
        <w:rPr>
          <w:rFonts w:ascii="Times New Roman" w:hAnsi="Times New Roman" w:cs="Times New Roman"/>
        </w:rPr>
        <w:t xml:space="preserve">En </w:t>
      </w:r>
      <w:r w:rsidR="00293B75" w:rsidRPr="00EC3C55">
        <w:rPr>
          <w:rFonts w:ascii="Times New Roman" w:hAnsi="Times New Roman" w:cs="Times New Roman"/>
        </w:rPr>
        <w:t>outre, selon les dispositions précités, les registres sont constitués un feuillet de trois volets correspondant à un acte et le registre doit en contenir cinquante (50) conformément au décret n°72-1521 du 29 décembre 1972 qui a instauré les registres à trois volets.</w:t>
      </w:r>
    </w:p>
    <w:p w14:paraId="2C6871DF" w14:textId="30306224" w:rsidR="00287846"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rPr>
        <w:t xml:space="preserve">Les </w:t>
      </w:r>
      <w:r w:rsidR="00293B75" w:rsidRPr="00EC3C55">
        <w:rPr>
          <w:rFonts w:ascii="Times New Roman" w:hAnsi="Times New Roman" w:cs="Times New Roman"/>
        </w:rPr>
        <w:t xml:space="preserve">registres, cotés et paraphés par l’autorité judiciaire sont de trois catégories destinés l’enregistrement des événements de naissance, de mariages et de décès. </w:t>
      </w:r>
      <w:r w:rsidRPr="00EC3C55">
        <w:rPr>
          <w:rFonts w:ascii="Times New Roman" w:hAnsi="Times New Roman" w:cs="Times New Roman"/>
        </w:rPr>
        <w:t xml:space="preserve">Au </w:t>
      </w:r>
      <w:r w:rsidR="00293B75" w:rsidRPr="00EC3C55">
        <w:rPr>
          <w:rFonts w:ascii="Times New Roman" w:hAnsi="Times New Roman" w:cs="Times New Roman"/>
        </w:rPr>
        <w:t xml:space="preserve">regard de l’article 40 du </w:t>
      </w:r>
      <w:r w:rsidR="00872946">
        <w:rPr>
          <w:rFonts w:ascii="Times New Roman" w:hAnsi="Times New Roman" w:cs="Times New Roman"/>
        </w:rPr>
        <w:t>CF</w:t>
      </w:r>
      <w:r w:rsidR="00293B75" w:rsidRPr="00EC3C55">
        <w:rPr>
          <w:rFonts w:ascii="Times New Roman" w:hAnsi="Times New Roman" w:cs="Times New Roman"/>
        </w:rPr>
        <w:t>, ils sont ouverts le 01 janvier et clos le 31 décembre de chaque année et à la fin de l’année, le volet n°2 de l’acte en question, détaché doit être transmis au greffier en chef du tribunal de grande instance dans le ressort duquel se trouve le centre d’état civil pour  leur conservation.</w:t>
      </w:r>
    </w:p>
    <w:p w14:paraId="3DE54D35" w14:textId="66445C39" w:rsidR="005F321E"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lang w:val="fr-FR"/>
        </w:rPr>
        <w:t>Toutefois</w:t>
      </w:r>
      <w:r w:rsidR="00293B75" w:rsidRPr="00EC3C55">
        <w:rPr>
          <w:rFonts w:ascii="Times New Roman" w:hAnsi="Times New Roman" w:cs="Times New Roman"/>
          <w:lang w:val="fr-FR"/>
        </w:rPr>
        <w:t>, quel qu’en soit la tenue de cet état civil, beaucoup de phénomènes comme les incendies, les inondations ou le fait de l’homme peuvent l’affecté</w:t>
      </w:r>
      <w:r w:rsidR="005A3CB5">
        <w:rPr>
          <w:rFonts w:ascii="Times New Roman" w:hAnsi="Times New Roman" w:cs="Times New Roman"/>
          <w:lang w:val="fr-FR"/>
        </w:rPr>
        <w:t>s</w:t>
      </w:r>
      <w:r w:rsidR="00293B75" w:rsidRPr="00EC3C55">
        <w:rPr>
          <w:rFonts w:ascii="Times New Roman" w:hAnsi="Times New Roman" w:cs="Times New Roman"/>
          <w:lang w:val="fr-FR"/>
        </w:rPr>
        <w:t xml:space="preserve"> ou l’endommagé</w:t>
      </w:r>
      <w:r w:rsidR="005A3CB5">
        <w:rPr>
          <w:rFonts w:ascii="Times New Roman" w:hAnsi="Times New Roman" w:cs="Times New Roman"/>
          <w:lang w:val="fr-FR"/>
        </w:rPr>
        <w:t>s</w:t>
      </w:r>
      <w:r w:rsidR="00293B75" w:rsidRPr="00EC3C55">
        <w:rPr>
          <w:rFonts w:ascii="Times New Roman" w:hAnsi="Times New Roman" w:cs="Times New Roman"/>
          <w:lang w:val="fr-FR"/>
        </w:rPr>
        <w:t>.</w:t>
      </w:r>
    </w:p>
    <w:p w14:paraId="20CFB1E3" w14:textId="29A3F1DD" w:rsidR="00C53776"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Ai</w:t>
      </w:r>
      <w:r w:rsidR="00293B75" w:rsidRPr="00EC3C55">
        <w:rPr>
          <w:rFonts w:ascii="Times New Roman" w:hAnsi="Times New Roman" w:cs="Times New Roman"/>
          <w:lang w:val="fr-FR"/>
        </w:rPr>
        <w:t>nsi, on assistera à la destruction de</w:t>
      </w:r>
      <w:r w:rsidR="005A3CB5">
        <w:rPr>
          <w:rFonts w:ascii="Times New Roman" w:hAnsi="Times New Roman" w:cs="Times New Roman"/>
          <w:lang w:val="fr-FR"/>
        </w:rPr>
        <w:t xml:space="preserve">s </w:t>
      </w:r>
      <w:r w:rsidR="00293B75" w:rsidRPr="00EC3C55">
        <w:rPr>
          <w:rFonts w:ascii="Times New Roman" w:hAnsi="Times New Roman" w:cs="Times New Roman"/>
          <w:lang w:val="fr-FR"/>
        </w:rPr>
        <w:t>actes</w:t>
      </w:r>
      <w:r w:rsidR="005A3CB5">
        <w:rPr>
          <w:rFonts w:ascii="Times New Roman" w:hAnsi="Times New Roman" w:cs="Times New Roman"/>
          <w:lang w:val="fr-FR"/>
        </w:rPr>
        <w:t>, qui constitue</w:t>
      </w:r>
      <w:r w:rsidR="00293B75" w:rsidRPr="00EC3C55">
        <w:rPr>
          <w:rFonts w:ascii="Times New Roman" w:hAnsi="Times New Roman" w:cs="Times New Roman"/>
          <w:lang w:val="fr-FR"/>
        </w:rPr>
        <w:t xml:space="preserve"> </w:t>
      </w:r>
      <w:r w:rsidR="005A3CB5">
        <w:rPr>
          <w:rFonts w:ascii="Times New Roman" w:hAnsi="Times New Roman" w:cs="Times New Roman"/>
          <w:lang w:val="fr-FR"/>
        </w:rPr>
        <w:t xml:space="preserve">une </w:t>
      </w:r>
      <w:r w:rsidR="00293B75" w:rsidRPr="00EC3C55">
        <w:rPr>
          <w:rFonts w:ascii="Times New Roman" w:hAnsi="Times New Roman" w:cs="Times New Roman"/>
          <w:lang w:val="fr-FR"/>
        </w:rPr>
        <w:t xml:space="preserve">dégradation </w:t>
      </w:r>
      <w:r w:rsidR="005A3CB5">
        <w:rPr>
          <w:rFonts w:ascii="Times New Roman" w:hAnsi="Times New Roman" w:cs="Times New Roman"/>
          <w:lang w:val="fr-FR"/>
        </w:rPr>
        <w:t xml:space="preserve">les </w:t>
      </w:r>
      <w:r w:rsidR="00293B75" w:rsidRPr="00EC3C55">
        <w:rPr>
          <w:rFonts w:ascii="Times New Roman" w:hAnsi="Times New Roman" w:cs="Times New Roman"/>
          <w:lang w:val="fr-FR"/>
        </w:rPr>
        <w:t xml:space="preserve">rendant inutilisable. </w:t>
      </w:r>
      <w:r w:rsidRPr="00EC3C55">
        <w:rPr>
          <w:rFonts w:ascii="Times New Roman" w:hAnsi="Times New Roman" w:cs="Times New Roman"/>
          <w:lang w:val="fr-FR"/>
        </w:rPr>
        <w:t xml:space="preserve">Ce </w:t>
      </w:r>
      <w:r w:rsidR="00293B75" w:rsidRPr="00EC3C55">
        <w:rPr>
          <w:rFonts w:ascii="Times New Roman" w:hAnsi="Times New Roman" w:cs="Times New Roman"/>
          <w:lang w:val="fr-FR"/>
        </w:rPr>
        <w:t>qui bien évidement, empêchera à l’officier de l’état civil (</w:t>
      </w:r>
      <w:r w:rsidRPr="00EC3C55">
        <w:rPr>
          <w:rFonts w:ascii="Times New Roman" w:hAnsi="Times New Roman" w:cs="Times New Roman"/>
          <w:lang w:val="fr-FR"/>
        </w:rPr>
        <w:t>OEC</w:t>
      </w:r>
      <w:r w:rsidR="00293B75" w:rsidRPr="00EC3C55">
        <w:rPr>
          <w:rFonts w:ascii="Times New Roman" w:hAnsi="Times New Roman" w:cs="Times New Roman"/>
          <w:lang w:val="fr-FR"/>
        </w:rPr>
        <w:t xml:space="preserve">) d’en délivrer des copies ou extraits aux destinataires d’autant plus qu’en général, la destruction se constate au niveau des centres d’état civil. </w:t>
      </w:r>
      <w:r w:rsidRPr="00EC3C55">
        <w:rPr>
          <w:rFonts w:ascii="Times New Roman" w:hAnsi="Times New Roman" w:cs="Times New Roman"/>
          <w:lang w:val="fr-FR"/>
        </w:rPr>
        <w:t xml:space="preserve">Quel </w:t>
      </w:r>
      <w:r w:rsidR="00293B75" w:rsidRPr="00EC3C55">
        <w:rPr>
          <w:rFonts w:ascii="Times New Roman" w:hAnsi="Times New Roman" w:cs="Times New Roman"/>
          <w:lang w:val="fr-FR"/>
        </w:rPr>
        <w:t>qu’en soit la situation, le citoyen, victime de la détérioration est dans le besoin d’être rétabli dans ses droits.</w:t>
      </w:r>
    </w:p>
    <w:p w14:paraId="5AE81DD1" w14:textId="5499C012" w:rsidR="005F321E"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Et </w:t>
      </w:r>
      <w:r w:rsidR="00293B75" w:rsidRPr="00EC3C55">
        <w:rPr>
          <w:rFonts w:ascii="Times New Roman" w:hAnsi="Times New Roman" w:cs="Times New Roman"/>
          <w:lang w:val="fr-FR"/>
        </w:rPr>
        <w:t>le seul moyen qui s’offre au destinataire est la reconstitution de l’acte détruit et son réenregistrement</w:t>
      </w:r>
      <w:r w:rsidR="005A3CB5">
        <w:rPr>
          <w:rFonts w:ascii="Times New Roman" w:hAnsi="Times New Roman" w:cs="Times New Roman"/>
          <w:lang w:val="fr-FR"/>
        </w:rPr>
        <w:t xml:space="preserve"> dans les registres d’état civil</w:t>
      </w:r>
      <w:r w:rsidR="00293B75" w:rsidRPr="00EC3C55">
        <w:rPr>
          <w:rFonts w:ascii="Times New Roman" w:hAnsi="Times New Roman" w:cs="Times New Roman"/>
          <w:lang w:val="fr-FR"/>
        </w:rPr>
        <w:t>.</w:t>
      </w:r>
    </w:p>
    <w:p w14:paraId="15CCB84A" w14:textId="77777777" w:rsidR="006B1234"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D’où </w:t>
      </w:r>
      <w:r w:rsidR="00293B75" w:rsidRPr="00EC3C55">
        <w:rPr>
          <w:rFonts w:ascii="Times New Roman" w:hAnsi="Times New Roman" w:cs="Times New Roman"/>
          <w:lang w:val="fr-FR"/>
        </w:rPr>
        <w:t xml:space="preserve">le sujet soumis à notre étude : « la pratique de la reconstitution </w:t>
      </w:r>
      <w:r w:rsidR="00293B75" w:rsidRPr="00EC3C55">
        <w:rPr>
          <w:rFonts w:ascii="Times New Roman" w:hAnsi="Times New Roman" w:cs="Times New Roman"/>
          <w:b/>
          <w:bCs/>
          <w:lang w:val="fr-FR"/>
        </w:rPr>
        <w:t>judicaire</w:t>
      </w:r>
      <w:r w:rsidR="00293B75" w:rsidRPr="00EC3C55">
        <w:rPr>
          <w:rFonts w:ascii="Times New Roman" w:hAnsi="Times New Roman" w:cs="Times New Roman"/>
          <w:lang w:val="fr-FR"/>
        </w:rPr>
        <w:t xml:space="preserve"> des actes d’état-civils détériorés et la transcription des actes reconstitués aux registres d’état-civils ».</w:t>
      </w:r>
    </w:p>
    <w:p w14:paraId="69C6AECB" w14:textId="77777777" w:rsidR="00DE60FA"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Cette </w:t>
      </w:r>
      <w:r w:rsidR="00293B75" w:rsidRPr="00EC3C55">
        <w:rPr>
          <w:rFonts w:ascii="Times New Roman" w:hAnsi="Times New Roman" w:cs="Times New Roman"/>
          <w:lang w:val="fr-FR"/>
        </w:rPr>
        <w:t xml:space="preserve">procédure de reconstitution trouve son siège dans l’article 89 de la loi n° 74-37 du 18 juillet 1974 portant modification du code de la famille (voir journal officiel du 26 août 1974). </w:t>
      </w:r>
      <w:r w:rsidRPr="00EC3C55">
        <w:rPr>
          <w:rFonts w:ascii="Times New Roman" w:hAnsi="Times New Roman" w:cs="Times New Roman"/>
          <w:lang w:val="fr-FR"/>
        </w:rPr>
        <w:t xml:space="preserve">Cette </w:t>
      </w:r>
      <w:r w:rsidR="00293B75" w:rsidRPr="00EC3C55">
        <w:rPr>
          <w:rFonts w:ascii="Times New Roman" w:hAnsi="Times New Roman" w:cs="Times New Roman"/>
          <w:lang w:val="fr-FR"/>
        </w:rPr>
        <w:t>réforme, portant sur le titre et l’alinéa 3 de l’article précité a règlementé la question de la reconstitution judiciaire des actes d’état civil détériorés.</w:t>
      </w:r>
    </w:p>
    <w:p w14:paraId="062C9FA1" w14:textId="211B40C4" w:rsidR="003030C9"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Cependant</w:t>
      </w:r>
      <w:r w:rsidR="00293B75" w:rsidRPr="00EC3C55">
        <w:rPr>
          <w:rFonts w:ascii="Times New Roman" w:hAnsi="Times New Roman" w:cs="Times New Roman"/>
          <w:lang w:val="fr-FR"/>
        </w:rPr>
        <w:t xml:space="preserve">, il </w:t>
      </w:r>
      <w:r w:rsidR="005A3CB5">
        <w:rPr>
          <w:rFonts w:ascii="Times New Roman" w:hAnsi="Times New Roman" w:cs="Times New Roman"/>
          <w:lang w:val="fr-FR"/>
        </w:rPr>
        <w:t xml:space="preserve">est </w:t>
      </w:r>
      <w:r w:rsidR="00293B75" w:rsidRPr="00EC3C55">
        <w:rPr>
          <w:rFonts w:ascii="Times New Roman" w:hAnsi="Times New Roman" w:cs="Times New Roman"/>
          <w:lang w:val="fr-FR"/>
        </w:rPr>
        <w:t>important de souligner que cet article a renvo</w:t>
      </w:r>
      <w:r w:rsidR="005A3CB5">
        <w:rPr>
          <w:rFonts w:ascii="Times New Roman" w:hAnsi="Times New Roman" w:cs="Times New Roman"/>
          <w:lang w:val="fr-FR"/>
        </w:rPr>
        <w:t>yé</w:t>
      </w:r>
      <w:r w:rsidR="00293B75" w:rsidRPr="00EC3C55">
        <w:rPr>
          <w:rFonts w:ascii="Times New Roman" w:hAnsi="Times New Roman" w:cs="Times New Roman"/>
          <w:lang w:val="fr-FR"/>
        </w:rPr>
        <w:t xml:space="preserve"> à un décret pour la reconstitution lorsque se sont deux exemplaires du même registre qui ont disparu, en l’occurrence celui du 29 juillet 1977. </w:t>
      </w:r>
      <w:r w:rsidRPr="00EC3C55">
        <w:rPr>
          <w:rFonts w:ascii="Times New Roman" w:hAnsi="Times New Roman" w:cs="Times New Roman"/>
          <w:lang w:val="fr-FR"/>
        </w:rPr>
        <w:t xml:space="preserve">Ce </w:t>
      </w:r>
      <w:r w:rsidR="00293B75" w:rsidRPr="00EC3C55">
        <w:rPr>
          <w:rFonts w:ascii="Times New Roman" w:hAnsi="Times New Roman" w:cs="Times New Roman"/>
          <w:lang w:val="fr-FR"/>
        </w:rPr>
        <w:t xml:space="preserve">texte, ayant pour objet l’application de l’article 89 du </w:t>
      </w:r>
      <w:r w:rsidRPr="00EC3C55">
        <w:rPr>
          <w:rFonts w:ascii="Times New Roman" w:hAnsi="Times New Roman" w:cs="Times New Roman"/>
          <w:lang w:val="fr-FR"/>
        </w:rPr>
        <w:t>CF</w:t>
      </w:r>
      <w:r w:rsidR="00293B75" w:rsidRPr="00EC3C55">
        <w:rPr>
          <w:rFonts w:ascii="Times New Roman" w:hAnsi="Times New Roman" w:cs="Times New Roman"/>
          <w:lang w:val="fr-FR"/>
        </w:rPr>
        <w:t>, a consacré la mise en place d’une commission administrative compétente pour la reconstitution des registres d’actes de naissance disparus.</w:t>
      </w:r>
    </w:p>
    <w:p w14:paraId="78F49CF5" w14:textId="77777777" w:rsidR="001D5B17"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Elle </w:t>
      </w:r>
      <w:r w:rsidR="00293B75" w:rsidRPr="00EC3C55">
        <w:rPr>
          <w:rFonts w:ascii="Times New Roman" w:hAnsi="Times New Roman" w:cs="Times New Roman"/>
          <w:lang w:val="fr-FR"/>
        </w:rPr>
        <w:t xml:space="preserve">est composée d’après l’article 3 du décret, un fonctionnaire de l’administration territoriale désigné par le gouverneur de la région qui est le président de la commission, un secrétaire parmi les fonctionnaire de l’administration territoriale désigné par le gouverneur de la région, le maire ou son représentant où siège la commission et enfin un magistrat spécialement désigné par le ministre de la justice pour contrôler les travaux de la commission sanctionnés par un rapport communiqué au ministre de la justice et au gouverneur de la région. </w:t>
      </w:r>
      <w:r w:rsidRPr="00EC3C55">
        <w:rPr>
          <w:rFonts w:ascii="Times New Roman" w:hAnsi="Times New Roman" w:cs="Times New Roman"/>
          <w:lang w:val="fr-FR"/>
        </w:rPr>
        <w:t xml:space="preserve">La </w:t>
      </w:r>
      <w:r w:rsidR="00293B75" w:rsidRPr="00EC3C55">
        <w:rPr>
          <w:rFonts w:ascii="Times New Roman" w:hAnsi="Times New Roman" w:cs="Times New Roman"/>
          <w:lang w:val="fr-FR"/>
        </w:rPr>
        <w:t>commission « se réunit un mois après avoir informé le public par tous moyens appropriés, notamment par radiodiffusion, voie de presse, affichage aux lieu indiqués par le maire et par leurs soins »</w:t>
      </w:r>
      <w:r w:rsidR="00395BEB" w:rsidRPr="00EC3C55">
        <w:rPr>
          <w:rStyle w:val="Appelnotedebasdep"/>
          <w:rFonts w:ascii="Times New Roman" w:hAnsi="Times New Roman" w:cs="Times New Roman"/>
          <w:lang w:val="fr-FR"/>
        </w:rPr>
        <w:footnoteReference w:id="3"/>
      </w:r>
      <w:r w:rsidR="00293B75" w:rsidRPr="00EC3C55">
        <w:rPr>
          <w:rFonts w:ascii="Times New Roman" w:hAnsi="Times New Roman" w:cs="Times New Roman"/>
          <w:lang w:val="fr-FR"/>
        </w:rPr>
        <w:t>.</w:t>
      </w:r>
    </w:p>
    <w:p w14:paraId="5B36490E" w14:textId="77777777" w:rsidR="00395BEB"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Elle </w:t>
      </w:r>
      <w:r w:rsidR="00293B75" w:rsidRPr="00EC3C55">
        <w:rPr>
          <w:rFonts w:ascii="Times New Roman" w:hAnsi="Times New Roman" w:cs="Times New Roman"/>
          <w:lang w:val="fr-FR"/>
        </w:rPr>
        <w:t>peut se faire remettre par les autorités compétentes tous documents ou listes utiles et notamment les résultats des recensements administratifs avant le début de ses travaux.</w:t>
      </w:r>
    </w:p>
    <w:p w14:paraId="4C9D8736" w14:textId="77777777" w:rsidR="001D5B17"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La </w:t>
      </w:r>
      <w:r w:rsidR="00293B75" w:rsidRPr="00EC3C55">
        <w:rPr>
          <w:rFonts w:ascii="Times New Roman" w:hAnsi="Times New Roman" w:cs="Times New Roman"/>
          <w:lang w:val="fr-FR"/>
        </w:rPr>
        <w:t>commission statue d’après les extraits ou copies authentiques des actes dont les originaux ont disparu, des registres ou pièces établis ou détenus par les ministres des différents cultes, des officiers ministériels, des hôpitaux, maternités ou formations sanitaires publics ou privés et d’après enquête.</w:t>
      </w:r>
    </w:p>
    <w:p w14:paraId="5258F663" w14:textId="77777777" w:rsidR="00FD0760"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Elle </w:t>
      </w:r>
      <w:r w:rsidR="00293B75" w:rsidRPr="00EC3C55">
        <w:rPr>
          <w:rFonts w:ascii="Times New Roman" w:hAnsi="Times New Roman" w:cs="Times New Roman"/>
          <w:lang w:val="fr-FR"/>
        </w:rPr>
        <w:t xml:space="preserve">peut se transporter en tous lieux de la circonscription où elle siège, convoquer tout déclarant ou témoin, requérir des autorités territoriales ou des officiers de police ou de la gendarmerie l’assistance en cas de besoin. </w:t>
      </w:r>
      <w:r w:rsidRPr="00EC3C55">
        <w:rPr>
          <w:rFonts w:ascii="Times New Roman" w:hAnsi="Times New Roman" w:cs="Times New Roman"/>
          <w:lang w:val="fr-FR"/>
        </w:rPr>
        <w:t xml:space="preserve">Les </w:t>
      </w:r>
      <w:r w:rsidR="00293B75" w:rsidRPr="00EC3C55">
        <w:rPr>
          <w:rFonts w:ascii="Times New Roman" w:hAnsi="Times New Roman" w:cs="Times New Roman"/>
          <w:lang w:val="fr-FR"/>
        </w:rPr>
        <w:t>opérations de la commission sont closes par un procès-verbal les relatant, dressé, daté et signé par les membres.</w:t>
      </w:r>
    </w:p>
    <w:p w14:paraId="39F110A7" w14:textId="77777777" w:rsidR="00D93DEB"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L’expression </w:t>
      </w:r>
      <w:r w:rsidR="00293B75" w:rsidRPr="00EC3C55">
        <w:rPr>
          <w:rFonts w:ascii="Times New Roman" w:hAnsi="Times New Roman" w:cs="Times New Roman"/>
          <w:lang w:val="fr-FR"/>
        </w:rPr>
        <w:t>de reconstitution d’actes d’état civil peut être entendu comme le rétablissement, la réparation ou la recomposition des actes d’état civil qu’il soit de naissance, de décès ou de mariage ordonné par le magistrat compétent.</w:t>
      </w:r>
    </w:p>
    <w:p w14:paraId="7018A497" w14:textId="13A1B6F0" w:rsidR="00FD0760"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Autrement</w:t>
      </w:r>
      <w:r w:rsidR="00293B75" w:rsidRPr="00EC3C55">
        <w:rPr>
          <w:rFonts w:ascii="Times New Roman" w:hAnsi="Times New Roman" w:cs="Times New Roman"/>
          <w:lang w:val="fr-FR"/>
        </w:rPr>
        <w:t xml:space="preserve">, c’est la restauration d’un acte qui a existé mais qui n’existe plus </w:t>
      </w:r>
      <w:r w:rsidR="005A3CB5">
        <w:rPr>
          <w:rFonts w:ascii="Times New Roman" w:hAnsi="Times New Roman" w:cs="Times New Roman"/>
          <w:lang w:val="fr-FR"/>
        </w:rPr>
        <w:t>par l’effet de la</w:t>
      </w:r>
      <w:r w:rsidR="00293B75" w:rsidRPr="00EC3C55">
        <w:rPr>
          <w:rFonts w:ascii="Times New Roman" w:hAnsi="Times New Roman" w:cs="Times New Roman"/>
          <w:lang w:val="fr-FR"/>
        </w:rPr>
        <w:t xml:space="preserve"> force majeure (événement imprévisible, insurmontable et inévitable) en obéissant à des hypothèses suivant une procédure déterminée.</w:t>
      </w:r>
    </w:p>
    <w:p w14:paraId="7C6F3175" w14:textId="189DC032" w:rsidR="001D5B17" w:rsidRPr="00EC3C55" w:rsidRDefault="00A93AFE" w:rsidP="00EC3C55">
      <w:pPr>
        <w:spacing w:line="360" w:lineRule="auto"/>
        <w:jc w:val="both"/>
        <w:rPr>
          <w:rFonts w:ascii="Times New Roman" w:hAnsi="Times New Roman" w:cs="Times New Roman"/>
          <w:lang w:val="fr-FR"/>
        </w:rPr>
      </w:pPr>
      <w:r>
        <w:rPr>
          <w:rFonts w:ascii="Times New Roman" w:hAnsi="Times New Roman" w:cs="Times New Roman"/>
          <w:lang w:val="fr-FR"/>
        </w:rPr>
        <w:t xml:space="preserve">Selon </w:t>
      </w:r>
      <w:r w:rsidRPr="00EC3C55">
        <w:rPr>
          <w:rFonts w:ascii="Times New Roman" w:hAnsi="Times New Roman" w:cs="Times New Roman"/>
          <w:lang w:val="fr-FR"/>
        </w:rPr>
        <w:t>le président Ndigue DIOUF</w:t>
      </w:r>
      <w:r>
        <w:rPr>
          <w:rFonts w:ascii="Times New Roman" w:hAnsi="Times New Roman" w:cs="Times New Roman"/>
          <w:lang w:val="fr-FR"/>
        </w:rPr>
        <w:t>,</w:t>
      </w:r>
      <w:r w:rsidR="00293B75" w:rsidRPr="00EC3C55">
        <w:rPr>
          <w:rFonts w:ascii="Times New Roman" w:hAnsi="Times New Roman" w:cs="Times New Roman"/>
          <w:lang w:val="fr-FR"/>
        </w:rPr>
        <w:t xml:space="preserve"> la détérioration ou destruction d’un acte est celui qui s’est dégradé, déchiré ou brûlé au point de ne plus pouvoir renseigner, avec l’authenticité et la fiabilité requises, sur l’événement qu’il constate et sur l’identité de la personne ou des personnes concernés par ledit événement</w:t>
      </w:r>
      <w:r w:rsidR="00D1108E" w:rsidRPr="00EC3C55">
        <w:rPr>
          <w:rStyle w:val="Appelnotedebasdep"/>
          <w:rFonts w:ascii="Times New Roman" w:hAnsi="Times New Roman" w:cs="Times New Roman"/>
          <w:lang w:val="fr-FR"/>
        </w:rPr>
        <w:footnoteReference w:id="4"/>
      </w:r>
      <w:r>
        <w:rPr>
          <w:rFonts w:ascii="Times New Roman" w:hAnsi="Times New Roman" w:cs="Times New Roman"/>
          <w:lang w:val="fr-FR"/>
        </w:rPr>
        <w:t>.</w:t>
      </w:r>
    </w:p>
    <w:p w14:paraId="50C95867" w14:textId="77777777" w:rsidR="00FD0760"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Ce </w:t>
      </w:r>
      <w:r w:rsidR="00293B75" w:rsidRPr="00EC3C55">
        <w:rPr>
          <w:rFonts w:ascii="Times New Roman" w:hAnsi="Times New Roman" w:cs="Times New Roman"/>
          <w:lang w:val="fr-FR"/>
        </w:rPr>
        <w:t>dernier renvoie à l’hypothèse où la déclaration a été normalement faite par les parties concernées mais elle n’a pas été enregistrée à cause d’une désorganisation du service de l’état civil ou d’une défaillance de l’officier de l’état civil (</w:t>
      </w:r>
      <w:r w:rsidRPr="00EC3C55">
        <w:rPr>
          <w:rFonts w:ascii="Times New Roman" w:hAnsi="Times New Roman" w:cs="Times New Roman"/>
          <w:lang w:val="fr-FR"/>
        </w:rPr>
        <w:t>OEC</w:t>
      </w:r>
      <w:r w:rsidR="00293B75" w:rsidRPr="00EC3C55">
        <w:rPr>
          <w:rFonts w:ascii="Times New Roman" w:hAnsi="Times New Roman" w:cs="Times New Roman"/>
          <w:lang w:val="fr-FR"/>
        </w:rPr>
        <w:t xml:space="preserve">) ou mutilation.  </w:t>
      </w:r>
      <w:r w:rsidRPr="00EC3C55">
        <w:rPr>
          <w:rFonts w:ascii="Times New Roman" w:hAnsi="Times New Roman" w:cs="Times New Roman"/>
          <w:lang w:val="fr-FR"/>
        </w:rPr>
        <w:t xml:space="preserve">La </w:t>
      </w:r>
      <w:r w:rsidR="00293B75" w:rsidRPr="00EC3C55">
        <w:rPr>
          <w:rFonts w:ascii="Times New Roman" w:hAnsi="Times New Roman" w:cs="Times New Roman"/>
          <w:lang w:val="fr-FR"/>
        </w:rPr>
        <w:t>détérioration ou destruction est différente aussi de l’acte irrégulier qui peut renvoyer à la situation où l’acte enregistré au moment de la déclaration est incomplet c’est-à-dire manque de renseignements essentiels à l’état de la personne.</w:t>
      </w:r>
    </w:p>
    <w:p w14:paraId="57514DD8" w14:textId="77777777" w:rsidR="00E70A0C"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Quant </w:t>
      </w:r>
      <w:r w:rsidR="00293B75" w:rsidRPr="00EC3C55">
        <w:rPr>
          <w:rFonts w:ascii="Times New Roman" w:hAnsi="Times New Roman" w:cs="Times New Roman"/>
          <w:lang w:val="fr-FR"/>
        </w:rPr>
        <w:t>à la transcription des actes reconstitués, elle renvoie à la manière dont ces dits actes sont reportés, enregistrés dans les registres d’état civil par l’officier d’état civil (</w:t>
      </w:r>
      <w:r w:rsidRPr="00EC3C55">
        <w:rPr>
          <w:rFonts w:ascii="Times New Roman" w:hAnsi="Times New Roman" w:cs="Times New Roman"/>
          <w:lang w:val="fr-FR"/>
        </w:rPr>
        <w:t>OEC</w:t>
      </w:r>
      <w:r w:rsidR="00293B75" w:rsidRPr="00EC3C55">
        <w:rPr>
          <w:rFonts w:ascii="Times New Roman" w:hAnsi="Times New Roman" w:cs="Times New Roman"/>
          <w:lang w:val="fr-FR"/>
        </w:rPr>
        <w:t>).</w:t>
      </w:r>
    </w:p>
    <w:p w14:paraId="65243CEB" w14:textId="77777777" w:rsidR="00163C12"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Cependant </w:t>
      </w:r>
      <w:r w:rsidR="00293B75" w:rsidRPr="00EC3C55">
        <w:rPr>
          <w:rFonts w:ascii="Times New Roman" w:hAnsi="Times New Roman" w:cs="Times New Roman"/>
          <w:lang w:val="fr-FR"/>
        </w:rPr>
        <w:t>deux questions fondamentales qui méritent réflexion sont les suivantes :</w:t>
      </w:r>
    </w:p>
    <w:p w14:paraId="3A420154" w14:textId="77777777" w:rsidR="00184102"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Comment </w:t>
      </w:r>
      <w:r w:rsidR="00293B75" w:rsidRPr="00EC3C55">
        <w:rPr>
          <w:rFonts w:ascii="Times New Roman" w:hAnsi="Times New Roman" w:cs="Times New Roman"/>
          <w:lang w:val="fr-FR"/>
        </w:rPr>
        <w:t>parvient-on dans la pratique judiciaire à reconstituer ces actes détériorés ?</w:t>
      </w:r>
    </w:p>
    <w:p w14:paraId="1139B3F5" w14:textId="20026E9D" w:rsidR="00E21066"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Et </w:t>
      </w:r>
      <w:r w:rsidR="00293B75" w:rsidRPr="00EC3C55">
        <w:rPr>
          <w:rFonts w:ascii="Times New Roman" w:hAnsi="Times New Roman" w:cs="Times New Roman"/>
          <w:lang w:val="fr-FR"/>
        </w:rPr>
        <w:t>comment s’effectue l’enregistrement de ces actes reconstitués aux registres d’état civil ?</w:t>
      </w:r>
    </w:p>
    <w:p w14:paraId="6DB97992" w14:textId="448C65D1" w:rsidR="00E70A0C"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L’inté</w:t>
      </w:r>
      <w:r w:rsidR="00293B75" w:rsidRPr="00EC3C55">
        <w:rPr>
          <w:rFonts w:ascii="Times New Roman" w:hAnsi="Times New Roman" w:cs="Times New Roman"/>
          <w:lang w:val="fr-FR"/>
        </w:rPr>
        <w:t>rêt de l’étude d’un tel sujet n’est pas discutable dans la mesure ou la question de la reconstitution judiciaire des actes d’état civil reste une équation à plusieurs inconnues surtout au niveau des juges d’instances qui sont</w:t>
      </w:r>
      <w:r w:rsidR="00A93AFE">
        <w:rPr>
          <w:rFonts w:ascii="Times New Roman" w:hAnsi="Times New Roman" w:cs="Times New Roman"/>
          <w:lang w:val="fr-FR"/>
        </w:rPr>
        <w:t xml:space="preserve"> </w:t>
      </w:r>
      <w:r w:rsidR="00781D5D" w:rsidRPr="00EC3C55">
        <w:rPr>
          <w:rFonts w:ascii="Times New Roman" w:hAnsi="Times New Roman" w:cs="Times New Roman"/>
          <w:lang w:val="fr-FR"/>
        </w:rPr>
        <w:t>retissant</w:t>
      </w:r>
      <w:r w:rsidR="00293B75" w:rsidRPr="00EC3C55">
        <w:rPr>
          <w:rFonts w:ascii="Times New Roman" w:hAnsi="Times New Roman" w:cs="Times New Roman"/>
          <w:lang w:val="fr-FR"/>
        </w:rPr>
        <w:t xml:space="preserve"> </w:t>
      </w:r>
      <w:r w:rsidR="00A93AFE">
        <w:rPr>
          <w:rFonts w:ascii="Times New Roman" w:hAnsi="Times New Roman" w:cs="Times New Roman"/>
          <w:lang w:val="fr-FR"/>
        </w:rPr>
        <w:t xml:space="preserve">parfois, </w:t>
      </w:r>
      <w:r w:rsidR="00293B75" w:rsidRPr="00EC3C55">
        <w:rPr>
          <w:rFonts w:ascii="Times New Roman" w:hAnsi="Times New Roman" w:cs="Times New Roman"/>
          <w:lang w:val="fr-FR"/>
        </w:rPr>
        <w:t>par rapport à la question restant ainsi, en suspens.</w:t>
      </w:r>
    </w:p>
    <w:p w14:paraId="7F79BF62" w14:textId="252E2458" w:rsidR="00E00044"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En </w:t>
      </w:r>
      <w:r w:rsidR="00293B75" w:rsidRPr="00EC3C55">
        <w:rPr>
          <w:rFonts w:ascii="Times New Roman" w:hAnsi="Times New Roman" w:cs="Times New Roman"/>
          <w:lang w:val="fr-FR"/>
        </w:rPr>
        <w:t>outre, il est important de souligner que le citoyen</w:t>
      </w:r>
      <w:r w:rsidR="00A93AFE">
        <w:rPr>
          <w:rFonts w:ascii="Times New Roman" w:hAnsi="Times New Roman" w:cs="Times New Roman"/>
          <w:lang w:val="fr-FR"/>
        </w:rPr>
        <w:t>,</w:t>
      </w:r>
      <w:r w:rsidR="00293B75" w:rsidRPr="00EC3C55">
        <w:rPr>
          <w:rFonts w:ascii="Times New Roman" w:hAnsi="Times New Roman" w:cs="Times New Roman"/>
          <w:lang w:val="fr-FR"/>
        </w:rPr>
        <w:t xml:space="preserve"> victime de détérioration de son acte, trouve satisfaction dans un délais raisonnable, le plus rapidement possible </w:t>
      </w:r>
      <w:r w:rsidR="00A93AFE">
        <w:rPr>
          <w:rFonts w:ascii="Times New Roman" w:hAnsi="Times New Roman" w:cs="Times New Roman"/>
          <w:lang w:val="fr-FR"/>
        </w:rPr>
        <w:t>l</w:t>
      </w:r>
      <w:r w:rsidR="00293B75" w:rsidRPr="00EC3C55">
        <w:rPr>
          <w:rFonts w:ascii="Times New Roman" w:hAnsi="Times New Roman" w:cs="Times New Roman"/>
          <w:lang w:val="fr-FR"/>
        </w:rPr>
        <w:t>a reconstitution</w:t>
      </w:r>
      <w:r w:rsidR="00781D5D">
        <w:rPr>
          <w:rFonts w:ascii="Times New Roman" w:hAnsi="Times New Roman" w:cs="Times New Roman"/>
          <w:lang w:val="fr-FR"/>
        </w:rPr>
        <w:t xml:space="preserve"> afin de</w:t>
      </w:r>
      <w:r w:rsidR="00293B75" w:rsidRPr="00EC3C55">
        <w:rPr>
          <w:rFonts w:ascii="Times New Roman" w:hAnsi="Times New Roman" w:cs="Times New Roman"/>
          <w:lang w:val="fr-FR"/>
        </w:rPr>
        <w:t xml:space="preserve"> sortir dans l’insécurité juridique.</w:t>
      </w:r>
    </w:p>
    <w:p w14:paraId="7CB021C9" w14:textId="76350514" w:rsidR="00E21066"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Par </w:t>
      </w:r>
      <w:r w:rsidR="00293B75" w:rsidRPr="00EC3C55">
        <w:rPr>
          <w:rFonts w:ascii="Times New Roman" w:hAnsi="Times New Roman" w:cs="Times New Roman"/>
          <w:lang w:val="fr-FR"/>
        </w:rPr>
        <w:t>ailleurs, pour bien cerner le sujet, nous adapterons une approche dynamique qui consistera à voir d’une part</w:t>
      </w:r>
      <w:r w:rsidR="00781D5D">
        <w:rPr>
          <w:rFonts w:ascii="Times New Roman" w:hAnsi="Times New Roman" w:cs="Times New Roman"/>
          <w:lang w:val="fr-FR"/>
        </w:rPr>
        <w:t>,</w:t>
      </w:r>
      <w:r w:rsidR="00293B75" w:rsidRPr="00EC3C55">
        <w:rPr>
          <w:rFonts w:ascii="Times New Roman" w:hAnsi="Times New Roman" w:cs="Times New Roman"/>
          <w:lang w:val="fr-FR"/>
        </w:rPr>
        <w:t xml:space="preserve"> que la pratique de la reconstitution judiciaire des actes d’état civil détériorés est une pratique quasiment inexistante (chapitre i) et d’autre part, montrer que la transcription des actes d’état civil reconstitués dans les registres d’état civil est diversifiée (chapitre ii).</w:t>
      </w:r>
    </w:p>
    <w:p w14:paraId="0C0D20B9" w14:textId="77777777" w:rsidR="00896113" w:rsidRPr="00EC3C55" w:rsidRDefault="00896113" w:rsidP="00EC3C55">
      <w:pPr>
        <w:spacing w:line="360" w:lineRule="auto"/>
        <w:jc w:val="both"/>
        <w:rPr>
          <w:rFonts w:ascii="Times New Roman" w:hAnsi="Times New Roman" w:cs="Times New Roman"/>
          <w:lang w:val="fr-FR"/>
        </w:rPr>
      </w:pPr>
    </w:p>
    <w:p w14:paraId="344922B2" w14:textId="77777777" w:rsidR="00EC3C55" w:rsidRDefault="00EC3C55">
      <w:pPr>
        <w:rPr>
          <w:rFonts w:ascii="Times New Roman" w:hAnsi="Times New Roman" w:cs="Times New Roman"/>
          <w:b/>
          <w:bCs/>
          <w:u w:val="single"/>
          <w:lang w:val="fr-FR"/>
        </w:rPr>
      </w:pPr>
      <w:r>
        <w:rPr>
          <w:rFonts w:ascii="Times New Roman" w:hAnsi="Times New Roman" w:cs="Times New Roman"/>
          <w:b/>
          <w:bCs/>
          <w:u w:val="single"/>
          <w:lang w:val="fr-FR"/>
        </w:rPr>
        <w:br w:type="page"/>
      </w:r>
    </w:p>
    <w:p w14:paraId="6EAD00B1" w14:textId="6557E933" w:rsidR="00E20E96" w:rsidRPr="00EC3C55" w:rsidRDefault="008620D2" w:rsidP="008620D2">
      <w:pPr>
        <w:pStyle w:val="Titre2"/>
      </w:pPr>
      <w:bookmarkStart w:id="75" w:name="_Toc181972602"/>
      <w:bookmarkStart w:id="76" w:name="_Toc181972649"/>
      <w:r w:rsidRPr="008620D2">
        <w:t>CHAPITRE 1</w:t>
      </w:r>
      <w:r w:rsidR="003A54C2">
        <w:t> :</w:t>
      </w:r>
      <w:r w:rsidRPr="00EC3C55">
        <w:t> LA PRATIQUE DE LA RECONSTITUTION JUDICIAIRE DES ACTES D’ÉTAT CIVIL DÉTÉRIORÉS : UNE PRATIQUE QUASI-INEXISTANTE</w:t>
      </w:r>
      <w:bookmarkEnd w:id="75"/>
      <w:bookmarkEnd w:id="76"/>
    </w:p>
    <w:p w14:paraId="7E007BEF" w14:textId="294872F5" w:rsidR="00CC011F"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La </w:t>
      </w:r>
      <w:r w:rsidR="00293B75" w:rsidRPr="00EC3C55">
        <w:rPr>
          <w:rFonts w:ascii="Times New Roman" w:hAnsi="Times New Roman" w:cs="Times New Roman"/>
          <w:lang w:val="fr-FR"/>
        </w:rPr>
        <w:t xml:space="preserve">détérioration ou destruction d’un acte d’état civil est une situation dans laquelle l’usager est mis dans une impasse totale qu’il urge de remédier. </w:t>
      </w:r>
      <w:r w:rsidRPr="00EC3C55">
        <w:rPr>
          <w:rFonts w:ascii="Times New Roman" w:hAnsi="Times New Roman" w:cs="Times New Roman"/>
          <w:lang w:val="fr-FR"/>
        </w:rPr>
        <w:t xml:space="preserve">Pour </w:t>
      </w:r>
      <w:r w:rsidR="00293B75" w:rsidRPr="00EC3C55">
        <w:rPr>
          <w:rFonts w:ascii="Times New Roman" w:hAnsi="Times New Roman" w:cs="Times New Roman"/>
          <w:lang w:val="fr-FR"/>
        </w:rPr>
        <w:t xml:space="preserve">se faire, l’article 89 du dit-code donne compétence au procureur de la république et au juge d’instance en tant qu’autorités appelées à surveiller de l’état civil d’après l’article 34 du </w:t>
      </w:r>
      <w:r w:rsidR="00872946">
        <w:rPr>
          <w:rFonts w:ascii="Times New Roman" w:hAnsi="Times New Roman" w:cs="Times New Roman"/>
          <w:lang w:val="fr-FR"/>
        </w:rPr>
        <w:t>CF</w:t>
      </w:r>
      <w:r w:rsidR="00293B75" w:rsidRPr="00EC3C55">
        <w:rPr>
          <w:rFonts w:ascii="Times New Roman" w:hAnsi="Times New Roman" w:cs="Times New Roman"/>
          <w:lang w:val="fr-FR"/>
        </w:rPr>
        <w:t xml:space="preserve"> qui dispose que « la surveillance de l’état civil est assurée par le juge de paix et le procureur de la république ».</w:t>
      </w:r>
    </w:p>
    <w:p w14:paraId="739F86EB" w14:textId="7CFB8F1E" w:rsidR="00FE1F46"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Ainsi</w:t>
      </w:r>
      <w:r w:rsidR="00293B75" w:rsidRPr="00EC3C55">
        <w:rPr>
          <w:rFonts w:ascii="Times New Roman" w:hAnsi="Times New Roman" w:cs="Times New Roman"/>
          <w:lang w:val="fr-FR"/>
        </w:rPr>
        <w:t>, cet article 89 consacre la compétence du procureure de la république en cas de destruction d’un acte isolé ou registre et cel</w:t>
      </w:r>
      <w:r w:rsidR="00781D5D">
        <w:rPr>
          <w:rFonts w:ascii="Times New Roman" w:hAnsi="Times New Roman" w:cs="Times New Roman"/>
          <w:lang w:val="fr-FR"/>
        </w:rPr>
        <w:t>le</w:t>
      </w:r>
      <w:r w:rsidR="00293B75" w:rsidRPr="00EC3C55">
        <w:rPr>
          <w:rFonts w:ascii="Times New Roman" w:hAnsi="Times New Roman" w:cs="Times New Roman"/>
          <w:lang w:val="fr-FR"/>
        </w:rPr>
        <w:t xml:space="preserve"> du juge d’instance </w:t>
      </w:r>
      <w:r w:rsidR="00781D5D">
        <w:rPr>
          <w:rFonts w:ascii="Times New Roman" w:hAnsi="Times New Roman" w:cs="Times New Roman"/>
          <w:lang w:val="fr-FR"/>
        </w:rPr>
        <w:t>en cas de détérioration ou destruction des</w:t>
      </w:r>
      <w:r w:rsidR="00293B75" w:rsidRPr="00EC3C55">
        <w:rPr>
          <w:rFonts w:ascii="Times New Roman" w:hAnsi="Times New Roman" w:cs="Times New Roman"/>
          <w:lang w:val="fr-FR"/>
        </w:rPr>
        <w:t xml:space="preserve"> deux exemplaires d’</w:t>
      </w:r>
      <w:r w:rsidR="00781D5D">
        <w:rPr>
          <w:rFonts w:ascii="Times New Roman" w:hAnsi="Times New Roman" w:cs="Times New Roman"/>
          <w:lang w:val="fr-FR"/>
        </w:rPr>
        <w:t>un acte</w:t>
      </w:r>
      <w:r w:rsidR="00293B75" w:rsidRPr="00EC3C55">
        <w:rPr>
          <w:rFonts w:ascii="Times New Roman" w:hAnsi="Times New Roman" w:cs="Times New Roman"/>
          <w:lang w:val="fr-FR"/>
        </w:rPr>
        <w:t>.</w:t>
      </w:r>
    </w:p>
    <w:p w14:paraId="4A07D264" w14:textId="26F2EB17" w:rsidR="00306EE1"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Pour </w:t>
      </w:r>
      <w:r w:rsidR="00293B75" w:rsidRPr="00EC3C55">
        <w:rPr>
          <w:rFonts w:ascii="Times New Roman" w:hAnsi="Times New Roman" w:cs="Times New Roman"/>
          <w:lang w:val="fr-FR"/>
        </w:rPr>
        <w:t xml:space="preserve">la réussite de cette mission d’intérêt général, ces acteurs compétents agissent différemment selon les cas.  </w:t>
      </w:r>
      <w:r w:rsidRPr="00EC3C55">
        <w:rPr>
          <w:rFonts w:ascii="Times New Roman" w:hAnsi="Times New Roman" w:cs="Times New Roman"/>
          <w:lang w:val="fr-FR"/>
        </w:rPr>
        <w:t>Ainsi</w:t>
      </w:r>
      <w:r w:rsidR="00293B75" w:rsidRPr="00EC3C55">
        <w:rPr>
          <w:rFonts w:ascii="Times New Roman" w:hAnsi="Times New Roman" w:cs="Times New Roman"/>
          <w:lang w:val="fr-FR"/>
        </w:rPr>
        <w:t>, les recherches menées dans le but de voir la pratique de la reconstitution des actes détériorés ou détrui</w:t>
      </w:r>
      <w:r w:rsidR="003302A3">
        <w:rPr>
          <w:rFonts w:ascii="Times New Roman" w:hAnsi="Times New Roman" w:cs="Times New Roman"/>
          <w:lang w:val="fr-FR"/>
        </w:rPr>
        <w:t>t</w:t>
      </w:r>
      <w:r w:rsidR="00293B75" w:rsidRPr="00EC3C55">
        <w:rPr>
          <w:rFonts w:ascii="Times New Roman" w:hAnsi="Times New Roman" w:cs="Times New Roman"/>
          <w:lang w:val="fr-FR"/>
        </w:rPr>
        <w:t>s dans les différentes juridictions sénégalais</w:t>
      </w:r>
      <w:r w:rsidRPr="00EC3C55">
        <w:rPr>
          <w:rFonts w:ascii="Times New Roman" w:hAnsi="Times New Roman" w:cs="Times New Roman"/>
          <w:lang w:val="fr-FR"/>
        </w:rPr>
        <w:t>es</w:t>
      </w:r>
      <w:r w:rsidR="00293B75" w:rsidRPr="00EC3C55">
        <w:rPr>
          <w:rFonts w:ascii="Times New Roman" w:hAnsi="Times New Roman" w:cs="Times New Roman"/>
          <w:lang w:val="fr-FR"/>
        </w:rPr>
        <w:t>, ont permis de constater que la pratique de la reconstitution judiciaire des actes d’état civil détériorés ou détrui</w:t>
      </w:r>
      <w:r w:rsidR="009D1F4A">
        <w:rPr>
          <w:rFonts w:ascii="Times New Roman" w:hAnsi="Times New Roman" w:cs="Times New Roman"/>
          <w:lang w:val="fr-FR"/>
        </w:rPr>
        <w:t>t</w:t>
      </w:r>
      <w:r w:rsidR="00293B75" w:rsidRPr="00EC3C55">
        <w:rPr>
          <w:rFonts w:ascii="Times New Roman" w:hAnsi="Times New Roman" w:cs="Times New Roman"/>
          <w:lang w:val="fr-FR"/>
        </w:rPr>
        <w:t>s est dans l’ensemble quasi-inexistante.</w:t>
      </w:r>
    </w:p>
    <w:p w14:paraId="291F2B42" w14:textId="77777777" w:rsidR="009D30A6"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Pratiquement</w:t>
      </w:r>
      <w:r w:rsidR="00293B75" w:rsidRPr="00EC3C55">
        <w:rPr>
          <w:rFonts w:ascii="Times New Roman" w:hAnsi="Times New Roman" w:cs="Times New Roman"/>
          <w:lang w:val="fr-FR"/>
        </w:rPr>
        <w:t>, dans certains tribunaux d’instances où on avait orienté nos recherches, les résultats sont revenus infructueuses.</w:t>
      </w:r>
    </w:p>
    <w:p w14:paraId="2BCB5027" w14:textId="49C6CB1C" w:rsidR="00306EE1"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On </w:t>
      </w:r>
      <w:r w:rsidR="00293B75" w:rsidRPr="00EC3C55">
        <w:rPr>
          <w:rFonts w:ascii="Times New Roman" w:hAnsi="Times New Roman" w:cs="Times New Roman"/>
          <w:lang w:val="fr-FR"/>
        </w:rPr>
        <w:t xml:space="preserve">peut citer à titre d’exemple le tribunal d’instance de </w:t>
      </w:r>
      <w:r w:rsidRPr="00EC3C55">
        <w:rPr>
          <w:rFonts w:ascii="Times New Roman" w:hAnsi="Times New Roman" w:cs="Times New Roman"/>
          <w:lang w:val="fr-FR"/>
        </w:rPr>
        <w:t>G</w:t>
      </w:r>
      <w:r w:rsidR="00293B75" w:rsidRPr="00EC3C55">
        <w:rPr>
          <w:rFonts w:ascii="Times New Roman" w:hAnsi="Times New Roman" w:cs="Times New Roman"/>
          <w:lang w:val="fr-FR"/>
        </w:rPr>
        <w:t>uédiawaye où après un long entretien avec le président, il nous a sign</w:t>
      </w:r>
      <w:r w:rsidR="009D5FC8">
        <w:rPr>
          <w:rFonts w:ascii="Times New Roman" w:hAnsi="Times New Roman" w:cs="Times New Roman"/>
          <w:lang w:val="fr-FR"/>
        </w:rPr>
        <w:t>ifié</w:t>
      </w:r>
      <w:r w:rsidR="00293B75" w:rsidRPr="00EC3C55">
        <w:rPr>
          <w:rFonts w:ascii="Times New Roman" w:hAnsi="Times New Roman" w:cs="Times New Roman"/>
          <w:lang w:val="fr-FR"/>
        </w:rPr>
        <w:t xml:space="preserve"> qu’il n’a pas eu l’occasion de procéder à une telle reconstitution d’actes d’état civil détériorés ou détruis. </w:t>
      </w:r>
      <w:r w:rsidRPr="00EC3C55">
        <w:rPr>
          <w:rFonts w:ascii="Times New Roman" w:hAnsi="Times New Roman" w:cs="Times New Roman"/>
          <w:lang w:val="fr-FR"/>
        </w:rPr>
        <w:t>D’ailleurs</w:t>
      </w:r>
      <w:r w:rsidR="00293B75" w:rsidRPr="00EC3C55">
        <w:rPr>
          <w:rFonts w:ascii="Times New Roman" w:hAnsi="Times New Roman" w:cs="Times New Roman"/>
          <w:lang w:val="fr-FR"/>
        </w:rPr>
        <w:t>, c’était le même constat avec son délégué du procureur de la république qui n’a jamais pris un quelconque acte relatif à la reconstitution d’actes détrui</w:t>
      </w:r>
      <w:r w:rsidR="003302A3">
        <w:rPr>
          <w:rFonts w:ascii="Times New Roman" w:hAnsi="Times New Roman" w:cs="Times New Roman"/>
          <w:lang w:val="fr-FR"/>
        </w:rPr>
        <w:t>t</w:t>
      </w:r>
      <w:r w:rsidR="00293B75" w:rsidRPr="00EC3C55">
        <w:rPr>
          <w:rFonts w:ascii="Times New Roman" w:hAnsi="Times New Roman" w:cs="Times New Roman"/>
          <w:lang w:val="fr-FR"/>
        </w:rPr>
        <w:t xml:space="preserve">s ou détériorés. </w:t>
      </w:r>
      <w:r w:rsidRPr="00EC3C55">
        <w:rPr>
          <w:rFonts w:ascii="Times New Roman" w:hAnsi="Times New Roman" w:cs="Times New Roman"/>
          <w:lang w:val="fr-FR"/>
        </w:rPr>
        <w:t xml:space="preserve">C’était </w:t>
      </w:r>
      <w:r w:rsidR="009D5FC8">
        <w:rPr>
          <w:rFonts w:ascii="Times New Roman" w:hAnsi="Times New Roman" w:cs="Times New Roman"/>
          <w:lang w:val="fr-FR"/>
        </w:rPr>
        <w:t>pareil aussi</w:t>
      </w:r>
      <w:r w:rsidR="00293B75" w:rsidRPr="00EC3C55">
        <w:rPr>
          <w:rFonts w:ascii="Times New Roman" w:hAnsi="Times New Roman" w:cs="Times New Roman"/>
          <w:lang w:val="fr-FR"/>
        </w:rPr>
        <w:t xml:space="preserve">, suite à notre entretien avec le président du tribunal d’instance de </w:t>
      </w:r>
      <w:r w:rsidRPr="00EC3C55">
        <w:rPr>
          <w:rFonts w:ascii="Times New Roman" w:hAnsi="Times New Roman" w:cs="Times New Roman"/>
          <w:lang w:val="fr-FR"/>
        </w:rPr>
        <w:t>N</w:t>
      </w:r>
      <w:r w:rsidR="00293B75" w:rsidRPr="00EC3C55">
        <w:rPr>
          <w:rFonts w:ascii="Times New Roman" w:hAnsi="Times New Roman" w:cs="Times New Roman"/>
          <w:lang w:val="fr-FR"/>
        </w:rPr>
        <w:t xml:space="preserve">ioro et </w:t>
      </w:r>
      <w:r w:rsidR="009D5FC8">
        <w:rPr>
          <w:rFonts w:ascii="Times New Roman" w:hAnsi="Times New Roman" w:cs="Times New Roman"/>
          <w:lang w:val="fr-FR"/>
        </w:rPr>
        <w:t xml:space="preserve">celui </w:t>
      </w:r>
      <w:r w:rsidR="00293B75" w:rsidRPr="00EC3C55">
        <w:rPr>
          <w:rFonts w:ascii="Times New Roman" w:hAnsi="Times New Roman" w:cs="Times New Roman"/>
          <w:lang w:val="fr-FR"/>
        </w:rPr>
        <w:t xml:space="preserve">de </w:t>
      </w:r>
      <w:r w:rsidRPr="00EC3C55">
        <w:rPr>
          <w:rFonts w:ascii="Times New Roman" w:hAnsi="Times New Roman" w:cs="Times New Roman"/>
          <w:lang w:val="fr-FR"/>
        </w:rPr>
        <w:t>S</w:t>
      </w:r>
      <w:r w:rsidR="00293B75" w:rsidRPr="00EC3C55">
        <w:rPr>
          <w:rFonts w:ascii="Times New Roman" w:hAnsi="Times New Roman" w:cs="Times New Roman"/>
          <w:lang w:val="fr-FR"/>
        </w:rPr>
        <w:t>aint-</w:t>
      </w:r>
      <w:r w:rsidRPr="00EC3C55">
        <w:rPr>
          <w:rFonts w:ascii="Times New Roman" w:hAnsi="Times New Roman" w:cs="Times New Roman"/>
          <w:lang w:val="fr-FR"/>
        </w:rPr>
        <w:t>L</w:t>
      </w:r>
      <w:r w:rsidR="00293B75" w:rsidRPr="00EC3C55">
        <w:rPr>
          <w:rFonts w:ascii="Times New Roman" w:hAnsi="Times New Roman" w:cs="Times New Roman"/>
          <w:lang w:val="fr-FR"/>
        </w:rPr>
        <w:t>ouis.</w:t>
      </w:r>
    </w:p>
    <w:p w14:paraId="31CEC574" w14:textId="383492B3" w:rsidR="009D30A6"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En </w:t>
      </w:r>
      <w:r w:rsidR="00293B75" w:rsidRPr="00EC3C55">
        <w:rPr>
          <w:rFonts w:ascii="Times New Roman" w:hAnsi="Times New Roman" w:cs="Times New Roman"/>
          <w:lang w:val="fr-FR"/>
        </w:rPr>
        <w:t>outre, l’absence de la pratique de la reconstitution des actes d’état civil détrui</w:t>
      </w:r>
      <w:r w:rsidR="003302A3">
        <w:rPr>
          <w:rFonts w:ascii="Times New Roman" w:hAnsi="Times New Roman" w:cs="Times New Roman"/>
          <w:lang w:val="fr-FR"/>
        </w:rPr>
        <w:t>t</w:t>
      </w:r>
      <w:r w:rsidR="00293B75" w:rsidRPr="00EC3C55">
        <w:rPr>
          <w:rFonts w:ascii="Times New Roman" w:hAnsi="Times New Roman" w:cs="Times New Roman"/>
          <w:lang w:val="fr-FR"/>
        </w:rPr>
        <w:t xml:space="preserve">s par le juge est notée au niveau du tribunal hors classe de </w:t>
      </w:r>
      <w:r w:rsidRPr="00EC3C55">
        <w:rPr>
          <w:rFonts w:ascii="Times New Roman" w:hAnsi="Times New Roman" w:cs="Times New Roman"/>
          <w:lang w:val="fr-FR"/>
        </w:rPr>
        <w:t>D</w:t>
      </w:r>
      <w:r w:rsidR="00293B75" w:rsidRPr="00EC3C55">
        <w:rPr>
          <w:rFonts w:ascii="Times New Roman" w:hAnsi="Times New Roman" w:cs="Times New Roman"/>
          <w:lang w:val="fr-FR"/>
        </w:rPr>
        <w:t>akar où aucun jugement n’a été pris allant dans ce sens.</w:t>
      </w:r>
    </w:p>
    <w:p w14:paraId="6479D273" w14:textId="77777777" w:rsidR="00757116"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Cette </w:t>
      </w:r>
      <w:r w:rsidR="00293B75" w:rsidRPr="00EC3C55">
        <w:rPr>
          <w:rFonts w:ascii="Times New Roman" w:hAnsi="Times New Roman" w:cs="Times New Roman"/>
          <w:lang w:val="fr-FR"/>
        </w:rPr>
        <w:t xml:space="preserve">rareté de la pratique de la reconstitution judiciaire peut être justifiée par plusieurs facteurs inhérents ou non aux autorités judiciaires qu’on reviendra dans nos développements ultérieurs. </w:t>
      </w:r>
      <w:r w:rsidRPr="00EC3C55">
        <w:rPr>
          <w:rFonts w:ascii="Times New Roman" w:hAnsi="Times New Roman" w:cs="Times New Roman"/>
          <w:lang w:val="fr-FR"/>
        </w:rPr>
        <w:t xml:space="preserve">En </w:t>
      </w:r>
      <w:r w:rsidR="00293B75" w:rsidRPr="00EC3C55">
        <w:rPr>
          <w:rFonts w:ascii="Times New Roman" w:hAnsi="Times New Roman" w:cs="Times New Roman"/>
          <w:lang w:val="fr-FR"/>
        </w:rPr>
        <w:t>tout état de cause, quel que soient les difficultés rencontrées, dans certaines juridictions du pays, on a rencontré quelques cas de la pratique de la reconstitution faite par le juge d’instance (section i) qui à notre avis, mérites d’être harmonisés (section ii).</w:t>
      </w:r>
    </w:p>
    <w:p w14:paraId="308B616A" w14:textId="081015C8" w:rsidR="00757116"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Toutefois</w:t>
      </w:r>
      <w:r w:rsidR="00293B75" w:rsidRPr="00EC3C55">
        <w:rPr>
          <w:rFonts w:ascii="Times New Roman" w:hAnsi="Times New Roman" w:cs="Times New Roman"/>
          <w:lang w:val="fr-FR"/>
        </w:rPr>
        <w:t xml:space="preserve">, contrairement au juge d’instance, certains parquetiers n’ont pas manqué l’occasion à chaque </w:t>
      </w:r>
      <w:r w:rsidR="003302A3">
        <w:rPr>
          <w:rFonts w:ascii="Times New Roman" w:hAnsi="Times New Roman" w:cs="Times New Roman"/>
          <w:lang w:val="fr-FR"/>
        </w:rPr>
        <w:t xml:space="preserve">fois </w:t>
      </w:r>
      <w:r w:rsidR="00293B75" w:rsidRPr="00EC3C55">
        <w:rPr>
          <w:rFonts w:ascii="Times New Roman" w:hAnsi="Times New Roman" w:cs="Times New Roman"/>
          <w:lang w:val="fr-FR"/>
        </w:rPr>
        <w:t>qu’elle se présente en procédant souvent à la reconstitution des actes détériorés ou détrui</w:t>
      </w:r>
      <w:r w:rsidR="000A02EA">
        <w:rPr>
          <w:rFonts w:ascii="Times New Roman" w:hAnsi="Times New Roman" w:cs="Times New Roman"/>
          <w:lang w:val="fr-FR"/>
        </w:rPr>
        <w:t>t</w:t>
      </w:r>
      <w:r w:rsidR="00293B75" w:rsidRPr="00EC3C55">
        <w:rPr>
          <w:rFonts w:ascii="Times New Roman" w:hAnsi="Times New Roman" w:cs="Times New Roman"/>
          <w:lang w:val="fr-FR"/>
        </w:rPr>
        <w:t xml:space="preserve">s (section iii) même </w:t>
      </w:r>
      <w:r w:rsidR="000A02EA">
        <w:rPr>
          <w:rFonts w:ascii="Times New Roman" w:hAnsi="Times New Roman" w:cs="Times New Roman"/>
          <w:lang w:val="fr-FR"/>
        </w:rPr>
        <w:t xml:space="preserve">si </w:t>
      </w:r>
      <w:r w:rsidR="00293B75" w:rsidRPr="00EC3C55">
        <w:rPr>
          <w:rFonts w:ascii="Times New Roman" w:hAnsi="Times New Roman" w:cs="Times New Roman"/>
          <w:lang w:val="fr-FR"/>
        </w:rPr>
        <w:t>pour certains p</w:t>
      </w:r>
      <w:r w:rsidR="000A02EA">
        <w:rPr>
          <w:rFonts w:ascii="Times New Roman" w:hAnsi="Times New Roman" w:cs="Times New Roman"/>
          <w:lang w:val="fr-FR"/>
        </w:rPr>
        <w:t>arquerts</w:t>
      </w:r>
      <w:r w:rsidR="00293B75" w:rsidRPr="00EC3C55">
        <w:rPr>
          <w:rFonts w:ascii="Times New Roman" w:hAnsi="Times New Roman" w:cs="Times New Roman"/>
          <w:lang w:val="fr-FR"/>
        </w:rPr>
        <w:t xml:space="preserve"> leur pratique peut être améliorée.</w:t>
      </w:r>
    </w:p>
    <w:p w14:paraId="1C56334F" w14:textId="4011200B" w:rsidR="00757116" w:rsidRPr="00EC3C55" w:rsidRDefault="00A97D31" w:rsidP="009B7E87">
      <w:pPr>
        <w:pStyle w:val="Titre3"/>
        <w:rPr>
          <w:b w:val="0"/>
          <w:lang w:val="fr-FR"/>
        </w:rPr>
      </w:pPr>
      <w:bookmarkStart w:id="77" w:name="_Toc181972603"/>
      <w:bookmarkStart w:id="78" w:name="_Toc181972650"/>
      <w:r w:rsidRPr="00EC3C55">
        <w:rPr>
          <w:lang w:val="fr-FR"/>
        </w:rPr>
        <w:t>Section</w:t>
      </w:r>
      <w:r w:rsidR="003A54C2">
        <w:rPr>
          <w:lang w:val="fr-FR"/>
        </w:rPr>
        <w:t xml:space="preserve"> I : L</w:t>
      </w:r>
      <w:r w:rsidR="00293B75" w:rsidRPr="00EC3C55">
        <w:rPr>
          <w:lang w:val="fr-FR"/>
        </w:rPr>
        <w:t>es quelques rares cas de la pratique de la reconstitution par le juge</w:t>
      </w:r>
      <w:bookmarkEnd w:id="77"/>
      <w:bookmarkEnd w:id="78"/>
    </w:p>
    <w:p w14:paraId="076D016C" w14:textId="6A6AD533" w:rsidR="008279E6"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Malgré </w:t>
      </w:r>
      <w:r w:rsidR="00293B75" w:rsidRPr="00EC3C55">
        <w:rPr>
          <w:rFonts w:ascii="Times New Roman" w:hAnsi="Times New Roman" w:cs="Times New Roman"/>
          <w:lang w:val="fr-FR"/>
        </w:rPr>
        <w:t>la réticence de beaucoup de juge</w:t>
      </w:r>
      <w:r w:rsidR="009D5FC8">
        <w:rPr>
          <w:rFonts w:ascii="Times New Roman" w:hAnsi="Times New Roman" w:cs="Times New Roman"/>
          <w:lang w:val="fr-FR"/>
        </w:rPr>
        <w:t>s</w:t>
      </w:r>
      <w:r w:rsidR="00293B75" w:rsidRPr="00EC3C55">
        <w:rPr>
          <w:rFonts w:ascii="Times New Roman" w:hAnsi="Times New Roman" w:cs="Times New Roman"/>
          <w:lang w:val="fr-FR"/>
        </w:rPr>
        <w:t xml:space="preserve"> d’instance de faire recours à la procédure de la reconstitution des actes d’état civil détériorés ou détrui</w:t>
      </w:r>
      <w:r w:rsidR="000A02EA">
        <w:rPr>
          <w:rFonts w:ascii="Times New Roman" w:hAnsi="Times New Roman" w:cs="Times New Roman"/>
          <w:lang w:val="fr-FR"/>
        </w:rPr>
        <w:t>t</w:t>
      </w:r>
      <w:r w:rsidR="00293B75" w:rsidRPr="00EC3C55">
        <w:rPr>
          <w:rFonts w:ascii="Times New Roman" w:hAnsi="Times New Roman" w:cs="Times New Roman"/>
          <w:lang w:val="fr-FR"/>
        </w:rPr>
        <w:t xml:space="preserve">s, certains d’entre eux ont pu surmonter l’inquiétude grandissante qui guettait les citoyens victimes de la destruction de leurs actes d’état civil. </w:t>
      </w:r>
      <w:r w:rsidRPr="00EC3C55">
        <w:rPr>
          <w:rFonts w:ascii="Times New Roman" w:hAnsi="Times New Roman" w:cs="Times New Roman"/>
          <w:lang w:val="fr-FR"/>
        </w:rPr>
        <w:t xml:space="preserve">C’est </w:t>
      </w:r>
      <w:r w:rsidR="00293B75" w:rsidRPr="00EC3C55">
        <w:rPr>
          <w:rFonts w:ascii="Times New Roman" w:hAnsi="Times New Roman" w:cs="Times New Roman"/>
          <w:lang w:val="fr-FR"/>
        </w:rPr>
        <w:t xml:space="preserve">l’exemple des tribunaux d’instances de </w:t>
      </w:r>
      <w:r w:rsidRPr="00EC3C55">
        <w:rPr>
          <w:rFonts w:ascii="Times New Roman" w:hAnsi="Times New Roman" w:cs="Times New Roman"/>
          <w:lang w:val="fr-FR"/>
        </w:rPr>
        <w:t>P</w:t>
      </w:r>
      <w:r w:rsidR="00293B75" w:rsidRPr="00EC3C55">
        <w:rPr>
          <w:rFonts w:ascii="Times New Roman" w:hAnsi="Times New Roman" w:cs="Times New Roman"/>
          <w:lang w:val="fr-FR"/>
        </w:rPr>
        <w:t xml:space="preserve">ikine et de </w:t>
      </w:r>
      <w:r w:rsidRPr="00EC3C55">
        <w:rPr>
          <w:rFonts w:ascii="Times New Roman" w:hAnsi="Times New Roman" w:cs="Times New Roman"/>
          <w:lang w:val="fr-FR"/>
        </w:rPr>
        <w:t>Z</w:t>
      </w:r>
      <w:r w:rsidR="00293B75" w:rsidRPr="00EC3C55">
        <w:rPr>
          <w:rFonts w:ascii="Times New Roman" w:hAnsi="Times New Roman" w:cs="Times New Roman"/>
          <w:lang w:val="fr-FR"/>
        </w:rPr>
        <w:t xml:space="preserve">iguinchor (paragraphe 1) mais aussi ceux de </w:t>
      </w:r>
      <w:r w:rsidR="000A02EA">
        <w:rPr>
          <w:rFonts w:ascii="Times New Roman" w:hAnsi="Times New Roman" w:cs="Times New Roman"/>
          <w:lang w:val="fr-FR"/>
        </w:rPr>
        <w:t>Gossas</w:t>
      </w:r>
      <w:r w:rsidR="00293B75" w:rsidRPr="00EC3C55">
        <w:rPr>
          <w:rFonts w:ascii="Times New Roman" w:hAnsi="Times New Roman" w:cs="Times New Roman"/>
          <w:lang w:val="fr-FR"/>
        </w:rPr>
        <w:t xml:space="preserve"> et de </w:t>
      </w:r>
      <w:r w:rsidRPr="00EC3C55">
        <w:rPr>
          <w:rFonts w:ascii="Times New Roman" w:hAnsi="Times New Roman" w:cs="Times New Roman"/>
          <w:lang w:val="fr-FR"/>
        </w:rPr>
        <w:t>P</w:t>
      </w:r>
      <w:r w:rsidR="00293B75" w:rsidRPr="00EC3C55">
        <w:rPr>
          <w:rFonts w:ascii="Times New Roman" w:hAnsi="Times New Roman" w:cs="Times New Roman"/>
          <w:lang w:val="fr-FR"/>
        </w:rPr>
        <w:t>odor (paragraphe 2).</w:t>
      </w:r>
    </w:p>
    <w:p w14:paraId="49741296" w14:textId="04A1987F" w:rsidR="00E72B7B" w:rsidRPr="00EC3C55" w:rsidRDefault="00A97D31" w:rsidP="009B7E87">
      <w:pPr>
        <w:pStyle w:val="Titre4"/>
        <w:rPr>
          <w:b w:val="0"/>
          <w:lang w:val="fr-FR"/>
        </w:rPr>
      </w:pPr>
      <w:bookmarkStart w:id="79" w:name="_Toc181972604"/>
      <w:r w:rsidRPr="00EC3C55">
        <w:rPr>
          <w:lang w:val="fr-FR"/>
        </w:rPr>
        <w:t>Parag</w:t>
      </w:r>
      <w:r w:rsidR="00293B75" w:rsidRPr="00EC3C55">
        <w:rPr>
          <w:lang w:val="fr-FR"/>
        </w:rPr>
        <w:t>raphe 1</w:t>
      </w:r>
      <w:r w:rsidR="003A54C2">
        <w:rPr>
          <w:lang w:val="fr-FR"/>
        </w:rPr>
        <w:t> : L</w:t>
      </w:r>
      <w:r w:rsidR="00293B75" w:rsidRPr="00EC3C55">
        <w:rPr>
          <w:lang w:val="fr-FR"/>
        </w:rPr>
        <w:t xml:space="preserve">a pratique des tribunaux d’instances de </w:t>
      </w:r>
      <w:r w:rsidRPr="00EC3C55">
        <w:rPr>
          <w:lang w:val="fr-FR"/>
        </w:rPr>
        <w:t>P</w:t>
      </w:r>
      <w:r w:rsidR="00293B75" w:rsidRPr="00EC3C55">
        <w:rPr>
          <w:lang w:val="fr-FR"/>
        </w:rPr>
        <w:t xml:space="preserve">ikine et de </w:t>
      </w:r>
      <w:r w:rsidRPr="00EC3C55">
        <w:rPr>
          <w:lang w:val="fr-FR"/>
        </w:rPr>
        <w:t>Z</w:t>
      </w:r>
      <w:r w:rsidR="00293B75" w:rsidRPr="00EC3C55">
        <w:rPr>
          <w:lang w:val="fr-FR"/>
        </w:rPr>
        <w:t>iguinchor</w:t>
      </w:r>
      <w:bookmarkEnd w:id="79"/>
    </w:p>
    <w:p w14:paraId="04F9D50B" w14:textId="6333B0E7" w:rsidR="006B048C"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A</w:t>
      </w:r>
      <w:r w:rsidR="00293B75" w:rsidRPr="00EC3C55">
        <w:rPr>
          <w:rFonts w:ascii="Times New Roman" w:hAnsi="Times New Roman" w:cs="Times New Roman"/>
          <w:lang w:val="fr-FR"/>
        </w:rPr>
        <w:t xml:space="preserve"> titre de rappel, le code de la famille sénégalaise a précisé le moment ou le juge  peut ordonner la reconstitution des actes d’état civil détériorés. </w:t>
      </w:r>
      <w:r w:rsidRPr="00EC3C55">
        <w:rPr>
          <w:rFonts w:ascii="Times New Roman" w:hAnsi="Times New Roman" w:cs="Times New Roman"/>
          <w:lang w:val="fr-FR"/>
        </w:rPr>
        <w:t xml:space="preserve">Il </w:t>
      </w:r>
      <w:r w:rsidR="00293B75" w:rsidRPr="00EC3C55">
        <w:rPr>
          <w:rFonts w:ascii="Times New Roman" w:hAnsi="Times New Roman" w:cs="Times New Roman"/>
          <w:lang w:val="fr-FR"/>
        </w:rPr>
        <w:t>dispose en alinéa 2 dans l’article 89 que c’est lorsque les deux exemplaires d’un acte d’état civil ont disparu.</w:t>
      </w:r>
    </w:p>
    <w:p w14:paraId="7F6EC495" w14:textId="0243FCA8" w:rsidR="006B048C"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Ces </w:t>
      </w:r>
      <w:r w:rsidR="00293B75" w:rsidRPr="00EC3C55">
        <w:rPr>
          <w:rFonts w:ascii="Times New Roman" w:hAnsi="Times New Roman" w:cs="Times New Roman"/>
          <w:lang w:val="fr-FR"/>
        </w:rPr>
        <w:t>deux juridictions de paix ont quand même, contrairement à d’autres, le mérite de procéder à la reconstitution de beaucoup d’actes d’état civil détrui</w:t>
      </w:r>
      <w:r w:rsidR="000A02EA">
        <w:rPr>
          <w:rFonts w:ascii="Times New Roman" w:hAnsi="Times New Roman" w:cs="Times New Roman"/>
          <w:lang w:val="fr-FR"/>
        </w:rPr>
        <w:t>t</w:t>
      </w:r>
      <w:r w:rsidR="00293B75" w:rsidRPr="00EC3C55">
        <w:rPr>
          <w:rFonts w:ascii="Times New Roman" w:hAnsi="Times New Roman" w:cs="Times New Roman"/>
          <w:lang w:val="fr-FR"/>
        </w:rPr>
        <w:t>s même si leur manière de faire diffère un peu.</w:t>
      </w:r>
    </w:p>
    <w:p w14:paraId="5778942B" w14:textId="78C4EBB7" w:rsidR="006B048C"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La </w:t>
      </w:r>
      <w:r w:rsidR="00293B75" w:rsidRPr="00EC3C55">
        <w:rPr>
          <w:rFonts w:ascii="Times New Roman" w:hAnsi="Times New Roman" w:cs="Times New Roman"/>
          <w:lang w:val="fr-FR"/>
        </w:rPr>
        <w:t xml:space="preserve">pratique du tribunal d’instance de </w:t>
      </w:r>
      <w:r w:rsidRPr="00EC3C55">
        <w:rPr>
          <w:rFonts w:ascii="Times New Roman" w:hAnsi="Times New Roman" w:cs="Times New Roman"/>
          <w:lang w:val="fr-FR"/>
        </w:rPr>
        <w:t>Z</w:t>
      </w:r>
      <w:r w:rsidR="00293B75" w:rsidRPr="00EC3C55">
        <w:rPr>
          <w:rFonts w:ascii="Times New Roman" w:hAnsi="Times New Roman" w:cs="Times New Roman"/>
          <w:lang w:val="fr-FR"/>
        </w:rPr>
        <w:t>iguinchor en la matière après l’introduction de la requête</w:t>
      </w:r>
      <w:r w:rsidR="002C57E8">
        <w:rPr>
          <w:rFonts w:ascii="Times New Roman" w:hAnsi="Times New Roman" w:cs="Times New Roman"/>
          <w:lang w:val="fr-FR"/>
        </w:rPr>
        <w:t>,</w:t>
      </w:r>
      <w:r w:rsidR="00293B75" w:rsidRPr="00EC3C55">
        <w:rPr>
          <w:rFonts w:ascii="Times New Roman" w:hAnsi="Times New Roman" w:cs="Times New Roman"/>
          <w:lang w:val="fr-FR"/>
        </w:rPr>
        <w:t xml:space="preserve"> consiste </w:t>
      </w:r>
      <w:r w:rsidR="002C57E8">
        <w:rPr>
          <w:rFonts w:ascii="Times New Roman" w:hAnsi="Times New Roman" w:cs="Times New Roman"/>
          <w:lang w:val="fr-FR"/>
        </w:rPr>
        <w:t xml:space="preserve">à </w:t>
      </w:r>
      <w:r w:rsidR="00293B75" w:rsidRPr="00EC3C55">
        <w:rPr>
          <w:rFonts w:ascii="Times New Roman" w:hAnsi="Times New Roman" w:cs="Times New Roman"/>
          <w:lang w:val="fr-FR"/>
        </w:rPr>
        <w:t xml:space="preserve">faire comparaitre le requérant à l’audience en passant par l’instruction du dossier dans son cabinet. </w:t>
      </w:r>
      <w:r w:rsidRPr="00EC3C55">
        <w:rPr>
          <w:rFonts w:ascii="Times New Roman" w:hAnsi="Times New Roman" w:cs="Times New Roman"/>
          <w:lang w:val="fr-FR"/>
        </w:rPr>
        <w:t xml:space="preserve">Pour </w:t>
      </w:r>
      <w:r w:rsidR="00293B75" w:rsidRPr="00EC3C55">
        <w:rPr>
          <w:rFonts w:ascii="Times New Roman" w:hAnsi="Times New Roman" w:cs="Times New Roman"/>
          <w:lang w:val="fr-FR"/>
        </w:rPr>
        <w:t>la saisine, les justiciables demandent au président du tribunal</w:t>
      </w:r>
      <w:r w:rsidR="009D5FC8">
        <w:rPr>
          <w:rFonts w:ascii="Times New Roman" w:hAnsi="Times New Roman" w:cs="Times New Roman"/>
          <w:lang w:val="fr-FR"/>
        </w:rPr>
        <w:t xml:space="preserve"> </w:t>
      </w:r>
      <w:r w:rsidR="00293B75" w:rsidRPr="00EC3C55">
        <w:rPr>
          <w:rFonts w:ascii="Times New Roman" w:hAnsi="Times New Roman" w:cs="Times New Roman"/>
          <w:lang w:val="fr-FR"/>
        </w:rPr>
        <w:t>un jugement supplétif de leur acte d’état civil qui a disparu.</w:t>
      </w:r>
    </w:p>
    <w:p w14:paraId="47D92231" w14:textId="3077E560" w:rsidR="00F91A37"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Ainsi </w:t>
      </w:r>
      <w:r w:rsidR="00293B75" w:rsidRPr="00EC3C55">
        <w:rPr>
          <w:rFonts w:ascii="Times New Roman" w:hAnsi="Times New Roman" w:cs="Times New Roman"/>
          <w:lang w:val="fr-FR"/>
        </w:rPr>
        <w:t>à la suite de cette requête enregistrée au secrétariat du greffe de ladite juridiction sous un numéro bien identifié, la cause fut inscrite au rôle général des affaires civiles pour l’année en cours puis, le requérant fut invit</w:t>
      </w:r>
      <w:r w:rsidR="009D1F4A">
        <w:rPr>
          <w:rFonts w:ascii="Times New Roman" w:hAnsi="Times New Roman" w:cs="Times New Roman"/>
          <w:lang w:val="fr-FR"/>
        </w:rPr>
        <w:t>é</w:t>
      </w:r>
      <w:r w:rsidR="00293B75" w:rsidRPr="00EC3C55">
        <w:rPr>
          <w:rFonts w:ascii="Times New Roman" w:hAnsi="Times New Roman" w:cs="Times New Roman"/>
          <w:lang w:val="fr-FR"/>
        </w:rPr>
        <w:t xml:space="preserve"> à comparaitre en personne à l’audience.</w:t>
      </w:r>
    </w:p>
    <w:p w14:paraId="70019334" w14:textId="77777777" w:rsidR="00226A24"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Il </w:t>
      </w:r>
      <w:r w:rsidR="00293B75" w:rsidRPr="00EC3C55">
        <w:rPr>
          <w:rFonts w:ascii="Times New Roman" w:hAnsi="Times New Roman" w:cs="Times New Roman"/>
          <w:lang w:val="fr-FR"/>
        </w:rPr>
        <w:t>est bon cependant, de préciser que l’affaire est d’abord instruite par le président dans son cabinet par le biais du règlement de son courrier et qui la communique au ministère public pour requérir son avis.</w:t>
      </w:r>
    </w:p>
    <w:p w14:paraId="07793731" w14:textId="68649F40" w:rsidR="00226A24"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Parmi </w:t>
      </w:r>
      <w:r w:rsidR="00293B75" w:rsidRPr="00EC3C55">
        <w:rPr>
          <w:rFonts w:ascii="Times New Roman" w:hAnsi="Times New Roman" w:cs="Times New Roman"/>
          <w:lang w:val="fr-FR"/>
        </w:rPr>
        <w:t xml:space="preserve">les pièces qui accompagne la requête, il y figure l’attestation de détérioration ou certificat délivré par l’officier d’état civil, l’attestation d’acte non retrouvé délivré par le greffier en chef du tribunal de grande instance, un extrait du registre de son acte d’état civil et la photocopie des cartes d’identités de deux témoins. </w:t>
      </w:r>
      <w:r w:rsidRPr="00EC3C55">
        <w:rPr>
          <w:rFonts w:ascii="Times New Roman" w:hAnsi="Times New Roman" w:cs="Times New Roman"/>
          <w:lang w:val="fr-FR"/>
        </w:rPr>
        <w:t xml:space="preserve">Comme </w:t>
      </w:r>
      <w:r w:rsidR="00293B75" w:rsidRPr="00EC3C55">
        <w:rPr>
          <w:rFonts w:ascii="Times New Roman" w:hAnsi="Times New Roman" w:cs="Times New Roman"/>
          <w:lang w:val="fr-FR"/>
        </w:rPr>
        <w:t xml:space="preserve">le requérant, les deux témoins sont présents également à l’audience à la date fixée. </w:t>
      </w:r>
      <w:r w:rsidRPr="00EC3C55">
        <w:rPr>
          <w:rFonts w:ascii="Times New Roman" w:hAnsi="Times New Roman" w:cs="Times New Roman"/>
          <w:lang w:val="fr-FR"/>
        </w:rPr>
        <w:t xml:space="preserve">A </w:t>
      </w:r>
      <w:r w:rsidR="00293B75" w:rsidRPr="00EC3C55">
        <w:rPr>
          <w:rFonts w:ascii="Times New Roman" w:hAnsi="Times New Roman" w:cs="Times New Roman"/>
          <w:lang w:val="fr-FR"/>
        </w:rPr>
        <w:t xml:space="preserve">l’audience, le demandeur présente ses explications orales à la barre, les témoins entendus puis le juge rend son jugement. </w:t>
      </w:r>
      <w:r w:rsidRPr="00EC3C55">
        <w:rPr>
          <w:rFonts w:ascii="Times New Roman" w:hAnsi="Times New Roman" w:cs="Times New Roman"/>
          <w:lang w:val="fr-FR"/>
        </w:rPr>
        <w:t>Ainsi</w:t>
      </w:r>
      <w:r w:rsidR="00293B75" w:rsidRPr="00EC3C55">
        <w:rPr>
          <w:rFonts w:ascii="Times New Roman" w:hAnsi="Times New Roman" w:cs="Times New Roman"/>
          <w:lang w:val="fr-FR"/>
        </w:rPr>
        <w:t xml:space="preserve">, avec cette procédure décrite, le juge de paix de </w:t>
      </w:r>
      <w:r w:rsidRPr="00EC3C55">
        <w:rPr>
          <w:rFonts w:ascii="Times New Roman" w:hAnsi="Times New Roman" w:cs="Times New Roman"/>
          <w:lang w:val="fr-FR"/>
        </w:rPr>
        <w:t>Z</w:t>
      </w:r>
      <w:r w:rsidR="00293B75" w:rsidRPr="00EC3C55">
        <w:rPr>
          <w:rFonts w:ascii="Times New Roman" w:hAnsi="Times New Roman" w:cs="Times New Roman"/>
          <w:lang w:val="fr-FR"/>
        </w:rPr>
        <w:t xml:space="preserve">iguinchor a pu rendre plusieurs jugements dits supplétifs sur la base de l’article 89 qui renvoie aux articles 87 et 88 du </w:t>
      </w:r>
      <w:r w:rsidR="002C57E8">
        <w:rPr>
          <w:rFonts w:ascii="Times New Roman" w:hAnsi="Times New Roman" w:cs="Times New Roman"/>
          <w:lang w:val="fr-FR"/>
        </w:rPr>
        <w:t>CF</w:t>
      </w:r>
      <w:r w:rsidR="00293B75" w:rsidRPr="00EC3C55">
        <w:rPr>
          <w:rFonts w:ascii="Times New Roman" w:hAnsi="Times New Roman" w:cs="Times New Roman"/>
          <w:lang w:val="fr-FR"/>
        </w:rPr>
        <w:t xml:space="preserve">. </w:t>
      </w:r>
      <w:r w:rsidRPr="00EC3C55">
        <w:rPr>
          <w:rFonts w:ascii="Times New Roman" w:hAnsi="Times New Roman" w:cs="Times New Roman"/>
          <w:lang w:val="fr-FR"/>
        </w:rPr>
        <w:t>Toutefois</w:t>
      </w:r>
      <w:r w:rsidR="00293B75" w:rsidRPr="00EC3C55">
        <w:rPr>
          <w:rFonts w:ascii="Times New Roman" w:hAnsi="Times New Roman" w:cs="Times New Roman"/>
          <w:lang w:val="fr-FR"/>
        </w:rPr>
        <w:t xml:space="preserve">, la question qui se pose ici est la suivante : quel le contenu des jugements pris par le juge de </w:t>
      </w:r>
      <w:r w:rsidRPr="00EC3C55">
        <w:rPr>
          <w:rFonts w:ascii="Times New Roman" w:hAnsi="Times New Roman" w:cs="Times New Roman"/>
          <w:lang w:val="fr-FR"/>
        </w:rPr>
        <w:t>Z</w:t>
      </w:r>
      <w:r w:rsidR="00293B75" w:rsidRPr="00EC3C55">
        <w:rPr>
          <w:rFonts w:ascii="Times New Roman" w:hAnsi="Times New Roman" w:cs="Times New Roman"/>
          <w:lang w:val="fr-FR"/>
        </w:rPr>
        <w:t>iguinchor ?</w:t>
      </w:r>
    </w:p>
    <w:p w14:paraId="50470BAC" w14:textId="1320F303" w:rsidR="00B077E6"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A </w:t>
      </w:r>
      <w:r w:rsidR="00293B75" w:rsidRPr="00EC3C55">
        <w:rPr>
          <w:rFonts w:ascii="Times New Roman" w:hAnsi="Times New Roman" w:cs="Times New Roman"/>
          <w:lang w:val="fr-FR"/>
        </w:rPr>
        <w:t xml:space="preserve">l’analyse de certains jugements, il est remarqué que dans sa motivation, le juge </w:t>
      </w:r>
      <w:r w:rsidR="009D5FC8">
        <w:rPr>
          <w:rFonts w:ascii="Times New Roman" w:hAnsi="Times New Roman" w:cs="Times New Roman"/>
          <w:lang w:val="fr-FR"/>
        </w:rPr>
        <w:t>a fait de</w:t>
      </w:r>
      <w:r w:rsidR="00293B75" w:rsidRPr="00EC3C55">
        <w:rPr>
          <w:rFonts w:ascii="Times New Roman" w:hAnsi="Times New Roman" w:cs="Times New Roman"/>
          <w:lang w:val="fr-FR"/>
        </w:rPr>
        <w:t xml:space="preserve"> la preuve de l’existence d’une déclaration régulière, de la preuve de l’impossibilité de la délivrance de l’extrait de l’acte et de l’ordre public.</w:t>
      </w:r>
    </w:p>
    <w:p w14:paraId="50979A27" w14:textId="77777777" w:rsidR="00E215FA"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Dans </w:t>
      </w:r>
      <w:r w:rsidR="00293B75" w:rsidRPr="00EC3C55">
        <w:rPr>
          <w:rFonts w:ascii="Times New Roman" w:hAnsi="Times New Roman" w:cs="Times New Roman"/>
          <w:lang w:val="fr-FR"/>
        </w:rPr>
        <w:t>la première hypothèse, le juge a exigé l’existence d’une preuve en ces termes, « attendu qu’il importe de rappeler que la preuve de l’existence d’une déclaration régulière, de l’événement qui empêche de produire l’acte, de la nature et du contenu de l’acte peut être administrée par titres, témoins ou présomptions conformément aux articles 89 alinéa 2 et 89 du code de la famille ;</w:t>
      </w:r>
    </w:p>
    <w:p w14:paraId="6301ADBF" w14:textId="77777777" w:rsidR="003A5597"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Attendu </w:t>
      </w:r>
      <w:r w:rsidR="00293B75" w:rsidRPr="00EC3C55">
        <w:rPr>
          <w:rFonts w:ascii="Times New Roman" w:hAnsi="Times New Roman" w:cs="Times New Roman"/>
          <w:lang w:val="fr-FR"/>
        </w:rPr>
        <w:t xml:space="preserve">que l’impossibilité de la délivrance de l’extrait de l’acte de naissance n°93/1957 du centre principal de </w:t>
      </w:r>
      <w:r w:rsidRPr="00EC3C55">
        <w:rPr>
          <w:rFonts w:ascii="Times New Roman" w:hAnsi="Times New Roman" w:cs="Times New Roman"/>
          <w:lang w:val="fr-FR"/>
        </w:rPr>
        <w:t>N</w:t>
      </w:r>
      <w:r w:rsidR="00293B75" w:rsidRPr="00EC3C55">
        <w:rPr>
          <w:rFonts w:ascii="Times New Roman" w:hAnsi="Times New Roman" w:cs="Times New Roman"/>
          <w:lang w:val="fr-FR"/>
        </w:rPr>
        <w:t xml:space="preserve">iaguis pour cause de détérioration de l’acte est matérialisée par la production des attestations d’acte détérioré et d’acte non trouvé respectivement délivrées par l’officier d’état civil du centre principal de </w:t>
      </w:r>
      <w:r w:rsidRPr="00EC3C55">
        <w:rPr>
          <w:rFonts w:ascii="Times New Roman" w:hAnsi="Times New Roman" w:cs="Times New Roman"/>
          <w:lang w:val="fr-FR"/>
        </w:rPr>
        <w:t>N</w:t>
      </w:r>
      <w:r w:rsidR="00293B75" w:rsidRPr="00EC3C55">
        <w:rPr>
          <w:rFonts w:ascii="Times New Roman" w:hAnsi="Times New Roman" w:cs="Times New Roman"/>
          <w:lang w:val="fr-FR"/>
        </w:rPr>
        <w:t xml:space="preserve">iaguis, détenteur du registre contenant l’acte de la naissance de la requérante et le greffier en chef du tribunal de grande instance de </w:t>
      </w:r>
      <w:r w:rsidRPr="00EC3C55">
        <w:rPr>
          <w:rFonts w:ascii="Times New Roman" w:hAnsi="Times New Roman" w:cs="Times New Roman"/>
          <w:lang w:val="fr-FR"/>
        </w:rPr>
        <w:t>Z</w:t>
      </w:r>
      <w:r w:rsidR="00293B75" w:rsidRPr="00EC3C55">
        <w:rPr>
          <w:rFonts w:ascii="Times New Roman" w:hAnsi="Times New Roman" w:cs="Times New Roman"/>
          <w:lang w:val="fr-FR"/>
        </w:rPr>
        <w:t>iguinchor, dépositaire du double du registre ;</w:t>
      </w:r>
    </w:p>
    <w:p w14:paraId="52736196" w14:textId="77777777" w:rsidR="003A5597"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Que </w:t>
      </w:r>
      <w:r w:rsidR="00293B75" w:rsidRPr="00EC3C55">
        <w:rPr>
          <w:rFonts w:ascii="Times New Roman" w:hAnsi="Times New Roman" w:cs="Times New Roman"/>
          <w:lang w:val="fr-FR"/>
        </w:rPr>
        <w:t xml:space="preserve">les actes produits sus visés à savoir l’extrait du registre de l’acte de naissance n°93 de l’année 1957 du centre principal de </w:t>
      </w:r>
      <w:r w:rsidRPr="00EC3C55">
        <w:rPr>
          <w:rFonts w:ascii="Times New Roman" w:hAnsi="Times New Roman" w:cs="Times New Roman"/>
          <w:lang w:val="fr-FR"/>
        </w:rPr>
        <w:t>N</w:t>
      </w:r>
      <w:r w:rsidR="00293B75" w:rsidRPr="00EC3C55">
        <w:rPr>
          <w:rFonts w:ascii="Times New Roman" w:hAnsi="Times New Roman" w:cs="Times New Roman"/>
          <w:lang w:val="fr-FR"/>
        </w:rPr>
        <w:t>iaguis, délivré par l’officier d’état civil dudit centre, prouvent à suffisance non seulement l’existence d’une déclaration régulière mais aussi le contenu des énonciations de l’acte détérioré ; ».</w:t>
      </w:r>
    </w:p>
    <w:p w14:paraId="2F73923B" w14:textId="45740B3D" w:rsidR="00420673"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lang w:val="fr-FR"/>
        </w:rPr>
        <w:t xml:space="preserve">A </w:t>
      </w:r>
      <w:r w:rsidR="00293B75" w:rsidRPr="00EC3C55">
        <w:rPr>
          <w:rFonts w:ascii="Times New Roman" w:hAnsi="Times New Roman" w:cs="Times New Roman"/>
          <w:lang w:val="fr-FR"/>
        </w:rPr>
        <w:t xml:space="preserve">la lecture de ces attendus, d’après le juge, </w:t>
      </w:r>
      <w:r w:rsidR="00293B75" w:rsidRPr="00EC3C55">
        <w:rPr>
          <w:rFonts w:ascii="Times New Roman" w:hAnsi="Times New Roman" w:cs="Times New Roman"/>
        </w:rPr>
        <w:t xml:space="preserve">il ne suffit pas d'alléguer simplement la disparition ou de la détérioration. </w:t>
      </w:r>
      <w:r w:rsidR="00865386">
        <w:rPr>
          <w:rFonts w:ascii="Times New Roman" w:hAnsi="Times New Roman" w:cs="Times New Roman"/>
        </w:rPr>
        <w:t>La destruction</w:t>
      </w:r>
      <w:r w:rsidR="00293B75" w:rsidRPr="00EC3C55">
        <w:rPr>
          <w:rFonts w:ascii="Times New Roman" w:hAnsi="Times New Roman" w:cs="Times New Roman"/>
        </w:rPr>
        <w:t xml:space="preserve"> doi</w:t>
      </w:r>
      <w:r w:rsidR="00865386">
        <w:rPr>
          <w:rFonts w:ascii="Times New Roman" w:hAnsi="Times New Roman" w:cs="Times New Roman"/>
        </w:rPr>
        <w:t>t</w:t>
      </w:r>
      <w:r w:rsidR="00293B75" w:rsidRPr="00EC3C55">
        <w:rPr>
          <w:rFonts w:ascii="Times New Roman" w:hAnsi="Times New Roman" w:cs="Times New Roman"/>
        </w:rPr>
        <w:t xml:space="preserve"> faire l'objet d'une preuve préalable, c'est-à-dire qu'il faut démontrer l’impossibilité de présenter un extrait des registre</w:t>
      </w:r>
      <w:r w:rsidR="00420673" w:rsidRPr="00EC3C55">
        <w:rPr>
          <w:rStyle w:val="Appelnotedebasdep"/>
          <w:rFonts w:ascii="Times New Roman" w:hAnsi="Times New Roman" w:cs="Times New Roman"/>
        </w:rPr>
        <w:footnoteReference w:id="5"/>
      </w:r>
      <w:r w:rsidR="00293B75" w:rsidRPr="00EC3C55">
        <w:rPr>
          <w:rFonts w:ascii="Times New Roman" w:hAnsi="Times New Roman" w:cs="Times New Roman"/>
        </w:rPr>
        <w:t>.</w:t>
      </w:r>
    </w:p>
    <w:p w14:paraId="7FBDB9FF" w14:textId="114446A9" w:rsidR="00005B0B"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rPr>
        <w:t xml:space="preserve">La </w:t>
      </w:r>
      <w:r w:rsidR="00293B75" w:rsidRPr="00EC3C55">
        <w:rPr>
          <w:rFonts w:ascii="Times New Roman" w:hAnsi="Times New Roman" w:cs="Times New Roman"/>
        </w:rPr>
        <w:t xml:space="preserve">preuve de cette impossibilité doit se faire par la production d'un document officiel. </w:t>
      </w:r>
      <w:r w:rsidRPr="00EC3C55">
        <w:rPr>
          <w:rFonts w:ascii="Times New Roman" w:hAnsi="Times New Roman" w:cs="Times New Roman"/>
        </w:rPr>
        <w:t xml:space="preserve">Il </w:t>
      </w:r>
      <w:r w:rsidR="00293B75" w:rsidRPr="00EC3C55">
        <w:rPr>
          <w:rFonts w:ascii="Times New Roman" w:hAnsi="Times New Roman" w:cs="Times New Roman"/>
        </w:rPr>
        <w:t xml:space="preserve">ne suffit pas de prétendre </w:t>
      </w:r>
      <w:r w:rsidR="002C57E8">
        <w:rPr>
          <w:rFonts w:ascii="Times New Roman" w:hAnsi="Times New Roman" w:cs="Times New Roman"/>
        </w:rPr>
        <w:t xml:space="preserve">de </w:t>
      </w:r>
      <w:r w:rsidR="00293B75" w:rsidRPr="00EC3C55">
        <w:rPr>
          <w:rFonts w:ascii="Times New Roman" w:hAnsi="Times New Roman" w:cs="Times New Roman"/>
        </w:rPr>
        <w:t xml:space="preserve">ne pas posséder d’expédition de l'acte </w:t>
      </w:r>
      <w:r w:rsidR="002C57E8">
        <w:rPr>
          <w:rFonts w:ascii="Times New Roman" w:hAnsi="Times New Roman" w:cs="Times New Roman"/>
        </w:rPr>
        <w:t>mais aussi de démontrer</w:t>
      </w:r>
      <w:r w:rsidR="00293B75" w:rsidRPr="00EC3C55">
        <w:rPr>
          <w:rFonts w:ascii="Times New Roman" w:hAnsi="Times New Roman" w:cs="Times New Roman"/>
        </w:rPr>
        <w:t xml:space="preserve"> qu'il est impossible aux autorités compétentes de se procurer l'acte</w:t>
      </w:r>
      <w:r w:rsidR="00420673" w:rsidRPr="00EC3C55">
        <w:rPr>
          <w:rStyle w:val="Appelnotedebasdep"/>
          <w:rFonts w:ascii="Times New Roman" w:hAnsi="Times New Roman" w:cs="Times New Roman"/>
        </w:rPr>
        <w:footnoteReference w:id="6"/>
      </w:r>
      <w:r w:rsidR="00293B75" w:rsidRPr="00EC3C55">
        <w:rPr>
          <w:rFonts w:ascii="Times New Roman" w:hAnsi="Times New Roman" w:cs="Times New Roman"/>
        </w:rPr>
        <w:t xml:space="preserve">. </w:t>
      </w:r>
      <w:r w:rsidRPr="00EC3C55">
        <w:rPr>
          <w:rFonts w:ascii="Times New Roman" w:hAnsi="Times New Roman" w:cs="Times New Roman"/>
        </w:rPr>
        <w:t xml:space="preserve">La </w:t>
      </w:r>
      <w:r w:rsidR="00293B75" w:rsidRPr="00EC3C55">
        <w:rPr>
          <w:rFonts w:ascii="Times New Roman" w:hAnsi="Times New Roman" w:cs="Times New Roman"/>
        </w:rPr>
        <w:t>preuve de la destruction ou de la disparition de l’acte relève de l’appréciation souveraine du juges du fond</w:t>
      </w:r>
      <w:r w:rsidR="00420673" w:rsidRPr="00EC3C55">
        <w:rPr>
          <w:rStyle w:val="Appelnotedebasdep"/>
          <w:rFonts w:ascii="Times New Roman" w:hAnsi="Times New Roman" w:cs="Times New Roman"/>
        </w:rPr>
        <w:footnoteReference w:id="7"/>
      </w:r>
      <w:r w:rsidR="00293B75" w:rsidRPr="00EC3C55">
        <w:rPr>
          <w:rFonts w:ascii="Times New Roman" w:hAnsi="Times New Roman" w:cs="Times New Roman"/>
        </w:rPr>
        <w:t>.</w:t>
      </w:r>
    </w:p>
    <w:p w14:paraId="2C95604D" w14:textId="4B5C9581" w:rsidR="00F421C7"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rPr>
        <w:t xml:space="preserve">Dans </w:t>
      </w:r>
      <w:r w:rsidR="00293B75" w:rsidRPr="00EC3C55">
        <w:rPr>
          <w:rFonts w:ascii="Times New Roman" w:hAnsi="Times New Roman" w:cs="Times New Roman"/>
        </w:rPr>
        <w:t xml:space="preserve">sa motivation toujours, pour la deuxième hypothèse, il fait référence à l’ordre public en soulignant que : « attendu que l’ordre public étant toujours intéressé à ce que toute personne soit pourvue d’un état civil régulier ; que tout individu doit pouvoir justifier, par la production d’un extrait d’un acte de naissance, de la preuve de son état ; qu’il doit ainsi donc être supplée par jugement à l’acte de naissance détérioré dont aucun extrait ne peut être délivré ; qu’il échoit en conséquences de faire droit à la demande ; ». </w:t>
      </w:r>
      <w:r w:rsidRPr="00EC3C55">
        <w:rPr>
          <w:rFonts w:ascii="Times New Roman" w:hAnsi="Times New Roman" w:cs="Times New Roman"/>
        </w:rPr>
        <w:t xml:space="preserve">Il </w:t>
      </w:r>
      <w:r w:rsidR="00293B75" w:rsidRPr="00EC3C55">
        <w:rPr>
          <w:rFonts w:ascii="Times New Roman" w:hAnsi="Times New Roman" w:cs="Times New Roman"/>
        </w:rPr>
        <w:t>a mis en exergue le droit reconnu au justiciable après avoir prouvé la régularité de son état, d’obtenir un jugement supplétif de son acte détérioré ou détrui</w:t>
      </w:r>
      <w:r w:rsidR="002C57E8">
        <w:rPr>
          <w:rFonts w:ascii="Times New Roman" w:hAnsi="Times New Roman" w:cs="Times New Roman"/>
        </w:rPr>
        <w:t>t</w:t>
      </w:r>
      <w:r w:rsidR="00293B75" w:rsidRPr="00EC3C55">
        <w:rPr>
          <w:rFonts w:ascii="Times New Roman" w:hAnsi="Times New Roman" w:cs="Times New Roman"/>
        </w:rPr>
        <w:t>.</w:t>
      </w:r>
    </w:p>
    <w:p w14:paraId="799C3CC4" w14:textId="0E62CA9E" w:rsidR="0010495B"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rPr>
        <w:t xml:space="preserve">Au </w:t>
      </w:r>
      <w:r w:rsidR="00293B75" w:rsidRPr="00EC3C55">
        <w:rPr>
          <w:rFonts w:ascii="Times New Roman" w:hAnsi="Times New Roman" w:cs="Times New Roman"/>
        </w:rPr>
        <w:t xml:space="preserve">regard de sa </w:t>
      </w:r>
      <w:r w:rsidR="002C57E8">
        <w:rPr>
          <w:rFonts w:ascii="Times New Roman" w:hAnsi="Times New Roman" w:cs="Times New Roman"/>
        </w:rPr>
        <w:t>démarche</w:t>
      </w:r>
      <w:r w:rsidR="00293B75" w:rsidRPr="00EC3C55">
        <w:rPr>
          <w:rFonts w:ascii="Times New Roman" w:hAnsi="Times New Roman" w:cs="Times New Roman"/>
        </w:rPr>
        <w:t xml:space="preserve">, le juge d’instance de </w:t>
      </w:r>
      <w:r w:rsidRPr="00EC3C55">
        <w:rPr>
          <w:rFonts w:ascii="Times New Roman" w:hAnsi="Times New Roman" w:cs="Times New Roman"/>
        </w:rPr>
        <w:t>Z</w:t>
      </w:r>
      <w:r w:rsidR="00293B75" w:rsidRPr="00EC3C55">
        <w:rPr>
          <w:rFonts w:ascii="Times New Roman" w:hAnsi="Times New Roman" w:cs="Times New Roman"/>
        </w:rPr>
        <w:t xml:space="preserve">iguinchor semble exiger au citoyen deux conditions. </w:t>
      </w:r>
      <w:r w:rsidRPr="00EC3C55">
        <w:rPr>
          <w:rFonts w:ascii="Times New Roman" w:hAnsi="Times New Roman" w:cs="Times New Roman"/>
        </w:rPr>
        <w:t xml:space="preserve">En </w:t>
      </w:r>
      <w:r w:rsidR="00293B75" w:rsidRPr="00EC3C55">
        <w:rPr>
          <w:rFonts w:ascii="Times New Roman" w:hAnsi="Times New Roman" w:cs="Times New Roman"/>
        </w:rPr>
        <w:t xml:space="preserve">effet, pour faire droit à la demande le requérant doit prouver que sa déclaration </w:t>
      </w:r>
      <w:r w:rsidR="00872946">
        <w:rPr>
          <w:rFonts w:ascii="Times New Roman" w:hAnsi="Times New Roman" w:cs="Times New Roman"/>
        </w:rPr>
        <w:t xml:space="preserve">est </w:t>
      </w:r>
      <w:r w:rsidR="00293B75" w:rsidRPr="00EC3C55">
        <w:rPr>
          <w:rFonts w:ascii="Times New Roman" w:hAnsi="Times New Roman" w:cs="Times New Roman"/>
        </w:rPr>
        <w:t>régulière et l’impossibilité pour l’</w:t>
      </w:r>
      <w:r w:rsidRPr="00EC3C55">
        <w:rPr>
          <w:rFonts w:ascii="Times New Roman" w:hAnsi="Times New Roman" w:cs="Times New Roman"/>
        </w:rPr>
        <w:t>OEC</w:t>
      </w:r>
      <w:r w:rsidR="00293B75" w:rsidRPr="00EC3C55">
        <w:rPr>
          <w:rFonts w:ascii="Times New Roman" w:hAnsi="Times New Roman" w:cs="Times New Roman"/>
        </w:rPr>
        <w:t xml:space="preserve"> de lui délivrer un extrait de son acte. </w:t>
      </w:r>
      <w:r w:rsidRPr="00EC3C55">
        <w:rPr>
          <w:rFonts w:ascii="Times New Roman" w:hAnsi="Times New Roman" w:cs="Times New Roman"/>
        </w:rPr>
        <w:t xml:space="preserve">Et </w:t>
      </w:r>
      <w:r w:rsidR="00293B75" w:rsidRPr="00EC3C55">
        <w:rPr>
          <w:rFonts w:ascii="Times New Roman" w:hAnsi="Times New Roman" w:cs="Times New Roman"/>
        </w:rPr>
        <w:t xml:space="preserve">ces deux conditions sont matérialisées par la production d’un acte qui montre que la déclaration a été régulièrement faite en l’occurrence l’extrait de l’acte ou même par témoignage et l’attestation ou certificat prouvant la détérioration de l’acte en question. </w:t>
      </w:r>
      <w:r w:rsidRPr="00EC3C55">
        <w:rPr>
          <w:rFonts w:ascii="Times New Roman" w:hAnsi="Times New Roman" w:cs="Times New Roman"/>
        </w:rPr>
        <w:t xml:space="preserve">Ce </w:t>
      </w:r>
      <w:r w:rsidR="00293B75" w:rsidRPr="00EC3C55">
        <w:rPr>
          <w:rFonts w:ascii="Times New Roman" w:hAnsi="Times New Roman" w:cs="Times New Roman"/>
        </w:rPr>
        <w:t xml:space="preserve">qui d’ailleurs, une fois ces conditions réunies, en plus de l’ordre public </w:t>
      </w:r>
      <w:r w:rsidR="002C57E8">
        <w:rPr>
          <w:rFonts w:ascii="Times New Roman" w:hAnsi="Times New Roman" w:cs="Times New Roman"/>
        </w:rPr>
        <w:t xml:space="preserve">lui a permis </w:t>
      </w:r>
      <w:r w:rsidR="00293B75" w:rsidRPr="00EC3C55">
        <w:rPr>
          <w:rFonts w:ascii="Times New Roman" w:hAnsi="Times New Roman" w:cs="Times New Roman"/>
        </w:rPr>
        <w:t>d’autoriser la reconstitution de l’acte disparu en ses termes :</w:t>
      </w:r>
    </w:p>
    <w:p w14:paraId="79D42063" w14:textId="77777777" w:rsidR="0010495B" w:rsidRPr="00EC3C55" w:rsidRDefault="00293B75" w:rsidP="00EC3C55">
      <w:pPr>
        <w:spacing w:line="360" w:lineRule="auto"/>
        <w:jc w:val="both"/>
        <w:rPr>
          <w:rFonts w:ascii="Times New Roman" w:hAnsi="Times New Roman" w:cs="Times New Roman"/>
        </w:rPr>
      </w:pPr>
      <w:r w:rsidRPr="00EC3C55">
        <w:rPr>
          <w:rFonts w:ascii="Times New Roman" w:hAnsi="Times New Roman" w:cs="Times New Roman"/>
        </w:rPr>
        <w:t>« vu les articles 89 alinéa 2, 87 et 88 du code de la famille ;</w:t>
      </w:r>
    </w:p>
    <w:p w14:paraId="59EB7976" w14:textId="77777777" w:rsidR="0010495B"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rPr>
        <w:t xml:space="preserve">Dit </w:t>
      </w:r>
      <w:r w:rsidR="00293B75" w:rsidRPr="00EC3C55">
        <w:rPr>
          <w:rFonts w:ascii="Times New Roman" w:hAnsi="Times New Roman" w:cs="Times New Roman"/>
        </w:rPr>
        <w:t xml:space="preserve">que la nommée </w:t>
      </w:r>
      <w:r w:rsidRPr="00EC3C55">
        <w:rPr>
          <w:rFonts w:ascii="Times New Roman" w:hAnsi="Times New Roman" w:cs="Times New Roman"/>
        </w:rPr>
        <w:t>A</w:t>
      </w:r>
      <w:r w:rsidR="00293B75" w:rsidRPr="00EC3C55">
        <w:rPr>
          <w:rFonts w:ascii="Times New Roman" w:hAnsi="Times New Roman" w:cs="Times New Roman"/>
        </w:rPr>
        <w:t xml:space="preserve">wa </w:t>
      </w:r>
      <w:r w:rsidRPr="00EC3C55">
        <w:rPr>
          <w:rFonts w:ascii="Times New Roman" w:hAnsi="Times New Roman" w:cs="Times New Roman"/>
        </w:rPr>
        <w:t>SANE</w:t>
      </w:r>
      <w:r w:rsidR="00293B75" w:rsidRPr="00EC3C55">
        <w:rPr>
          <w:rFonts w:ascii="Times New Roman" w:hAnsi="Times New Roman" w:cs="Times New Roman"/>
        </w:rPr>
        <w:t xml:space="preserve"> est née le 29 septembre 1957 à </w:t>
      </w:r>
      <w:r w:rsidRPr="00EC3C55">
        <w:rPr>
          <w:rFonts w:ascii="Times New Roman" w:hAnsi="Times New Roman" w:cs="Times New Roman"/>
        </w:rPr>
        <w:t>B</w:t>
      </w:r>
      <w:r w:rsidR="00293B75" w:rsidRPr="00EC3C55">
        <w:rPr>
          <w:rFonts w:ascii="Times New Roman" w:hAnsi="Times New Roman" w:cs="Times New Roman"/>
        </w:rPr>
        <w:t xml:space="preserve">aghagha, fille de </w:t>
      </w:r>
      <w:r w:rsidRPr="00EC3C55">
        <w:rPr>
          <w:rFonts w:ascii="Times New Roman" w:hAnsi="Times New Roman" w:cs="Times New Roman"/>
        </w:rPr>
        <w:t>O</w:t>
      </w:r>
      <w:r w:rsidR="00293B75" w:rsidRPr="00EC3C55">
        <w:rPr>
          <w:rFonts w:ascii="Times New Roman" w:hAnsi="Times New Roman" w:cs="Times New Roman"/>
        </w:rPr>
        <w:t xml:space="preserve">usmane et de </w:t>
      </w:r>
      <w:r w:rsidRPr="00EC3C55">
        <w:rPr>
          <w:rFonts w:ascii="Times New Roman" w:hAnsi="Times New Roman" w:cs="Times New Roman"/>
        </w:rPr>
        <w:t>K</w:t>
      </w:r>
      <w:r w:rsidR="00293B75" w:rsidRPr="00EC3C55">
        <w:rPr>
          <w:rFonts w:ascii="Times New Roman" w:hAnsi="Times New Roman" w:cs="Times New Roman"/>
        </w:rPr>
        <w:t xml:space="preserve">hadi </w:t>
      </w:r>
      <w:r w:rsidRPr="00EC3C55">
        <w:rPr>
          <w:rFonts w:ascii="Times New Roman" w:hAnsi="Times New Roman" w:cs="Times New Roman"/>
        </w:rPr>
        <w:t>D</w:t>
      </w:r>
      <w:r w:rsidR="00293B75" w:rsidRPr="00EC3C55">
        <w:rPr>
          <w:rFonts w:ascii="Times New Roman" w:hAnsi="Times New Roman" w:cs="Times New Roman"/>
        </w:rPr>
        <w:t>iedhiou ;</w:t>
      </w:r>
    </w:p>
    <w:p w14:paraId="399F9BAE" w14:textId="77777777" w:rsidR="0076146F"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rPr>
        <w:t xml:space="preserve">Autorise </w:t>
      </w:r>
      <w:r w:rsidR="00293B75" w:rsidRPr="00EC3C55">
        <w:rPr>
          <w:rFonts w:ascii="Times New Roman" w:hAnsi="Times New Roman" w:cs="Times New Roman"/>
        </w:rPr>
        <w:t xml:space="preserve">en conséquence l’inscription du présent jugement par l’officier de l’état civil du centre principal de </w:t>
      </w:r>
      <w:r w:rsidRPr="00EC3C55">
        <w:rPr>
          <w:rFonts w:ascii="Times New Roman" w:hAnsi="Times New Roman" w:cs="Times New Roman"/>
        </w:rPr>
        <w:t>N</w:t>
      </w:r>
      <w:r w:rsidR="00293B75" w:rsidRPr="00EC3C55">
        <w:rPr>
          <w:rFonts w:ascii="Times New Roman" w:hAnsi="Times New Roman" w:cs="Times New Roman"/>
        </w:rPr>
        <w:t>iaguis sur les registres de naissance à la date de sa remise, à la suite du dernier acte inscrit ;</w:t>
      </w:r>
    </w:p>
    <w:p w14:paraId="3B2426B2" w14:textId="77777777" w:rsidR="0076146F"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rPr>
        <w:t xml:space="preserve">Dit </w:t>
      </w:r>
      <w:r w:rsidR="00293B75" w:rsidRPr="00EC3C55">
        <w:rPr>
          <w:rFonts w:ascii="Times New Roman" w:hAnsi="Times New Roman" w:cs="Times New Roman"/>
        </w:rPr>
        <w:t>que mention sommaire en sera faite en marge des registres de naissance de l’année à laquelle cette naissance aurait dû être reçu et de l’acte le plus rapproché de sa date de remise, ainsi que sur l’état statistique prévus par les articles 39 et 40 du code la famille ;</w:t>
      </w:r>
    </w:p>
    <w:p w14:paraId="74ED5540" w14:textId="77777777" w:rsidR="00B420A7"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rPr>
        <w:t xml:space="preserve">Dit </w:t>
      </w:r>
      <w:r w:rsidR="00293B75" w:rsidRPr="00EC3C55">
        <w:rPr>
          <w:rFonts w:ascii="Times New Roman" w:hAnsi="Times New Roman" w:cs="Times New Roman"/>
        </w:rPr>
        <w:t>que la preuve de cette naissance ne pourra être rapportée que par la production d’un acte délivré par le dépositaire des registres, après exécution des mesures prescrites par le tribunal ;</w:t>
      </w:r>
    </w:p>
    <w:p w14:paraId="4FEC693E" w14:textId="77777777" w:rsidR="009A2218"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rPr>
        <w:t xml:space="preserve">Dit </w:t>
      </w:r>
      <w:r w:rsidR="00293B75" w:rsidRPr="00EC3C55">
        <w:rPr>
          <w:rFonts w:ascii="Times New Roman" w:hAnsi="Times New Roman" w:cs="Times New Roman"/>
        </w:rPr>
        <w:t xml:space="preserve">que le présent jugement sera enregistré aux droits fixes de zéro francs pour le timbre et 100 francs </w:t>
      </w:r>
      <w:r w:rsidRPr="00EC3C55">
        <w:rPr>
          <w:rFonts w:ascii="Times New Roman" w:hAnsi="Times New Roman" w:cs="Times New Roman"/>
        </w:rPr>
        <w:t>CFA</w:t>
      </w:r>
      <w:r w:rsidR="00293B75" w:rsidRPr="00EC3C55">
        <w:rPr>
          <w:rFonts w:ascii="Times New Roman" w:hAnsi="Times New Roman" w:cs="Times New Roman"/>
        </w:rPr>
        <w:t xml:space="preserve"> pour l’enregistrement ; »</w:t>
      </w:r>
      <w:r w:rsidR="00925712" w:rsidRPr="00EC3C55">
        <w:rPr>
          <w:rStyle w:val="Appelnotedebasdep"/>
          <w:rFonts w:ascii="Times New Roman" w:hAnsi="Times New Roman" w:cs="Times New Roman"/>
        </w:rPr>
        <w:footnoteReference w:id="8"/>
      </w:r>
    </w:p>
    <w:p w14:paraId="064E8FED" w14:textId="72BBCBBD" w:rsidR="00872946" w:rsidRDefault="00A97D31" w:rsidP="00EC3C55">
      <w:pPr>
        <w:spacing w:line="360" w:lineRule="auto"/>
        <w:jc w:val="both"/>
        <w:rPr>
          <w:rFonts w:ascii="Times New Roman" w:hAnsi="Times New Roman" w:cs="Times New Roman"/>
        </w:rPr>
      </w:pPr>
      <w:r w:rsidRPr="00EC3C55">
        <w:rPr>
          <w:rFonts w:ascii="Times New Roman" w:hAnsi="Times New Roman" w:cs="Times New Roman"/>
        </w:rPr>
        <w:t xml:space="preserve">A </w:t>
      </w:r>
      <w:r w:rsidR="00293B75" w:rsidRPr="00EC3C55">
        <w:rPr>
          <w:rFonts w:ascii="Times New Roman" w:hAnsi="Times New Roman" w:cs="Times New Roman"/>
        </w:rPr>
        <w:t xml:space="preserve">la lecture du présent dispositif, on peut se poser plusieurs questions dont les plus importantes sont les suivantes : est-ce que le juge a réellement procéder à la reconstitution de l’acte détérioré demandée ? </w:t>
      </w:r>
      <w:r w:rsidRPr="00EC3C55">
        <w:rPr>
          <w:rFonts w:ascii="Times New Roman" w:hAnsi="Times New Roman" w:cs="Times New Roman"/>
        </w:rPr>
        <w:t>N’a</w:t>
      </w:r>
      <w:r w:rsidR="00293B75" w:rsidRPr="00EC3C55">
        <w:rPr>
          <w:rFonts w:ascii="Times New Roman" w:hAnsi="Times New Roman" w:cs="Times New Roman"/>
        </w:rPr>
        <w:t xml:space="preserve">-t- il pas faussé sa ligne de départ ? </w:t>
      </w:r>
      <w:r w:rsidRPr="00EC3C55">
        <w:rPr>
          <w:rFonts w:ascii="Times New Roman" w:hAnsi="Times New Roman" w:cs="Times New Roman"/>
        </w:rPr>
        <w:t>Le</w:t>
      </w:r>
      <w:r w:rsidR="00293B75" w:rsidRPr="00EC3C55">
        <w:rPr>
          <w:rFonts w:ascii="Times New Roman" w:hAnsi="Times New Roman" w:cs="Times New Roman"/>
        </w:rPr>
        <w:t xml:space="preserve">s questions sembles banales mais à y regarder de près, on constate que le juge n’a fait qu’autoriser l’inscription </w:t>
      </w:r>
      <w:r w:rsidR="004D566D">
        <w:rPr>
          <w:rFonts w:ascii="Times New Roman" w:hAnsi="Times New Roman" w:cs="Times New Roman"/>
        </w:rPr>
        <w:t xml:space="preserve">du </w:t>
      </w:r>
      <w:r w:rsidR="00293B75" w:rsidRPr="00EC3C55">
        <w:rPr>
          <w:rFonts w:ascii="Times New Roman" w:hAnsi="Times New Roman" w:cs="Times New Roman"/>
        </w:rPr>
        <w:t>jugement par l’</w:t>
      </w:r>
      <w:r w:rsidRPr="00EC3C55">
        <w:rPr>
          <w:rFonts w:ascii="Times New Roman" w:hAnsi="Times New Roman" w:cs="Times New Roman"/>
        </w:rPr>
        <w:t>OEC</w:t>
      </w:r>
      <w:r w:rsidR="00293B75" w:rsidRPr="00EC3C55">
        <w:rPr>
          <w:rFonts w:ascii="Times New Roman" w:hAnsi="Times New Roman" w:cs="Times New Roman"/>
        </w:rPr>
        <w:t xml:space="preserve"> sur les registres de naissances à la date de sa remise, à la suite du dernier acte inscrit et non la reconstitution. </w:t>
      </w:r>
    </w:p>
    <w:p w14:paraId="3B8E4611" w14:textId="477AE1F7" w:rsidR="0063496E"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rPr>
        <w:t xml:space="preserve">A </w:t>
      </w:r>
      <w:r w:rsidR="00293B75" w:rsidRPr="00EC3C55">
        <w:rPr>
          <w:rFonts w:ascii="Times New Roman" w:hAnsi="Times New Roman" w:cs="Times New Roman"/>
        </w:rPr>
        <w:t>titre de rappel, la reconstitution d’un acte d’état civil détrui</w:t>
      </w:r>
      <w:r w:rsidR="004D566D">
        <w:rPr>
          <w:rFonts w:ascii="Times New Roman" w:hAnsi="Times New Roman" w:cs="Times New Roman"/>
        </w:rPr>
        <w:t>t</w:t>
      </w:r>
      <w:r w:rsidR="00293B75" w:rsidRPr="00EC3C55">
        <w:rPr>
          <w:rFonts w:ascii="Times New Roman" w:hAnsi="Times New Roman" w:cs="Times New Roman"/>
        </w:rPr>
        <w:t xml:space="preserve"> ou détérioré est la restauration, l’établissement de l’acte intégralement avec toutes ses mentions initiales. </w:t>
      </w:r>
      <w:r w:rsidRPr="00EC3C55">
        <w:rPr>
          <w:rFonts w:ascii="Times New Roman" w:hAnsi="Times New Roman" w:cs="Times New Roman"/>
        </w:rPr>
        <w:t xml:space="preserve">Or </w:t>
      </w:r>
      <w:r w:rsidR="00293B75" w:rsidRPr="00EC3C55">
        <w:rPr>
          <w:rFonts w:ascii="Times New Roman" w:hAnsi="Times New Roman" w:cs="Times New Roman"/>
        </w:rPr>
        <w:t xml:space="preserve">si le juge n’a fait qu’autoriser l’inscription de son jugement qui d’ailleurs ne comporte pas toutes les mentions de l’acte à reconstituer équivaut-il à une reconstitution. </w:t>
      </w:r>
      <w:r w:rsidRPr="00EC3C55">
        <w:rPr>
          <w:rFonts w:ascii="Times New Roman" w:hAnsi="Times New Roman" w:cs="Times New Roman"/>
        </w:rPr>
        <w:t xml:space="preserve">Si </w:t>
      </w:r>
      <w:r w:rsidR="00293B75" w:rsidRPr="00EC3C55">
        <w:rPr>
          <w:rFonts w:ascii="Times New Roman" w:hAnsi="Times New Roman" w:cs="Times New Roman"/>
        </w:rPr>
        <w:t>l’officier d’état civil inscrit le jugement dans les registres où est ce qu’il va faire la transcription de l’acte alors ?</w:t>
      </w:r>
    </w:p>
    <w:p w14:paraId="5C22CC25" w14:textId="77777777" w:rsidR="00F5273C"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rPr>
        <w:t xml:space="preserve">A </w:t>
      </w:r>
      <w:r w:rsidR="00293B75" w:rsidRPr="00EC3C55">
        <w:rPr>
          <w:rFonts w:ascii="Times New Roman" w:hAnsi="Times New Roman" w:cs="Times New Roman"/>
        </w:rPr>
        <w:t xml:space="preserve">vrai dire, pour trouver une solution au problème de la personne victime de la disparition de son acte, à notre avis le juge en a créé d’autres. </w:t>
      </w:r>
      <w:r w:rsidRPr="00EC3C55">
        <w:rPr>
          <w:rFonts w:ascii="Times New Roman" w:hAnsi="Times New Roman" w:cs="Times New Roman"/>
        </w:rPr>
        <w:t>Car</w:t>
      </w:r>
      <w:r w:rsidR="00293B75" w:rsidRPr="00EC3C55">
        <w:rPr>
          <w:rFonts w:ascii="Times New Roman" w:hAnsi="Times New Roman" w:cs="Times New Roman"/>
        </w:rPr>
        <w:t xml:space="preserve">, dans l’hypothèse où il est suivi à la lettre par l’officier de l’état civil, il n’y aura jamais de reconstitution pour le simple fait qu’au lieu de transcrire l’acte d’état civil, il inscrira le jugement supplétif. </w:t>
      </w:r>
      <w:r w:rsidRPr="00EC3C55">
        <w:rPr>
          <w:rFonts w:ascii="Times New Roman" w:hAnsi="Times New Roman" w:cs="Times New Roman"/>
        </w:rPr>
        <w:t xml:space="preserve">Et </w:t>
      </w:r>
      <w:r w:rsidR="00293B75" w:rsidRPr="00EC3C55">
        <w:rPr>
          <w:rFonts w:ascii="Times New Roman" w:hAnsi="Times New Roman" w:cs="Times New Roman"/>
        </w:rPr>
        <w:t xml:space="preserve">de l’autre </w:t>
      </w:r>
      <w:r w:rsidRPr="00EC3C55">
        <w:rPr>
          <w:rFonts w:ascii="Times New Roman" w:hAnsi="Times New Roman" w:cs="Times New Roman"/>
        </w:rPr>
        <w:t>côté</w:t>
      </w:r>
      <w:r w:rsidR="00293B75" w:rsidRPr="00EC3C55">
        <w:rPr>
          <w:rFonts w:ascii="Times New Roman" w:hAnsi="Times New Roman" w:cs="Times New Roman"/>
        </w:rPr>
        <w:t xml:space="preserve"> le juge dit que « mention sommaire en sera faite en marge des registres de naissance à la date de sa remise » . </w:t>
      </w:r>
      <w:r w:rsidRPr="00EC3C55">
        <w:rPr>
          <w:rFonts w:ascii="Times New Roman" w:hAnsi="Times New Roman" w:cs="Times New Roman"/>
        </w:rPr>
        <w:t xml:space="preserve">Ce </w:t>
      </w:r>
      <w:r w:rsidR="00293B75" w:rsidRPr="00EC3C55">
        <w:rPr>
          <w:rFonts w:ascii="Times New Roman" w:hAnsi="Times New Roman" w:cs="Times New Roman"/>
        </w:rPr>
        <w:t>qui laisse entendre ici, la mention du jugement dès la réception par l’officier d’état civil et non celle de l’acte d’état civil.</w:t>
      </w:r>
    </w:p>
    <w:p w14:paraId="3DFE9CB4" w14:textId="0FE003F9" w:rsidR="00D70FBA"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rPr>
        <w:t xml:space="preserve">Dans </w:t>
      </w:r>
      <w:r w:rsidR="00293B75" w:rsidRPr="00EC3C55">
        <w:rPr>
          <w:rFonts w:ascii="Times New Roman" w:hAnsi="Times New Roman" w:cs="Times New Roman"/>
        </w:rPr>
        <w:t>le cas ou par exemple, le juge aurai</w:t>
      </w:r>
      <w:r w:rsidR="00865386">
        <w:rPr>
          <w:rFonts w:ascii="Times New Roman" w:hAnsi="Times New Roman" w:cs="Times New Roman"/>
        </w:rPr>
        <w:t>t</w:t>
      </w:r>
      <w:r w:rsidR="00293B75" w:rsidRPr="00EC3C55">
        <w:rPr>
          <w:rFonts w:ascii="Times New Roman" w:hAnsi="Times New Roman" w:cs="Times New Roman"/>
        </w:rPr>
        <w:t xml:space="preserve"> mis dans son dispositif toutes les mentions de l’état de l’intéressé peut être aucun problème ne se posera pas. </w:t>
      </w:r>
      <w:r w:rsidRPr="00EC3C55">
        <w:rPr>
          <w:rFonts w:ascii="Times New Roman" w:hAnsi="Times New Roman" w:cs="Times New Roman"/>
        </w:rPr>
        <w:t xml:space="preserve">Cette </w:t>
      </w:r>
      <w:r w:rsidR="00293B75" w:rsidRPr="00EC3C55">
        <w:rPr>
          <w:rFonts w:ascii="Times New Roman" w:hAnsi="Times New Roman" w:cs="Times New Roman"/>
        </w:rPr>
        <w:t xml:space="preserve">pratique du tribunal d’instance de </w:t>
      </w:r>
      <w:r w:rsidRPr="00EC3C55">
        <w:rPr>
          <w:rFonts w:ascii="Times New Roman" w:hAnsi="Times New Roman" w:cs="Times New Roman"/>
        </w:rPr>
        <w:t>Zi</w:t>
      </w:r>
      <w:r w:rsidR="00293B75" w:rsidRPr="00EC3C55">
        <w:rPr>
          <w:rFonts w:ascii="Times New Roman" w:hAnsi="Times New Roman" w:cs="Times New Roman"/>
        </w:rPr>
        <w:t xml:space="preserve">guinchor bonne ou mauvaise, a permis de régler une situation délicate et ponctuelle des justiciables victime de la disparition de leur actes d’état civil. </w:t>
      </w:r>
      <w:r w:rsidRPr="00EC3C55">
        <w:rPr>
          <w:rFonts w:ascii="Times New Roman" w:hAnsi="Times New Roman" w:cs="Times New Roman"/>
        </w:rPr>
        <w:t xml:space="preserve">Cette </w:t>
      </w:r>
      <w:r w:rsidR="00293B75" w:rsidRPr="00EC3C55">
        <w:rPr>
          <w:rFonts w:ascii="Times New Roman" w:hAnsi="Times New Roman" w:cs="Times New Roman"/>
        </w:rPr>
        <w:t xml:space="preserve">pratique empruntée par le juge d’instance de </w:t>
      </w:r>
      <w:r w:rsidRPr="00EC3C55">
        <w:rPr>
          <w:rFonts w:ascii="Times New Roman" w:hAnsi="Times New Roman" w:cs="Times New Roman"/>
        </w:rPr>
        <w:t>Zi</w:t>
      </w:r>
      <w:r w:rsidR="00293B75" w:rsidRPr="00EC3C55">
        <w:rPr>
          <w:rFonts w:ascii="Times New Roman" w:hAnsi="Times New Roman" w:cs="Times New Roman"/>
        </w:rPr>
        <w:t xml:space="preserve">guinchor est-elle identique à celle du tribunal d’instance </w:t>
      </w:r>
      <w:r w:rsidRPr="00EC3C55">
        <w:rPr>
          <w:rFonts w:ascii="Times New Roman" w:hAnsi="Times New Roman" w:cs="Times New Roman"/>
        </w:rPr>
        <w:t>P</w:t>
      </w:r>
      <w:r w:rsidR="00293B75" w:rsidRPr="00EC3C55">
        <w:rPr>
          <w:rFonts w:ascii="Times New Roman" w:hAnsi="Times New Roman" w:cs="Times New Roman"/>
        </w:rPr>
        <w:t xml:space="preserve">ikine ? </w:t>
      </w:r>
      <w:r w:rsidRPr="00EC3C55">
        <w:rPr>
          <w:rFonts w:ascii="Times New Roman" w:hAnsi="Times New Roman" w:cs="Times New Roman"/>
        </w:rPr>
        <w:t>Ont</w:t>
      </w:r>
      <w:r w:rsidR="00293B75" w:rsidRPr="00EC3C55">
        <w:rPr>
          <w:rFonts w:ascii="Times New Roman" w:hAnsi="Times New Roman" w:cs="Times New Roman"/>
        </w:rPr>
        <w:t>-ils des points en commun dans leur pratique ?</w:t>
      </w:r>
    </w:p>
    <w:p w14:paraId="6BCE897E" w14:textId="77777777" w:rsidR="00ED25A1"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rPr>
        <w:t xml:space="preserve">La </w:t>
      </w:r>
      <w:r w:rsidR="00293B75" w:rsidRPr="00EC3C55">
        <w:rPr>
          <w:rFonts w:ascii="Times New Roman" w:hAnsi="Times New Roman" w:cs="Times New Roman"/>
        </w:rPr>
        <w:t xml:space="preserve">réponse à ces questions nous permettrons de voir la pratique de la reconstitution initiée par le tribunal d’instance de </w:t>
      </w:r>
      <w:r w:rsidRPr="00EC3C55">
        <w:rPr>
          <w:rFonts w:ascii="Times New Roman" w:hAnsi="Times New Roman" w:cs="Times New Roman"/>
        </w:rPr>
        <w:t>P</w:t>
      </w:r>
      <w:r w:rsidR="00293B75" w:rsidRPr="00EC3C55">
        <w:rPr>
          <w:rFonts w:ascii="Times New Roman" w:hAnsi="Times New Roman" w:cs="Times New Roman"/>
        </w:rPr>
        <w:t>ikine.</w:t>
      </w:r>
    </w:p>
    <w:p w14:paraId="6D7D9A63" w14:textId="3524E09E" w:rsidR="00F22DD8"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rPr>
        <w:t>Historiquement</w:t>
      </w:r>
      <w:r w:rsidR="00293B75" w:rsidRPr="00EC3C55">
        <w:rPr>
          <w:rFonts w:ascii="Times New Roman" w:hAnsi="Times New Roman" w:cs="Times New Roman"/>
        </w:rPr>
        <w:t xml:space="preserve">, contrairement à certaines juridictions qui ont débutés </w:t>
      </w:r>
      <w:r w:rsidR="004D566D" w:rsidRPr="00EC3C55">
        <w:rPr>
          <w:rFonts w:ascii="Times New Roman" w:hAnsi="Times New Roman" w:cs="Times New Roman"/>
        </w:rPr>
        <w:t>r</w:t>
      </w:r>
      <w:r w:rsidR="004D566D">
        <w:rPr>
          <w:rFonts w:ascii="Times New Roman" w:hAnsi="Times New Roman" w:cs="Times New Roman"/>
        </w:rPr>
        <w:t>écemant</w:t>
      </w:r>
      <w:r w:rsidR="00293B75" w:rsidRPr="00EC3C55">
        <w:rPr>
          <w:rFonts w:ascii="Times New Roman" w:hAnsi="Times New Roman" w:cs="Times New Roman"/>
        </w:rPr>
        <w:t xml:space="preserve"> à pratiquer la reconstitution des actes d’état civil disparu, le tribunal départemental de </w:t>
      </w:r>
      <w:r w:rsidRPr="00EC3C55">
        <w:rPr>
          <w:rFonts w:ascii="Times New Roman" w:hAnsi="Times New Roman" w:cs="Times New Roman"/>
        </w:rPr>
        <w:t>P</w:t>
      </w:r>
      <w:r w:rsidR="00293B75" w:rsidRPr="00EC3C55">
        <w:rPr>
          <w:rFonts w:ascii="Times New Roman" w:hAnsi="Times New Roman" w:cs="Times New Roman"/>
        </w:rPr>
        <w:t>ikine a commencé la procédure depuis février 2013</w:t>
      </w:r>
      <w:r w:rsidR="00ED25A1" w:rsidRPr="00EC3C55">
        <w:rPr>
          <w:rStyle w:val="Appelnotedebasdep"/>
          <w:rFonts w:ascii="Times New Roman" w:hAnsi="Times New Roman" w:cs="Times New Roman"/>
        </w:rPr>
        <w:footnoteReference w:id="9"/>
      </w:r>
      <w:r w:rsidR="00293B75" w:rsidRPr="00EC3C55">
        <w:rPr>
          <w:rFonts w:ascii="Times New Roman" w:hAnsi="Times New Roman" w:cs="Times New Roman"/>
        </w:rPr>
        <w:t xml:space="preserve">. </w:t>
      </w:r>
      <w:r w:rsidRPr="00EC3C55">
        <w:rPr>
          <w:rFonts w:ascii="Times New Roman" w:hAnsi="Times New Roman" w:cs="Times New Roman"/>
        </w:rPr>
        <w:t xml:space="preserve">Lors </w:t>
      </w:r>
      <w:r w:rsidR="00293B75" w:rsidRPr="00EC3C55">
        <w:rPr>
          <w:rFonts w:ascii="Times New Roman" w:hAnsi="Times New Roman" w:cs="Times New Roman"/>
        </w:rPr>
        <w:t xml:space="preserve">de nos passage au niveau de ladite juridiction, l’entretien qu’on a tenu avec le juge d’instance a révélé l’existence d’une pratique spécifique de la reconstitution des actes d’état civil détériorés. </w:t>
      </w:r>
      <w:r w:rsidRPr="00EC3C55">
        <w:rPr>
          <w:rFonts w:ascii="Times New Roman" w:hAnsi="Times New Roman" w:cs="Times New Roman"/>
        </w:rPr>
        <w:t xml:space="preserve">En </w:t>
      </w:r>
      <w:r w:rsidR="00293B75" w:rsidRPr="00EC3C55">
        <w:rPr>
          <w:rFonts w:ascii="Times New Roman" w:hAnsi="Times New Roman" w:cs="Times New Roman"/>
        </w:rPr>
        <w:t xml:space="preserve">effet, dès l’introduction de la demande de reconstitution en l’absence d’aucun exemplaire de l’acte le juge d’instance exige en général au requérant, la production d’un extrait, copie  de l’acte disparu ou même tout autres documents pouvant rendre vraisemblablement l’existence de l’acte en plus de l’attestation de destruction. </w:t>
      </w:r>
      <w:r w:rsidRPr="00EC3C55">
        <w:rPr>
          <w:rFonts w:ascii="Times New Roman" w:hAnsi="Times New Roman" w:cs="Times New Roman"/>
        </w:rPr>
        <w:t xml:space="preserve">En </w:t>
      </w:r>
      <w:r w:rsidR="00293B75" w:rsidRPr="00EC3C55">
        <w:rPr>
          <w:rFonts w:ascii="Times New Roman" w:hAnsi="Times New Roman" w:cs="Times New Roman"/>
        </w:rPr>
        <w:t>outre, il exige au demandeur de rejoindre au dossier l’état de ses parents et aussi pour certains cas, il n’hésite pas à procéder à l’enquête.</w:t>
      </w:r>
    </w:p>
    <w:p w14:paraId="0698AC4C" w14:textId="77777777" w:rsidR="00D17D96"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rPr>
        <w:t xml:space="preserve">Après </w:t>
      </w:r>
      <w:r w:rsidR="00293B75" w:rsidRPr="00EC3C55">
        <w:rPr>
          <w:rFonts w:ascii="Times New Roman" w:hAnsi="Times New Roman" w:cs="Times New Roman"/>
        </w:rPr>
        <w:t xml:space="preserve">avoir recueillir les réquisitions du ministère public, l’instruction dans son cabinet est close. </w:t>
      </w:r>
      <w:r w:rsidRPr="00EC3C55">
        <w:rPr>
          <w:rFonts w:ascii="Times New Roman" w:hAnsi="Times New Roman" w:cs="Times New Roman"/>
        </w:rPr>
        <w:t xml:space="preserve">L’affaire </w:t>
      </w:r>
      <w:r w:rsidR="00293B75" w:rsidRPr="00EC3C55">
        <w:rPr>
          <w:rFonts w:ascii="Times New Roman" w:hAnsi="Times New Roman" w:cs="Times New Roman"/>
        </w:rPr>
        <w:t xml:space="preserve">est inscrite au rôle et le requérant est enfin, renvoyé à l’audience publique. </w:t>
      </w:r>
      <w:r w:rsidRPr="00EC3C55">
        <w:rPr>
          <w:rFonts w:ascii="Times New Roman" w:hAnsi="Times New Roman" w:cs="Times New Roman"/>
        </w:rPr>
        <w:t>Cependant</w:t>
      </w:r>
      <w:r w:rsidR="00293B75" w:rsidRPr="00EC3C55">
        <w:rPr>
          <w:rFonts w:ascii="Times New Roman" w:hAnsi="Times New Roman" w:cs="Times New Roman"/>
        </w:rPr>
        <w:t>, la spécificité de la pratique de la reconstitution des actes d’état civil détériorés de ce tribunal départemental se trouve dans les jugements de reconstitution ou le juge utilise des types de formulaires.</w:t>
      </w:r>
    </w:p>
    <w:p w14:paraId="2A169B7B" w14:textId="77777777" w:rsidR="00B077E6"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rPr>
        <w:t xml:space="preserve">A </w:t>
      </w:r>
      <w:r w:rsidR="00293B75" w:rsidRPr="00EC3C55">
        <w:rPr>
          <w:rFonts w:ascii="Times New Roman" w:hAnsi="Times New Roman" w:cs="Times New Roman"/>
        </w:rPr>
        <w:t xml:space="preserve">titre d’illustration, prenons le jugement n°25685 du 05/12/2013 ou le juge s’est fondé sur l’article 86 du </w:t>
      </w:r>
      <w:r w:rsidRPr="00EC3C55">
        <w:rPr>
          <w:rFonts w:ascii="Times New Roman" w:hAnsi="Times New Roman" w:cs="Times New Roman"/>
        </w:rPr>
        <w:t>CF</w:t>
      </w:r>
      <w:r w:rsidR="00293B75" w:rsidRPr="00EC3C55">
        <w:rPr>
          <w:rFonts w:ascii="Times New Roman" w:hAnsi="Times New Roman" w:cs="Times New Roman"/>
        </w:rPr>
        <w:t xml:space="preserve"> et du fait que selon lui, aucun disposition ne règlemente la reconstitution d’un acte d’état civil détruit ou disparu sans qu’aucun exemplaire n’en subsiste. </w:t>
      </w:r>
      <w:r w:rsidRPr="00EC3C55">
        <w:rPr>
          <w:rFonts w:ascii="Times New Roman" w:hAnsi="Times New Roman" w:cs="Times New Roman"/>
        </w:rPr>
        <w:t xml:space="preserve">Il </w:t>
      </w:r>
      <w:r w:rsidR="00293B75" w:rsidRPr="00EC3C55">
        <w:rPr>
          <w:rFonts w:ascii="Times New Roman" w:hAnsi="Times New Roman" w:cs="Times New Roman"/>
        </w:rPr>
        <w:t>règle d’abord, la question de sa compétence en la forme avant d’entrer dans le fond.</w:t>
      </w:r>
    </w:p>
    <w:p w14:paraId="4057762E" w14:textId="77777777" w:rsidR="00607B0B"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rPr>
        <w:t xml:space="preserve">Après </w:t>
      </w:r>
      <w:r w:rsidR="00293B75" w:rsidRPr="00EC3C55">
        <w:rPr>
          <w:rFonts w:ascii="Times New Roman" w:hAnsi="Times New Roman" w:cs="Times New Roman"/>
        </w:rPr>
        <w:t xml:space="preserve">avoir évoqué l’alinéa1 de l’article 89 du </w:t>
      </w:r>
      <w:r w:rsidRPr="00EC3C55">
        <w:rPr>
          <w:rFonts w:ascii="Times New Roman" w:hAnsi="Times New Roman" w:cs="Times New Roman"/>
        </w:rPr>
        <w:t>CF</w:t>
      </w:r>
      <w:r w:rsidR="00293B75" w:rsidRPr="00EC3C55">
        <w:rPr>
          <w:rFonts w:ascii="Times New Roman" w:hAnsi="Times New Roman" w:cs="Times New Roman"/>
        </w:rPr>
        <w:t xml:space="preserve"> qui donne la compétence au procureur de la république, le juge a considéré que « la reconstitution de l’acte d’état civil détruit ou disparu sans qu’aucun exemplaire n’en subsiste n’a été explicitement règlementée nulle part et que la loi demeure silencieuse sur la question sauf à considérer que l’article 89 alinéa 3 qui vise textuellement les registre disparus intègre également les actes isolés détruis ou disparus ;</w:t>
      </w:r>
    </w:p>
    <w:p w14:paraId="765D9AE6" w14:textId="77777777" w:rsidR="00350F23"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rPr>
        <w:t xml:space="preserve">Attendu </w:t>
      </w:r>
      <w:r w:rsidR="00293B75" w:rsidRPr="00EC3C55">
        <w:rPr>
          <w:rFonts w:ascii="Times New Roman" w:hAnsi="Times New Roman" w:cs="Times New Roman"/>
        </w:rPr>
        <w:t>qu’il résulte de l’article 86 du  que le tribunal départemental est juge de droit commun en matière d’état civil ; qu’en l’absence d’une dévolution explicite de la compétence pour la reconstitution des actes individuels détruits ou disparus et des registres détruits sans que n’en subsiste un exemplaire, il convient d’admettre la compétence du tribunal départemental pour connaitre de la question ; ».</w:t>
      </w:r>
    </w:p>
    <w:p w14:paraId="000C61BE" w14:textId="24465F2F" w:rsidR="00AC3B07"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rPr>
        <w:t xml:space="preserve">Pour </w:t>
      </w:r>
      <w:r w:rsidR="00293B75" w:rsidRPr="00EC3C55">
        <w:rPr>
          <w:rFonts w:ascii="Times New Roman" w:hAnsi="Times New Roman" w:cs="Times New Roman"/>
        </w:rPr>
        <w:t>le juge alors, comme la question de la reconstitution de l’acte détrui</w:t>
      </w:r>
      <w:r w:rsidR="004D566D">
        <w:rPr>
          <w:rFonts w:ascii="Times New Roman" w:hAnsi="Times New Roman" w:cs="Times New Roman"/>
        </w:rPr>
        <w:t>t</w:t>
      </w:r>
      <w:r w:rsidR="00293B75" w:rsidRPr="00EC3C55">
        <w:rPr>
          <w:rFonts w:ascii="Times New Roman" w:hAnsi="Times New Roman" w:cs="Times New Roman"/>
        </w:rPr>
        <w:t xml:space="preserve"> sans qu’aucun exemplaire n’en subsiste n’est pas règlementée par le code de la famille sénégalais, il a fait une interprétation des articles 86 et 89 pour retenir implicitement sa compétence. </w:t>
      </w:r>
      <w:r w:rsidRPr="00EC3C55">
        <w:rPr>
          <w:rFonts w:ascii="Times New Roman" w:hAnsi="Times New Roman" w:cs="Times New Roman"/>
        </w:rPr>
        <w:t>Ainsi</w:t>
      </w:r>
      <w:r w:rsidR="00293B75" w:rsidRPr="00EC3C55">
        <w:rPr>
          <w:rFonts w:ascii="Times New Roman" w:hAnsi="Times New Roman" w:cs="Times New Roman"/>
        </w:rPr>
        <w:t>, dans le jugement de type formulaire pour faire droit à la demande</w:t>
      </w:r>
      <w:r w:rsidR="004D566D">
        <w:rPr>
          <w:rFonts w:ascii="Times New Roman" w:hAnsi="Times New Roman" w:cs="Times New Roman"/>
        </w:rPr>
        <w:t xml:space="preserve">, il </w:t>
      </w:r>
      <w:r w:rsidR="00293B75" w:rsidRPr="00EC3C55">
        <w:rPr>
          <w:rFonts w:ascii="Times New Roman" w:hAnsi="Times New Roman" w:cs="Times New Roman"/>
        </w:rPr>
        <w:t>vérifie s’il a</w:t>
      </w:r>
      <w:r w:rsidR="00E10E16">
        <w:rPr>
          <w:rFonts w:ascii="Times New Roman" w:hAnsi="Times New Roman" w:cs="Times New Roman"/>
        </w:rPr>
        <w:t xml:space="preserve"> été</w:t>
      </w:r>
      <w:r w:rsidR="00293B75" w:rsidRPr="00EC3C55">
        <w:rPr>
          <w:rFonts w:ascii="Times New Roman" w:hAnsi="Times New Roman" w:cs="Times New Roman"/>
        </w:rPr>
        <w:t xml:space="preserve"> produit dans le dossier des actes attestant réellement les événement invoqués à savoir l’enregistrement de l’acte de naissance (l’extrait de l’acte de naissance ou la copie de la carte d’identité) et la destruction prouvée par le certificat de destruction. </w:t>
      </w:r>
      <w:r w:rsidRPr="00EC3C55">
        <w:rPr>
          <w:rFonts w:ascii="Times New Roman" w:hAnsi="Times New Roman" w:cs="Times New Roman"/>
        </w:rPr>
        <w:t xml:space="preserve">De </w:t>
      </w:r>
      <w:r w:rsidR="00293B75" w:rsidRPr="00EC3C55">
        <w:rPr>
          <w:rFonts w:ascii="Times New Roman" w:hAnsi="Times New Roman" w:cs="Times New Roman"/>
        </w:rPr>
        <w:t xml:space="preserve">ce fait, il élabore sa motivation qui suit : « attendu qu’il résulte de l’extrait de l’acte de naissance, de la copie nationale d’identité produit au dossier que la naissance de issa </w:t>
      </w:r>
      <w:r w:rsidR="00F91AC3" w:rsidRPr="00EC3C55">
        <w:rPr>
          <w:rFonts w:ascii="Times New Roman" w:hAnsi="Times New Roman" w:cs="Times New Roman"/>
        </w:rPr>
        <w:t>DIENG</w:t>
      </w:r>
      <w:r w:rsidR="00293B75" w:rsidRPr="00EC3C55">
        <w:rPr>
          <w:rFonts w:ascii="Times New Roman" w:hAnsi="Times New Roman" w:cs="Times New Roman"/>
        </w:rPr>
        <w:t xml:space="preserve"> a été enregistré au centre d’état civil de </w:t>
      </w:r>
      <w:r w:rsidR="00F91AC3" w:rsidRPr="00EC3C55">
        <w:rPr>
          <w:rFonts w:ascii="Times New Roman" w:hAnsi="Times New Roman" w:cs="Times New Roman"/>
        </w:rPr>
        <w:t>M</w:t>
      </w:r>
      <w:r w:rsidR="00293B75" w:rsidRPr="00EC3C55">
        <w:rPr>
          <w:rFonts w:ascii="Times New Roman" w:hAnsi="Times New Roman" w:cs="Times New Roman"/>
        </w:rPr>
        <w:t>bao sous le n°759 en 2001 ;</w:t>
      </w:r>
    </w:p>
    <w:p w14:paraId="760E76FC" w14:textId="77777777" w:rsidR="003B3EAC"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rPr>
        <w:t xml:space="preserve">Qu’il </w:t>
      </w:r>
      <w:r w:rsidR="00293B75" w:rsidRPr="00EC3C55">
        <w:rPr>
          <w:rFonts w:ascii="Times New Roman" w:hAnsi="Times New Roman" w:cs="Times New Roman"/>
        </w:rPr>
        <w:t xml:space="preserve">résulte du certificat de destruction / de la disparition versé au dossier  que ledit acte est détruit  / a disparu au centre d’état civil de </w:t>
      </w:r>
      <w:r w:rsidR="00F91AC3" w:rsidRPr="00EC3C55">
        <w:rPr>
          <w:rFonts w:ascii="Times New Roman" w:hAnsi="Times New Roman" w:cs="Times New Roman"/>
        </w:rPr>
        <w:t>M</w:t>
      </w:r>
      <w:r w:rsidR="00293B75" w:rsidRPr="00EC3C55">
        <w:rPr>
          <w:rFonts w:ascii="Times New Roman" w:hAnsi="Times New Roman" w:cs="Times New Roman"/>
        </w:rPr>
        <w:t>bao où il ne figure plus dans les registres ;</w:t>
      </w:r>
    </w:p>
    <w:p w14:paraId="23F78DE6" w14:textId="77777777" w:rsidR="003B3EAC"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rPr>
        <w:t xml:space="preserve">Qu’il </w:t>
      </w:r>
      <w:r w:rsidR="00293B75" w:rsidRPr="00EC3C55">
        <w:rPr>
          <w:rFonts w:ascii="Times New Roman" w:hAnsi="Times New Roman" w:cs="Times New Roman"/>
        </w:rPr>
        <w:t>y a lieu dès lors d’ordonner sa reconstitution ;</w:t>
      </w:r>
    </w:p>
    <w:p w14:paraId="6B0B647A" w14:textId="77777777" w:rsidR="003B3EAC"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rPr>
        <w:t>Ainsi</w:t>
      </w:r>
      <w:r w:rsidR="00293B75" w:rsidRPr="00EC3C55">
        <w:rPr>
          <w:rFonts w:ascii="Times New Roman" w:hAnsi="Times New Roman" w:cs="Times New Roman"/>
        </w:rPr>
        <w:t>, le juge ordonne à l’officier d’état civil de reconstituer l’acte détruit ou disparus en ses termes :</w:t>
      </w:r>
    </w:p>
    <w:p w14:paraId="2F1A97CE" w14:textId="77777777" w:rsidR="003B3EAC" w:rsidRPr="00EC3C55" w:rsidRDefault="00293B75" w:rsidP="00EC3C55">
      <w:pPr>
        <w:spacing w:line="360" w:lineRule="auto"/>
        <w:jc w:val="both"/>
        <w:rPr>
          <w:rFonts w:ascii="Times New Roman" w:hAnsi="Times New Roman" w:cs="Times New Roman"/>
        </w:rPr>
      </w:pPr>
      <w:r w:rsidRPr="00EC3C55">
        <w:rPr>
          <w:rFonts w:ascii="Times New Roman" w:hAnsi="Times New Roman" w:cs="Times New Roman"/>
        </w:rPr>
        <w:t>« par ces motifs</w:t>
      </w:r>
    </w:p>
    <w:p w14:paraId="2A3E7A80" w14:textId="77777777" w:rsidR="003B3EAC"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rPr>
        <w:t xml:space="preserve">Statuant </w:t>
      </w:r>
      <w:r w:rsidR="00293B75" w:rsidRPr="00EC3C55">
        <w:rPr>
          <w:rFonts w:ascii="Times New Roman" w:hAnsi="Times New Roman" w:cs="Times New Roman"/>
        </w:rPr>
        <w:t>publiquement sur requête en matière civile et en premier ressort ;</w:t>
      </w:r>
    </w:p>
    <w:p w14:paraId="39EE50F9" w14:textId="77777777" w:rsidR="003B3EAC"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rPr>
        <w:t xml:space="preserve">En </w:t>
      </w:r>
      <w:r w:rsidR="00293B75" w:rsidRPr="00EC3C55">
        <w:rPr>
          <w:rFonts w:ascii="Times New Roman" w:hAnsi="Times New Roman" w:cs="Times New Roman"/>
        </w:rPr>
        <w:t>la forme</w:t>
      </w:r>
    </w:p>
    <w:p w14:paraId="06A53D72" w14:textId="77777777" w:rsidR="003B3EAC"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rPr>
        <w:t xml:space="preserve">Déclare </w:t>
      </w:r>
      <w:r w:rsidR="00293B75" w:rsidRPr="00EC3C55">
        <w:rPr>
          <w:rFonts w:ascii="Times New Roman" w:hAnsi="Times New Roman" w:cs="Times New Roman"/>
        </w:rPr>
        <w:t>l’action recevable ;</w:t>
      </w:r>
    </w:p>
    <w:p w14:paraId="0C3301DA" w14:textId="77777777" w:rsidR="007D35E2"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rPr>
        <w:t xml:space="preserve">Au </w:t>
      </w:r>
      <w:r w:rsidR="00293B75" w:rsidRPr="00EC3C55">
        <w:rPr>
          <w:rFonts w:ascii="Times New Roman" w:hAnsi="Times New Roman" w:cs="Times New Roman"/>
        </w:rPr>
        <w:t>fond</w:t>
      </w:r>
    </w:p>
    <w:p w14:paraId="1BDACDF5" w14:textId="77777777" w:rsidR="007D35E2"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rPr>
        <w:t xml:space="preserve">Ordonne </w:t>
      </w:r>
      <w:r w:rsidR="00293B75" w:rsidRPr="00EC3C55">
        <w:rPr>
          <w:rFonts w:ascii="Times New Roman" w:hAnsi="Times New Roman" w:cs="Times New Roman"/>
        </w:rPr>
        <w:t xml:space="preserve">la reconstitution en ses trois volets de l’acte de naissance n°759 de l’année 2001 dans les registres du centre d’état civil de </w:t>
      </w:r>
      <w:r w:rsidR="00F91AC3" w:rsidRPr="00EC3C55">
        <w:rPr>
          <w:rFonts w:ascii="Times New Roman" w:hAnsi="Times New Roman" w:cs="Times New Roman"/>
        </w:rPr>
        <w:t>M</w:t>
      </w:r>
      <w:r w:rsidR="00293B75" w:rsidRPr="00EC3C55">
        <w:rPr>
          <w:rFonts w:ascii="Times New Roman" w:hAnsi="Times New Roman" w:cs="Times New Roman"/>
        </w:rPr>
        <w:t xml:space="preserve">bao tel que dressé au nom de issa </w:t>
      </w:r>
      <w:r w:rsidR="00F91AC3" w:rsidRPr="00EC3C55">
        <w:rPr>
          <w:rFonts w:ascii="Times New Roman" w:hAnsi="Times New Roman" w:cs="Times New Roman"/>
        </w:rPr>
        <w:t>DIENG</w:t>
      </w:r>
      <w:r w:rsidR="00293B75" w:rsidRPr="00EC3C55">
        <w:rPr>
          <w:rFonts w:ascii="Times New Roman" w:hAnsi="Times New Roman" w:cs="Times New Roman"/>
        </w:rPr>
        <w:t xml:space="preserve"> né le 09/11/2001 à </w:t>
      </w:r>
      <w:r w:rsidR="00F91AC3" w:rsidRPr="00EC3C55">
        <w:rPr>
          <w:rFonts w:ascii="Times New Roman" w:hAnsi="Times New Roman" w:cs="Times New Roman"/>
        </w:rPr>
        <w:t>M</w:t>
      </w:r>
      <w:r w:rsidR="00293B75" w:rsidRPr="00EC3C55">
        <w:rPr>
          <w:rFonts w:ascii="Times New Roman" w:hAnsi="Times New Roman" w:cs="Times New Roman"/>
        </w:rPr>
        <w:t xml:space="preserve">bao de </w:t>
      </w:r>
      <w:r w:rsidR="00F91AC3" w:rsidRPr="00EC3C55">
        <w:rPr>
          <w:rFonts w:ascii="Times New Roman" w:hAnsi="Times New Roman" w:cs="Times New Roman"/>
        </w:rPr>
        <w:t>E</w:t>
      </w:r>
      <w:r w:rsidR="00293B75" w:rsidRPr="00EC3C55">
        <w:rPr>
          <w:rFonts w:ascii="Times New Roman" w:hAnsi="Times New Roman" w:cs="Times New Roman"/>
        </w:rPr>
        <w:t xml:space="preserve">lhadji </w:t>
      </w:r>
      <w:r w:rsidR="00F91AC3" w:rsidRPr="00EC3C55">
        <w:rPr>
          <w:rFonts w:ascii="Times New Roman" w:hAnsi="Times New Roman" w:cs="Times New Roman"/>
        </w:rPr>
        <w:t>Y</w:t>
      </w:r>
      <w:r w:rsidR="00293B75" w:rsidRPr="00EC3C55">
        <w:rPr>
          <w:rFonts w:ascii="Times New Roman" w:hAnsi="Times New Roman" w:cs="Times New Roman"/>
        </w:rPr>
        <w:t xml:space="preserve">ana </w:t>
      </w:r>
      <w:r w:rsidR="00F91AC3" w:rsidRPr="00EC3C55">
        <w:rPr>
          <w:rFonts w:ascii="Times New Roman" w:hAnsi="Times New Roman" w:cs="Times New Roman"/>
        </w:rPr>
        <w:t>DIENG</w:t>
      </w:r>
      <w:r w:rsidR="00293B75" w:rsidRPr="00EC3C55">
        <w:rPr>
          <w:rFonts w:ascii="Times New Roman" w:hAnsi="Times New Roman" w:cs="Times New Roman"/>
        </w:rPr>
        <w:t xml:space="preserve"> né le 20/11/1949 à </w:t>
      </w:r>
      <w:r w:rsidR="00F91AC3" w:rsidRPr="00EC3C55">
        <w:rPr>
          <w:rFonts w:ascii="Times New Roman" w:hAnsi="Times New Roman" w:cs="Times New Roman"/>
        </w:rPr>
        <w:t>D</w:t>
      </w:r>
      <w:r w:rsidR="00293B75" w:rsidRPr="00EC3C55">
        <w:rPr>
          <w:rFonts w:ascii="Times New Roman" w:hAnsi="Times New Roman" w:cs="Times New Roman"/>
        </w:rPr>
        <w:t xml:space="preserve">akar, profession, domicilié à grand </w:t>
      </w:r>
      <w:r w:rsidR="00F91AC3" w:rsidRPr="00EC3C55">
        <w:rPr>
          <w:rFonts w:ascii="Times New Roman" w:hAnsi="Times New Roman" w:cs="Times New Roman"/>
        </w:rPr>
        <w:t>M</w:t>
      </w:r>
      <w:r w:rsidR="00293B75" w:rsidRPr="00EC3C55">
        <w:rPr>
          <w:rFonts w:ascii="Times New Roman" w:hAnsi="Times New Roman" w:cs="Times New Roman"/>
        </w:rPr>
        <w:t xml:space="preserve">bao </w:t>
      </w:r>
      <w:r w:rsidR="00F91AC3" w:rsidRPr="00EC3C55">
        <w:rPr>
          <w:rFonts w:ascii="Times New Roman" w:hAnsi="Times New Roman" w:cs="Times New Roman"/>
        </w:rPr>
        <w:t>N</w:t>
      </w:r>
      <w:r w:rsidR="00293B75" w:rsidRPr="00EC3C55">
        <w:rPr>
          <w:rFonts w:ascii="Times New Roman" w:hAnsi="Times New Roman" w:cs="Times New Roman"/>
        </w:rPr>
        <w:t xml:space="preserve">doyenne </w:t>
      </w:r>
      <w:r w:rsidR="00F91AC3" w:rsidRPr="00EC3C55">
        <w:rPr>
          <w:rFonts w:ascii="Times New Roman" w:hAnsi="Times New Roman" w:cs="Times New Roman"/>
        </w:rPr>
        <w:t>K</w:t>
      </w:r>
      <w:r w:rsidR="00293B75" w:rsidRPr="00EC3C55">
        <w:rPr>
          <w:rFonts w:ascii="Times New Roman" w:hAnsi="Times New Roman" w:cs="Times New Roman"/>
        </w:rPr>
        <w:t xml:space="preserve">ao et de </w:t>
      </w:r>
      <w:r w:rsidR="00F91AC3" w:rsidRPr="00EC3C55">
        <w:rPr>
          <w:rFonts w:ascii="Times New Roman" w:hAnsi="Times New Roman" w:cs="Times New Roman"/>
        </w:rPr>
        <w:t>P</w:t>
      </w:r>
      <w:r w:rsidR="00293B75" w:rsidRPr="00EC3C55">
        <w:rPr>
          <w:rFonts w:ascii="Times New Roman" w:hAnsi="Times New Roman" w:cs="Times New Roman"/>
        </w:rPr>
        <w:t xml:space="preserve">enda </w:t>
      </w:r>
      <w:r w:rsidR="00F91AC3" w:rsidRPr="00EC3C55">
        <w:rPr>
          <w:rFonts w:ascii="Times New Roman" w:hAnsi="Times New Roman" w:cs="Times New Roman"/>
        </w:rPr>
        <w:t>S</w:t>
      </w:r>
      <w:r w:rsidR="00293B75" w:rsidRPr="00EC3C55">
        <w:rPr>
          <w:rFonts w:ascii="Times New Roman" w:hAnsi="Times New Roman" w:cs="Times New Roman"/>
        </w:rPr>
        <w:t xml:space="preserve">all </w:t>
      </w:r>
      <w:r w:rsidR="00F91AC3" w:rsidRPr="00EC3C55">
        <w:rPr>
          <w:rFonts w:ascii="Times New Roman" w:hAnsi="Times New Roman" w:cs="Times New Roman"/>
        </w:rPr>
        <w:t>MAR</w:t>
      </w:r>
      <w:r w:rsidR="00293B75" w:rsidRPr="00EC3C55">
        <w:rPr>
          <w:rFonts w:ascii="Times New Roman" w:hAnsi="Times New Roman" w:cs="Times New Roman"/>
        </w:rPr>
        <w:t xml:space="preserve"> né le 21/01/1963 à </w:t>
      </w:r>
      <w:r w:rsidR="00F91AC3" w:rsidRPr="00EC3C55">
        <w:rPr>
          <w:rFonts w:ascii="Times New Roman" w:hAnsi="Times New Roman" w:cs="Times New Roman"/>
        </w:rPr>
        <w:t>R</w:t>
      </w:r>
      <w:r w:rsidR="00293B75" w:rsidRPr="00EC3C55">
        <w:rPr>
          <w:rFonts w:ascii="Times New Roman" w:hAnsi="Times New Roman" w:cs="Times New Roman"/>
        </w:rPr>
        <w:t xml:space="preserve">ufisque, profession, domicilié à grand </w:t>
      </w:r>
      <w:r w:rsidR="00F91AC3" w:rsidRPr="00EC3C55">
        <w:rPr>
          <w:rFonts w:ascii="Times New Roman" w:hAnsi="Times New Roman" w:cs="Times New Roman"/>
        </w:rPr>
        <w:t>M</w:t>
      </w:r>
      <w:r w:rsidR="00293B75" w:rsidRPr="00EC3C55">
        <w:rPr>
          <w:rFonts w:ascii="Times New Roman" w:hAnsi="Times New Roman" w:cs="Times New Roman"/>
        </w:rPr>
        <w:t xml:space="preserve">bao </w:t>
      </w:r>
      <w:r w:rsidR="00F91AC3" w:rsidRPr="00EC3C55">
        <w:rPr>
          <w:rFonts w:ascii="Times New Roman" w:hAnsi="Times New Roman" w:cs="Times New Roman"/>
        </w:rPr>
        <w:t>N</w:t>
      </w:r>
      <w:r w:rsidR="00293B75" w:rsidRPr="00EC3C55">
        <w:rPr>
          <w:rFonts w:ascii="Times New Roman" w:hAnsi="Times New Roman" w:cs="Times New Roman"/>
        </w:rPr>
        <w:t xml:space="preserve">doyenne </w:t>
      </w:r>
      <w:r w:rsidR="00F91AC3" w:rsidRPr="00EC3C55">
        <w:rPr>
          <w:rFonts w:ascii="Times New Roman" w:hAnsi="Times New Roman" w:cs="Times New Roman"/>
        </w:rPr>
        <w:t>K</w:t>
      </w:r>
      <w:r w:rsidR="00293B75" w:rsidRPr="00EC3C55">
        <w:rPr>
          <w:rFonts w:ascii="Times New Roman" w:hAnsi="Times New Roman" w:cs="Times New Roman"/>
        </w:rPr>
        <w:t>ao ;</w:t>
      </w:r>
    </w:p>
    <w:p w14:paraId="341BE79A" w14:textId="77777777" w:rsidR="002523C3"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rPr>
        <w:t xml:space="preserve">Ordonne </w:t>
      </w:r>
      <w:r w:rsidR="00293B75" w:rsidRPr="00EC3C55">
        <w:rPr>
          <w:rFonts w:ascii="Times New Roman" w:hAnsi="Times New Roman" w:cs="Times New Roman"/>
        </w:rPr>
        <w:t>la mention des références du présent jugement en marge de l’acte reconstitué en ses trois volets et que les mentions de l’acte reconstitué qui n’ont pu être rétablie soient bâtonnées. »</w:t>
      </w:r>
      <w:r w:rsidR="00925712" w:rsidRPr="00EC3C55">
        <w:rPr>
          <w:rStyle w:val="Appelnotedebasdep"/>
          <w:rFonts w:ascii="Times New Roman" w:hAnsi="Times New Roman" w:cs="Times New Roman"/>
        </w:rPr>
        <w:footnoteReference w:id="10"/>
      </w:r>
      <w:r w:rsidR="00293B75" w:rsidRPr="00EC3C55">
        <w:rPr>
          <w:rFonts w:ascii="Times New Roman" w:hAnsi="Times New Roman" w:cs="Times New Roman"/>
        </w:rPr>
        <w:t>.</w:t>
      </w:r>
    </w:p>
    <w:p w14:paraId="2D90D03E" w14:textId="14812B8C" w:rsidR="00A33624"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rPr>
        <w:t xml:space="preserve">C’est </w:t>
      </w:r>
      <w:r w:rsidR="00293B75" w:rsidRPr="00EC3C55">
        <w:rPr>
          <w:rFonts w:ascii="Times New Roman" w:hAnsi="Times New Roman" w:cs="Times New Roman"/>
        </w:rPr>
        <w:t xml:space="preserve">le même cheminement qui a été suivi par le juge en 2014 à travers le jugement n°6382 du 13/03/2014. </w:t>
      </w:r>
      <w:r w:rsidRPr="00EC3C55">
        <w:rPr>
          <w:rFonts w:ascii="Times New Roman" w:hAnsi="Times New Roman" w:cs="Times New Roman"/>
        </w:rPr>
        <w:t>Toutefois</w:t>
      </w:r>
      <w:r w:rsidR="00293B75" w:rsidRPr="00EC3C55">
        <w:rPr>
          <w:rFonts w:ascii="Times New Roman" w:hAnsi="Times New Roman" w:cs="Times New Roman"/>
        </w:rPr>
        <w:t xml:space="preserve">, on a noté quelques évolutions dans la démarche du juge d’instance de </w:t>
      </w:r>
      <w:r w:rsidR="00872946">
        <w:rPr>
          <w:rFonts w:ascii="Times New Roman" w:hAnsi="Times New Roman" w:cs="Times New Roman"/>
        </w:rPr>
        <w:t>Piki</w:t>
      </w:r>
      <w:r w:rsidR="00293B75" w:rsidRPr="00EC3C55">
        <w:rPr>
          <w:rFonts w:ascii="Times New Roman" w:hAnsi="Times New Roman" w:cs="Times New Roman"/>
        </w:rPr>
        <w:t xml:space="preserve">ne. </w:t>
      </w:r>
      <w:r w:rsidRPr="00EC3C55">
        <w:rPr>
          <w:rFonts w:ascii="Times New Roman" w:hAnsi="Times New Roman" w:cs="Times New Roman"/>
        </w:rPr>
        <w:t xml:space="preserve">En </w:t>
      </w:r>
      <w:r w:rsidR="00293B75" w:rsidRPr="00EC3C55">
        <w:rPr>
          <w:rFonts w:ascii="Times New Roman" w:hAnsi="Times New Roman" w:cs="Times New Roman"/>
        </w:rPr>
        <w:t xml:space="preserve">effet, dans les années suivantes (en 2017 et 2018), on a constaté qu’il utilise toujours des formulaires pour rendre son jugement mais n’évoque plus en la forme le contenu des articles 86 et 89 pour retenir ou non sa compétence. </w:t>
      </w:r>
      <w:r w:rsidRPr="00EC3C55">
        <w:rPr>
          <w:rFonts w:ascii="Times New Roman" w:hAnsi="Times New Roman" w:cs="Times New Roman"/>
        </w:rPr>
        <w:t xml:space="preserve">Et </w:t>
      </w:r>
      <w:r w:rsidR="00293B75" w:rsidRPr="00EC3C55">
        <w:rPr>
          <w:rFonts w:ascii="Times New Roman" w:hAnsi="Times New Roman" w:cs="Times New Roman"/>
        </w:rPr>
        <w:t>ordonne ainsi, la reconstitution de l’acte détérioré au vue de l’extrait d’acte de naissance, de la carte d’identité et du certificat de destruction produites dans le dossier</w:t>
      </w:r>
      <w:r w:rsidR="00A33624" w:rsidRPr="00EC3C55">
        <w:rPr>
          <w:rStyle w:val="Appelnotedebasdep"/>
          <w:rFonts w:ascii="Times New Roman" w:hAnsi="Times New Roman" w:cs="Times New Roman"/>
        </w:rPr>
        <w:footnoteReference w:id="11"/>
      </w:r>
      <w:r w:rsidR="00293B75" w:rsidRPr="00EC3C55">
        <w:rPr>
          <w:rFonts w:ascii="Times New Roman" w:hAnsi="Times New Roman" w:cs="Times New Roman"/>
        </w:rPr>
        <w:t>.</w:t>
      </w:r>
    </w:p>
    <w:p w14:paraId="2791B770" w14:textId="1E893CA4" w:rsidR="00E215FA"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rPr>
        <w:t xml:space="preserve">En </w:t>
      </w:r>
      <w:r w:rsidR="00293B75" w:rsidRPr="00EC3C55">
        <w:rPr>
          <w:rFonts w:ascii="Times New Roman" w:hAnsi="Times New Roman" w:cs="Times New Roman"/>
        </w:rPr>
        <w:t>définitive, au regard de tous ses jugements cités en référence, la remarque est que</w:t>
      </w:r>
      <w:r w:rsidR="00872946">
        <w:rPr>
          <w:rFonts w:ascii="Times New Roman" w:hAnsi="Times New Roman" w:cs="Times New Roman"/>
        </w:rPr>
        <w:t>,</w:t>
      </w:r>
      <w:r w:rsidR="00293B75" w:rsidRPr="00EC3C55">
        <w:rPr>
          <w:rFonts w:ascii="Times New Roman" w:hAnsi="Times New Roman" w:cs="Times New Roman"/>
        </w:rPr>
        <w:t xml:space="preserve"> le juge d’instance de </w:t>
      </w:r>
      <w:r w:rsidR="00F91AC3" w:rsidRPr="00EC3C55">
        <w:rPr>
          <w:rFonts w:ascii="Times New Roman" w:hAnsi="Times New Roman" w:cs="Times New Roman"/>
        </w:rPr>
        <w:t>P</w:t>
      </w:r>
      <w:r w:rsidR="00293B75" w:rsidRPr="00EC3C55">
        <w:rPr>
          <w:rFonts w:ascii="Times New Roman" w:hAnsi="Times New Roman" w:cs="Times New Roman"/>
        </w:rPr>
        <w:t>ikine au-delà des documents produit</w:t>
      </w:r>
      <w:r w:rsidR="00865386">
        <w:rPr>
          <w:rFonts w:ascii="Times New Roman" w:hAnsi="Times New Roman" w:cs="Times New Roman"/>
        </w:rPr>
        <w:t>s</w:t>
      </w:r>
      <w:r w:rsidR="00293B75" w:rsidRPr="00EC3C55">
        <w:rPr>
          <w:rFonts w:ascii="Times New Roman" w:hAnsi="Times New Roman" w:cs="Times New Roman"/>
        </w:rPr>
        <w:t xml:space="preserve"> par le requérant, a fait usage d’un article </w:t>
      </w:r>
      <w:r w:rsidR="009709CC">
        <w:rPr>
          <w:rFonts w:ascii="Times New Roman" w:hAnsi="Times New Roman" w:cs="Times New Roman"/>
        </w:rPr>
        <w:t>qui contient de manquements</w:t>
      </w:r>
      <w:r w:rsidR="00240456" w:rsidRPr="00EC3C55">
        <w:rPr>
          <w:rStyle w:val="Appelnotedebasdep"/>
          <w:rFonts w:ascii="Times New Roman" w:hAnsi="Times New Roman" w:cs="Times New Roman"/>
        </w:rPr>
        <w:footnoteReference w:id="12"/>
      </w:r>
      <w:r w:rsidR="00293B75" w:rsidRPr="00EC3C55">
        <w:rPr>
          <w:rFonts w:ascii="Times New Roman" w:hAnsi="Times New Roman" w:cs="Times New Roman"/>
        </w:rPr>
        <w:t xml:space="preserve"> en retenant implicitement sa compétence.</w:t>
      </w:r>
    </w:p>
    <w:p w14:paraId="050DC86A" w14:textId="373FF1C2" w:rsidR="009A2130" w:rsidRPr="00EC3C55" w:rsidRDefault="00A97D31" w:rsidP="009B7E87">
      <w:pPr>
        <w:pStyle w:val="Titre4"/>
        <w:rPr>
          <w:b w:val="0"/>
          <w:lang w:val="fr-FR"/>
        </w:rPr>
      </w:pPr>
      <w:bookmarkStart w:id="80" w:name="_Toc181972605"/>
      <w:r w:rsidRPr="00EC3C55">
        <w:rPr>
          <w:lang w:val="fr-FR"/>
        </w:rPr>
        <w:t xml:space="preserve">Paragraphe </w:t>
      </w:r>
      <w:r w:rsidR="003A54C2">
        <w:rPr>
          <w:lang w:val="fr-FR"/>
        </w:rPr>
        <w:t>2 : L</w:t>
      </w:r>
      <w:r w:rsidR="00293B75" w:rsidRPr="00EC3C55">
        <w:rPr>
          <w:lang w:val="fr-FR"/>
        </w:rPr>
        <w:t xml:space="preserve">e cas du tribunal d’instance de </w:t>
      </w:r>
      <w:r w:rsidR="00F91AC3" w:rsidRPr="00EC3C55">
        <w:rPr>
          <w:lang w:val="fr-FR"/>
        </w:rPr>
        <w:t>P</w:t>
      </w:r>
      <w:r w:rsidR="00293B75" w:rsidRPr="00EC3C55">
        <w:rPr>
          <w:lang w:val="fr-FR"/>
        </w:rPr>
        <w:t xml:space="preserve">odor et </w:t>
      </w:r>
      <w:r w:rsidR="00F91AC3" w:rsidRPr="00EC3C55">
        <w:rPr>
          <w:lang w:val="fr-FR"/>
        </w:rPr>
        <w:t>G</w:t>
      </w:r>
      <w:r w:rsidR="00293B75" w:rsidRPr="00EC3C55">
        <w:rPr>
          <w:lang w:val="fr-FR"/>
        </w:rPr>
        <w:t>ossas</w:t>
      </w:r>
      <w:bookmarkEnd w:id="80"/>
    </w:p>
    <w:p w14:paraId="7CCE41BA" w14:textId="2B9383AA" w:rsidR="00AC6CA6"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De </w:t>
      </w:r>
      <w:r w:rsidR="00293B75" w:rsidRPr="00EC3C55">
        <w:rPr>
          <w:rFonts w:ascii="Times New Roman" w:hAnsi="Times New Roman" w:cs="Times New Roman"/>
          <w:lang w:val="fr-FR"/>
        </w:rPr>
        <w:t xml:space="preserve">leur part, ces deux juridictions d’instance de l’autre coin du pays ont à maintes reprises rendues de décisions aux fins de reconstitution d’acte d’état civil détériorés. </w:t>
      </w:r>
      <w:r w:rsidRPr="00EC3C55">
        <w:rPr>
          <w:rFonts w:ascii="Times New Roman" w:hAnsi="Times New Roman" w:cs="Times New Roman"/>
          <w:lang w:val="fr-FR"/>
        </w:rPr>
        <w:t>Cependant</w:t>
      </w:r>
      <w:r w:rsidR="00293B75" w:rsidRPr="00EC3C55">
        <w:rPr>
          <w:rFonts w:ascii="Times New Roman" w:hAnsi="Times New Roman" w:cs="Times New Roman"/>
          <w:lang w:val="fr-FR"/>
        </w:rPr>
        <w:t xml:space="preserve">, la pratique du tribunal d’instance de </w:t>
      </w:r>
      <w:r w:rsidR="00F91AC3" w:rsidRPr="00EC3C55">
        <w:rPr>
          <w:rFonts w:ascii="Times New Roman" w:hAnsi="Times New Roman" w:cs="Times New Roman"/>
          <w:lang w:val="fr-FR"/>
        </w:rPr>
        <w:t>P</w:t>
      </w:r>
      <w:r w:rsidR="00293B75" w:rsidRPr="00EC3C55">
        <w:rPr>
          <w:rFonts w:ascii="Times New Roman" w:hAnsi="Times New Roman" w:cs="Times New Roman"/>
          <w:lang w:val="fr-FR"/>
        </w:rPr>
        <w:t>odor a marqué notre attention dans la mesure o</w:t>
      </w:r>
      <w:r w:rsidR="00E10E16">
        <w:rPr>
          <w:rFonts w:ascii="Times New Roman" w:hAnsi="Times New Roman" w:cs="Times New Roman"/>
          <w:lang w:val="fr-FR"/>
        </w:rPr>
        <w:t>ù il y a été</w:t>
      </w:r>
      <w:r w:rsidR="00293B75" w:rsidRPr="00EC3C55">
        <w:rPr>
          <w:rFonts w:ascii="Times New Roman" w:hAnsi="Times New Roman" w:cs="Times New Roman"/>
          <w:lang w:val="fr-FR"/>
        </w:rPr>
        <w:t xml:space="preserve"> constaté une diversité de nature décision prise. </w:t>
      </w:r>
      <w:r w:rsidR="00E10E16">
        <w:rPr>
          <w:rFonts w:ascii="Times New Roman" w:hAnsi="Times New Roman" w:cs="Times New Roman"/>
          <w:lang w:val="fr-FR"/>
        </w:rPr>
        <w:t>De ce fait</w:t>
      </w:r>
      <w:r w:rsidR="00293B75" w:rsidRPr="00EC3C55">
        <w:rPr>
          <w:rFonts w:ascii="Times New Roman" w:hAnsi="Times New Roman" w:cs="Times New Roman"/>
          <w:lang w:val="fr-FR"/>
        </w:rPr>
        <w:t xml:space="preserve">, tantôt, le juge de </w:t>
      </w:r>
      <w:r w:rsidR="00F91AC3" w:rsidRPr="00EC3C55">
        <w:rPr>
          <w:rFonts w:ascii="Times New Roman" w:hAnsi="Times New Roman" w:cs="Times New Roman"/>
          <w:lang w:val="fr-FR"/>
        </w:rPr>
        <w:t>P</w:t>
      </w:r>
      <w:r w:rsidR="00293B75" w:rsidRPr="00EC3C55">
        <w:rPr>
          <w:rFonts w:ascii="Times New Roman" w:hAnsi="Times New Roman" w:cs="Times New Roman"/>
          <w:lang w:val="fr-FR"/>
        </w:rPr>
        <w:t>odor ordonne la reconstitution des actes d’état civil détrui</w:t>
      </w:r>
      <w:r w:rsidR="00E10E16">
        <w:rPr>
          <w:rFonts w:ascii="Times New Roman" w:hAnsi="Times New Roman" w:cs="Times New Roman"/>
          <w:lang w:val="fr-FR"/>
        </w:rPr>
        <w:t>t</w:t>
      </w:r>
      <w:r w:rsidR="00293B75" w:rsidRPr="00EC3C55">
        <w:rPr>
          <w:rFonts w:ascii="Times New Roman" w:hAnsi="Times New Roman" w:cs="Times New Roman"/>
          <w:lang w:val="fr-FR"/>
        </w:rPr>
        <w:t xml:space="preserve">s à travers un jugement, tantôt, il </w:t>
      </w:r>
      <w:r w:rsidR="009709CC">
        <w:rPr>
          <w:rFonts w:ascii="Times New Roman" w:hAnsi="Times New Roman" w:cs="Times New Roman"/>
          <w:lang w:val="fr-FR"/>
        </w:rPr>
        <w:t>le fait</w:t>
      </w:r>
      <w:r w:rsidR="00293B75" w:rsidRPr="00EC3C55">
        <w:rPr>
          <w:rFonts w:ascii="Times New Roman" w:hAnsi="Times New Roman" w:cs="Times New Roman"/>
          <w:lang w:val="fr-FR"/>
        </w:rPr>
        <w:t xml:space="preserve"> </w:t>
      </w:r>
      <w:r w:rsidR="009709CC">
        <w:rPr>
          <w:rFonts w:ascii="Times New Roman" w:hAnsi="Times New Roman" w:cs="Times New Roman"/>
          <w:lang w:val="fr-FR"/>
        </w:rPr>
        <w:t xml:space="preserve">par </w:t>
      </w:r>
      <w:r w:rsidR="00293B75" w:rsidRPr="00EC3C55">
        <w:rPr>
          <w:rFonts w:ascii="Times New Roman" w:hAnsi="Times New Roman" w:cs="Times New Roman"/>
          <w:lang w:val="fr-FR"/>
        </w:rPr>
        <w:t>ordonnance.</w:t>
      </w:r>
    </w:p>
    <w:p w14:paraId="0FBC77C1" w14:textId="77777777" w:rsidR="0007584C"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Après </w:t>
      </w:r>
      <w:r w:rsidR="00293B75" w:rsidRPr="00EC3C55">
        <w:rPr>
          <w:rFonts w:ascii="Times New Roman" w:hAnsi="Times New Roman" w:cs="Times New Roman"/>
          <w:lang w:val="fr-FR"/>
        </w:rPr>
        <w:t xml:space="preserve">l’instruction de la demande tendant à la reconstitution dans son cabinet, l’affaire est renvoyée à une audience publique. </w:t>
      </w:r>
      <w:r w:rsidRPr="00EC3C55">
        <w:rPr>
          <w:rFonts w:ascii="Times New Roman" w:hAnsi="Times New Roman" w:cs="Times New Roman"/>
          <w:lang w:val="fr-FR"/>
        </w:rPr>
        <w:t xml:space="preserve">Le </w:t>
      </w:r>
      <w:r w:rsidR="00293B75" w:rsidRPr="00EC3C55">
        <w:rPr>
          <w:rFonts w:ascii="Times New Roman" w:hAnsi="Times New Roman" w:cs="Times New Roman"/>
          <w:lang w:val="fr-FR"/>
        </w:rPr>
        <w:t xml:space="preserve">jugement est pris à la suite de l’instruction d’audience et sur la base uniquement des pièces du dossier. </w:t>
      </w:r>
      <w:r w:rsidRPr="00EC3C55">
        <w:rPr>
          <w:rFonts w:ascii="Times New Roman" w:hAnsi="Times New Roman" w:cs="Times New Roman"/>
          <w:lang w:val="fr-FR"/>
        </w:rPr>
        <w:t>Ainsi</w:t>
      </w:r>
      <w:r w:rsidR="00293B75" w:rsidRPr="00EC3C55">
        <w:rPr>
          <w:rFonts w:ascii="Times New Roman" w:hAnsi="Times New Roman" w:cs="Times New Roman"/>
          <w:lang w:val="fr-FR"/>
        </w:rPr>
        <w:t xml:space="preserve">, sans aucun fondement légal, le juge d’instance de </w:t>
      </w:r>
      <w:r w:rsidR="00F91AC3" w:rsidRPr="00EC3C55">
        <w:rPr>
          <w:rFonts w:ascii="Times New Roman" w:hAnsi="Times New Roman" w:cs="Times New Roman"/>
          <w:lang w:val="fr-FR"/>
        </w:rPr>
        <w:t>P</w:t>
      </w:r>
      <w:r w:rsidR="00293B75" w:rsidRPr="00EC3C55">
        <w:rPr>
          <w:rFonts w:ascii="Times New Roman" w:hAnsi="Times New Roman" w:cs="Times New Roman"/>
          <w:lang w:val="fr-FR"/>
        </w:rPr>
        <w:t xml:space="preserve">odor dans l’un de ses jugements est parvenu à la conclusion suivante : « attendu qu’il résulte des pièces du dossier notamment du certificat administratif susvisé et de l’instruction d’audience qu’il n’existe plus d’acte de naissance inscrit dans les registres du centre d’état civil de </w:t>
      </w:r>
      <w:r w:rsidR="00F91AC3" w:rsidRPr="00EC3C55">
        <w:rPr>
          <w:rFonts w:ascii="Times New Roman" w:hAnsi="Times New Roman" w:cs="Times New Roman"/>
          <w:lang w:val="fr-FR"/>
        </w:rPr>
        <w:t>B</w:t>
      </w:r>
      <w:r w:rsidR="00293B75" w:rsidRPr="00EC3C55">
        <w:rPr>
          <w:rFonts w:ascii="Times New Roman" w:hAnsi="Times New Roman" w:cs="Times New Roman"/>
          <w:lang w:val="fr-FR"/>
        </w:rPr>
        <w:t xml:space="preserve">oké </w:t>
      </w:r>
      <w:r w:rsidR="00F91AC3" w:rsidRPr="00EC3C55">
        <w:rPr>
          <w:rFonts w:ascii="Times New Roman" w:hAnsi="Times New Roman" w:cs="Times New Roman"/>
          <w:lang w:val="fr-FR"/>
        </w:rPr>
        <w:t>D</w:t>
      </w:r>
      <w:r w:rsidR="00293B75" w:rsidRPr="00EC3C55">
        <w:rPr>
          <w:rFonts w:ascii="Times New Roman" w:hAnsi="Times New Roman" w:cs="Times New Roman"/>
          <w:lang w:val="fr-FR"/>
        </w:rPr>
        <w:t xml:space="preserve">ialloubé concernant </w:t>
      </w:r>
      <w:r w:rsidR="00F91AC3" w:rsidRPr="00EC3C55">
        <w:rPr>
          <w:rFonts w:ascii="Times New Roman" w:hAnsi="Times New Roman" w:cs="Times New Roman"/>
          <w:lang w:val="fr-FR"/>
        </w:rPr>
        <w:t>A</w:t>
      </w:r>
      <w:r w:rsidR="00293B75" w:rsidRPr="00EC3C55">
        <w:rPr>
          <w:rFonts w:ascii="Times New Roman" w:hAnsi="Times New Roman" w:cs="Times New Roman"/>
          <w:lang w:val="fr-FR"/>
        </w:rPr>
        <w:t xml:space="preserve">bou </w:t>
      </w:r>
      <w:r w:rsidR="00F91AC3" w:rsidRPr="00EC3C55">
        <w:rPr>
          <w:rFonts w:ascii="Times New Roman" w:hAnsi="Times New Roman" w:cs="Times New Roman"/>
          <w:lang w:val="fr-FR"/>
        </w:rPr>
        <w:t>D</w:t>
      </w:r>
      <w:r w:rsidR="00293B75" w:rsidRPr="00EC3C55">
        <w:rPr>
          <w:rFonts w:ascii="Times New Roman" w:hAnsi="Times New Roman" w:cs="Times New Roman"/>
          <w:lang w:val="fr-FR"/>
        </w:rPr>
        <w:t xml:space="preserve">emba </w:t>
      </w:r>
      <w:r w:rsidR="00F91AC3" w:rsidRPr="00EC3C55">
        <w:rPr>
          <w:rFonts w:ascii="Times New Roman" w:hAnsi="Times New Roman" w:cs="Times New Roman"/>
          <w:lang w:val="fr-FR"/>
        </w:rPr>
        <w:t>MBAYE</w:t>
      </w:r>
      <w:r w:rsidR="00293B75" w:rsidRPr="00EC3C55">
        <w:rPr>
          <w:rFonts w:ascii="Times New Roman" w:hAnsi="Times New Roman" w:cs="Times New Roman"/>
          <w:lang w:val="fr-FR"/>
        </w:rPr>
        <w:t> ;</w:t>
      </w:r>
    </w:p>
    <w:p w14:paraId="4C4AF244" w14:textId="77777777" w:rsidR="0007584C"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Que </w:t>
      </w:r>
      <w:r w:rsidR="00293B75" w:rsidRPr="00EC3C55">
        <w:rPr>
          <w:rFonts w:ascii="Times New Roman" w:hAnsi="Times New Roman" w:cs="Times New Roman"/>
          <w:lang w:val="fr-FR"/>
        </w:rPr>
        <w:t>la reconstitution de l’acte sollicité est conforme à l’intérêt du requérant ;</w:t>
      </w:r>
    </w:p>
    <w:p w14:paraId="723CFBA8" w14:textId="77777777" w:rsidR="0007584C"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Qu’il </w:t>
      </w:r>
      <w:r w:rsidR="00293B75" w:rsidRPr="00EC3C55">
        <w:rPr>
          <w:rFonts w:ascii="Times New Roman" w:hAnsi="Times New Roman" w:cs="Times New Roman"/>
          <w:lang w:val="fr-FR"/>
        </w:rPr>
        <w:t>échet dès lors de faire droit à sa demande ;</w:t>
      </w:r>
    </w:p>
    <w:p w14:paraId="288F5DE2" w14:textId="77777777" w:rsidR="0031344C"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Par </w:t>
      </w:r>
      <w:r w:rsidR="00293B75" w:rsidRPr="00EC3C55">
        <w:rPr>
          <w:rFonts w:ascii="Times New Roman" w:hAnsi="Times New Roman" w:cs="Times New Roman"/>
          <w:lang w:val="fr-FR"/>
        </w:rPr>
        <w:t>ces motifs</w:t>
      </w:r>
    </w:p>
    <w:p w14:paraId="1F1178B3" w14:textId="77777777" w:rsidR="0031344C"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Statuant </w:t>
      </w:r>
      <w:r w:rsidR="00293B75" w:rsidRPr="00EC3C55">
        <w:rPr>
          <w:rFonts w:ascii="Times New Roman" w:hAnsi="Times New Roman" w:cs="Times New Roman"/>
          <w:lang w:val="fr-FR"/>
        </w:rPr>
        <w:t>publiquement, sur requête en matière civile et en premier ressort ;</w:t>
      </w:r>
    </w:p>
    <w:p w14:paraId="7C503D72" w14:textId="77777777" w:rsidR="0031344C"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Ordonne </w:t>
      </w:r>
      <w:r w:rsidR="00293B75" w:rsidRPr="00EC3C55">
        <w:rPr>
          <w:rFonts w:ascii="Times New Roman" w:hAnsi="Times New Roman" w:cs="Times New Roman"/>
          <w:lang w:val="fr-FR"/>
        </w:rPr>
        <w:t xml:space="preserve">la reconstitution de l’acte de naissance n°16 de l’année 1967, inscrit dans les registres du centre d’état-civil de bocké </w:t>
      </w:r>
      <w:r w:rsidR="00F91AC3" w:rsidRPr="00EC3C55">
        <w:rPr>
          <w:rFonts w:ascii="Times New Roman" w:hAnsi="Times New Roman" w:cs="Times New Roman"/>
          <w:lang w:val="fr-FR"/>
        </w:rPr>
        <w:t>D</w:t>
      </w:r>
      <w:r w:rsidR="00293B75" w:rsidRPr="00EC3C55">
        <w:rPr>
          <w:rFonts w:ascii="Times New Roman" w:hAnsi="Times New Roman" w:cs="Times New Roman"/>
          <w:lang w:val="fr-FR"/>
        </w:rPr>
        <w:t xml:space="preserve">ialloubé concernant </w:t>
      </w:r>
      <w:r w:rsidR="00F91AC3" w:rsidRPr="00EC3C55">
        <w:rPr>
          <w:rFonts w:ascii="Times New Roman" w:hAnsi="Times New Roman" w:cs="Times New Roman"/>
          <w:lang w:val="fr-FR"/>
        </w:rPr>
        <w:t>A</w:t>
      </w:r>
      <w:r w:rsidR="00293B75" w:rsidRPr="00EC3C55">
        <w:rPr>
          <w:rFonts w:ascii="Times New Roman" w:hAnsi="Times New Roman" w:cs="Times New Roman"/>
          <w:lang w:val="fr-FR"/>
        </w:rPr>
        <w:t xml:space="preserve">bou </w:t>
      </w:r>
      <w:r w:rsidR="00F91AC3" w:rsidRPr="00EC3C55">
        <w:rPr>
          <w:rFonts w:ascii="Times New Roman" w:hAnsi="Times New Roman" w:cs="Times New Roman"/>
          <w:lang w:val="fr-FR"/>
        </w:rPr>
        <w:t>D</w:t>
      </w:r>
      <w:r w:rsidR="00293B75" w:rsidRPr="00EC3C55">
        <w:rPr>
          <w:rFonts w:ascii="Times New Roman" w:hAnsi="Times New Roman" w:cs="Times New Roman"/>
          <w:lang w:val="fr-FR"/>
        </w:rPr>
        <w:t xml:space="preserve">emba </w:t>
      </w:r>
      <w:r w:rsidR="00F91AC3" w:rsidRPr="00EC3C55">
        <w:rPr>
          <w:rFonts w:ascii="Times New Roman" w:hAnsi="Times New Roman" w:cs="Times New Roman"/>
          <w:lang w:val="fr-FR"/>
        </w:rPr>
        <w:t>MBAYE</w:t>
      </w:r>
      <w:r w:rsidR="00293B75" w:rsidRPr="00EC3C55">
        <w:rPr>
          <w:rFonts w:ascii="Times New Roman" w:hAnsi="Times New Roman" w:cs="Times New Roman"/>
          <w:lang w:val="fr-FR"/>
        </w:rPr>
        <w:t xml:space="preserve">, né le 31/12/1953 à </w:t>
      </w:r>
      <w:r w:rsidR="00F91AC3" w:rsidRPr="00EC3C55">
        <w:rPr>
          <w:rFonts w:ascii="Times New Roman" w:hAnsi="Times New Roman" w:cs="Times New Roman"/>
          <w:lang w:val="fr-FR"/>
        </w:rPr>
        <w:t>B</w:t>
      </w:r>
      <w:r w:rsidR="00293B75" w:rsidRPr="00EC3C55">
        <w:rPr>
          <w:rFonts w:ascii="Times New Roman" w:hAnsi="Times New Roman" w:cs="Times New Roman"/>
          <w:lang w:val="fr-FR"/>
        </w:rPr>
        <w:t xml:space="preserve">ohé </w:t>
      </w:r>
      <w:r w:rsidR="00F91AC3" w:rsidRPr="00EC3C55">
        <w:rPr>
          <w:rFonts w:ascii="Times New Roman" w:hAnsi="Times New Roman" w:cs="Times New Roman"/>
          <w:lang w:val="fr-FR"/>
        </w:rPr>
        <w:t>M</w:t>
      </w:r>
      <w:r w:rsidR="00293B75" w:rsidRPr="00EC3C55">
        <w:rPr>
          <w:rFonts w:ascii="Times New Roman" w:hAnsi="Times New Roman" w:cs="Times New Roman"/>
          <w:lang w:val="fr-FR"/>
        </w:rPr>
        <w:t xml:space="preserve">baybé, de </w:t>
      </w:r>
      <w:r w:rsidR="00F91AC3" w:rsidRPr="00EC3C55">
        <w:rPr>
          <w:rFonts w:ascii="Times New Roman" w:hAnsi="Times New Roman" w:cs="Times New Roman"/>
          <w:lang w:val="fr-FR"/>
        </w:rPr>
        <w:t>D</w:t>
      </w:r>
      <w:r w:rsidR="00293B75" w:rsidRPr="00EC3C55">
        <w:rPr>
          <w:rFonts w:ascii="Times New Roman" w:hAnsi="Times New Roman" w:cs="Times New Roman"/>
          <w:lang w:val="fr-FR"/>
        </w:rPr>
        <w:t xml:space="preserve">emba </w:t>
      </w:r>
      <w:r w:rsidR="00F91AC3" w:rsidRPr="00EC3C55">
        <w:rPr>
          <w:rFonts w:ascii="Times New Roman" w:hAnsi="Times New Roman" w:cs="Times New Roman"/>
          <w:lang w:val="fr-FR"/>
        </w:rPr>
        <w:t>B</w:t>
      </w:r>
      <w:r w:rsidR="00293B75" w:rsidRPr="00EC3C55">
        <w:rPr>
          <w:rFonts w:ascii="Times New Roman" w:hAnsi="Times New Roman" w:cs="Times New Roman"/>
          <w:lang w:val="fr-FR"/>
        </w:rPr>
        <w:t xml:space="preserve">atoura et de </w:t>
      </w:r>
      <w:r w:rsidR="00F91AC3" w:rsidRPr="00EC3C55">
        <w:rPr>
          <w:rFonts w:ascii="Times New Roman" w:hAnsi="Times New Roman" w:cs="Times New Roman"/>
          <w:lang w:val="fr-FR"/>
        </w:rPr>
        <w:t>F</w:t>
      </w:r>
      <w:r w:rsidR="00293B75" w:rsidRPr="00EC3C55">
        <w:rPr>
          <w:rFonts w:ascii="Times New Roman" w:hAnsi="Times New Roman" w:cs="Times New Roman"/>
          <w:lang w:val="fr-FR"/>
        </w:rPr>
        <w:t xml:space="preserve">atimata </w:t>
      </w:r>
      <w:r w:rsidR="00F91AC3" w:rsidRPr="00EC3C55">
        <w:rPr>
          <w:rFonts w:ascii="Times New Roman" w:hAnsi="Times New Roman" w:cs="Times New Roman"/>
          <w:lang w:val="fr-FR"/>
        </w:rPr>
        <w:t>A</w:t>
      </w:r>
      <w:r w:rsidR="00293B75" w:rsidRPr="00EC3C55">
        <w:rPr>
          <w:rFonts w:ascii="Times New Roman" w:hAnsi="Times New Roman" w:cs="Times New Roman"/>
          <w:lang w:val="fr-FR"/>
        </w:rPr>
        <w:t xml:space="preserve">ly </w:t>
      </w:r>
      <w:r w:rsidR="00F91AC3" w:rsidRPr="00EC3C55">
        <w:rPr>
          <w:rFonts w:ascii="Times New Roman" w:hAnsi="Times New Roman" w:cs="Times New Roman"/>
          <w:lang w:val="fr-FR"/>
        </w:rPr>
        <w:t>MBAYE</w:t>
      </w:r>
      <w:r w:rsidR="00293B75" w:rsidRPr="00EC3C55">
        <w:rPr>
          <w:rFonts w:ascii="Times New Roman" w:hAnsi="Times New Roman" w:cs="Times New Roman"/>
          <w:lang w:val="fr-FR"/>
        </w:rPr>
        <w:t> ;</w:t>
      </w:r>
    </w:p>
    <w:p w14:paraId="2D523720" w14:textId="77777777" w:rsidR="00630764"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Ordonne </w:t>
      </w:r>
      <w:r w:rsidR="00293B75" w:rsidRPr="00EC3C55">
        <w:rPr>
          <w:rFonts w:ascii="Times New Roman" w:hAnsi="Times New Roman" w:cs="Times New Roman"/>
          <w:lang w:val="fr-FR"/>
        </w:rPr>
        <w:t xml:space="preserve">à monsieur l’officier de l’état civil du centre de boké dialloubé de classer la photocopie de la carte nationale d’identité susvisée établie au nom de ce dernier dans le registre le plus proche et de délivrer désormais, les bulletins et extraits le concernant qui seront sollicités sur la base des mentions y figurant. ». </w:t>
      </w:r>
      <w:r w:rsidRPr="00EC3C55">
        <w:rPr>
          <w:rFonts w:ascii="Times New Roman" w:hAnsi="Times New Roman" w:cs="Times New Roman"/>
          <w:lang w:val="fr-FR"/>
        </w:rPr>
        <w:t xml:space="preserve">Dans </w:t>
      </w:r>
      <w:r w:rsidR="00293B75" w:rsidRPr="00EC3C55">
        <w:rPr>
          <w:rFonts w:ascii="Times New Roman" w:hAnsi="Times New Roman" w:cs="Times New Roman"/>
          <w:lang w:val="fr-FR"/>
        </w:rPr>
        <w:t xml:space="preserve">son jugement, le juge d’instance de </w:t>
      </w:r>
      <w:r w:rsidR="00F91AC3" w:rsidRPr="00EC3C55">
        <w:rPr>
          <w:rFonts w:ascii="Times New Roman" w:hAnsi="Times New Roman" w:cs="Times New Roman"/>
          <w:lang w:val="fr-FR"/>
        </w:rPr>
        <w:t>P</w:t>
      </w:r>
      <w:r w:rsidR="00293B75" w:rsidRPr="00EC3C55">
        <w:rPr>
          <w:rFonts w:ascii="Times New Roman" w:hAnsi="Times New Roman" w:cs="Times New Roman"/>
          <w:lang w:val="fr-FR"/>
        </w:rPr>
        <w:t>odor a fondé la reconstitution à la vue de la photocopie de la carte d’identité nationale du requérant et de son intérêt sans s’assurer ou montrer que les conditions exigées par la loi sont remplies.</w:t>
      </w:r>
    </w:p>
    <w:p w14:paraId="46199214" w14:textId="77777777" w:rsidR="006069D5"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De </w:t>
      </w:r>
      <w:r w:rsidR="00293B75" w:rsidRPr="00EC3C55">
        <w:rPr>
          <w:rFonts w:ascii="Times New Roman" w:hAnsi="Times New Roman" w:cs="Times New Roman"/>
          <w:lang w:val="fr-FR"/>
        </w:rPr>
        <w:t xml:space="preserve">plus, il a pris sa décision sans les réquisitions du ministère publique ce qui nous semble hors de la loi. </w:t>
      </w:r>
      <w:r w:rsidRPr="00EC3C55">
        <w:rPr>
          <w:rFonts w:ascii="Times New Roman" w:hAnsi="Times New Roman" w:cs="Times New Roman"/>
          <w:lang w:val="fr-FR"/>
        </w:rPr>
        <w:t xml:space="preserve">Ce </w:t>
      </w:r>
      <w:r w:rsidR="00293B75" w:rsidRPr="00EC3C55">
        <w:rPr>
          <w:rFonts w:ascii="Times New Roman" w:hAnsi="Times New Roman" w:cs="Times New Roman"/>
          <w:lang w:val="fr-FR"/>
        </w:rPr>
        <w:t xml:space="preserve">sont les mêmes arguments qu’il a utilisé dans d’autres décisions en prenant une ordonnance en qualité du président du tribunal d’instance de </w:t>
      </w:r>
      <w:r w:rsidR="00F91AC3" w:rsidRPr="00EC3C55">
        <w:rPr>
          <w:rFonts w:ascii="Times New Roman" w:hAnsi="Times New Roman" w:cs="Times New Roman"/>
          <w:lang w:val="fr-FR"/>
        </w:rPr>
        <w:t>P</w:t>
      </w:r>
      <w:r w:rsidR="00293B75" w:rsidRPr="00EC3C55">
        <w:rPr>
          <w:rFonts w:ascii="Times New Roman" w:hAnsi="Times New Roman" w:cs="Times New Roman"/>
          <w:lang w:val="fr-FR"/>
        </w:rPr>
        <w:t xml:space="preserve">odor. </w:t>
      </w:r>
      <w:r w:rsidRPr="00EC3C55">
        <w:rPr>
          <w:rFonts w:ascii="Times New Roman" w:hAnsi="Times New Roman" w:cs="Times New Roman"/>
          <w:lang w:val="fr-FR"/>
        </w:rPr>
        <w:t>Ici</w:t>
      </w:r>
      <w:r w:rsidR="00293B75" w:rsidRPr="00EC3C55">
        <w:rPr>
          <w:rFonts w:ascii="Times New Roman" w:hAnsi="Times New Roman" w:cs="Times New Roman"/>
          <w:lang w:val="fr-FR"/>
        </w:rPr>
        <w:t>, on doit souligner qu’au regard de la procédure de reconstitution prévue le président du tribunal ne peut en aucun moment être compétent pour ordonner la reconstitution.</w:t>
      </w:r>
    </w:p>
    <w:p w14:paraId="5E05DFBB" w14:textId="77777777" w:rsidR="006069D5"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Par </w:t>
      </w:r>
      <w:r w:rsidR="00293B75" w:rsidRPr="00EC3C55">
        <w:rPr>
          <w:rFonts w:ascii="Times New Roman" w:hAnsi="Times New Roman" w:cs="Times New Roman"/>
          <w:lang w:val="fr-FR"/>
        </w:rPr>
        <w:t xml:space="preserve">ailleurs, nos recherches nous ont permis de découvrir une pratique très originale de reconstitution c’est celle du tribunal d’instance de </w:t>
      </w:r>
      <w:r w:rsidR="00F91AC3" w:rsidRPr="00EC3C55">
        <w:rPr>
          <w:rFonts w:ascii="Times New Roman" w:hAnsi="Times New Roman" w:cs="Times New Roman"/>
          <w:lang w:val="fr-FR"/>
        </w:rPr>
        <w:t>G</w:t>
      </w:r>
      <w:r w:rsidR="00293B75" w:rsidRPr="00EC3C55">
        <w:rPr>
          <w:rFonts w:ascii="Times New Roman" w:hAnsi="Times New Roman" w:cs="Times New Roman"/>
          <w:lang w:val="fr-FR"/>
        </w:rPr>
        <w:t>ossas.</w:t>
      </w:r>
    </w:p>
    <w:p w14:paraId="2264FA4D" w14:textId="53433D8F" w:rsidR="00360071" w:rsidRPr="00EC3C55" w:rsidRDefault="00E10E16" w:rsidP="00EC3C55">
      <w:pPr>
        <w:spacing w:line="360" w:lineRule="auto"/>
        <w:jc w:val="both"/>
        <w:rPr>
          <w:rFonts w:ascii="Times New Roman" w:hAnsi="Times New Roman" w:cs="Times New Roman"/>
          <w:lang w:val="fr-FR"/>
        </w:rPr>
      </w:pPr>
      <w:r>
        <w:rPr>
          <w:rFonts w:ascii="Times New Roman" w:hAnsi="Times New Roman" w:cs="Times New Roman"/>
          <w:lang w:val="fr-FR"/>
        </w:rPr>
        <w:t>L</w:t>
      </w:r>
      <w:r w:rsidR="00293B75" w:rsidRPr="00EC3C55">
        <w:rPr>
          <w:rFonts w:ascii="Times New Roman" w:hAnsi="Times New Roman" w:cs="Times New Roman"/>
          <w:lang w:val="fr-FR"/>
        </w:rPr>
        <w:t xml:space="preserve">a démarche empruntée par ce juge présente toutes les garanties d’une bonne reconstitution en se conformant strictement à la loi. </w:t>
      </w:r>
      <w:r w:rsidR="00A97D31" w:rsidRPr="00EC3C55">
        <w:rPr>
          <w:rFonts w:ascii="Times New Roman" w:hAnsi="Times New Roman" w:cs="Times New Roman"/>
          <w:lang w:val="fr-FR"/>
        </w:rPr>
        <w:t xml:space="preserve">Dans </w:t>
      </w:r>
      <w:r w:rsidR="00293B75" w:rsidRPr="00EC3C55">
        <w:rPr>
          <w:rFonts w:ascii="Times New Roman" w:hAnsi="Times New Roman" w:cs="Times New Roman"/>
          <w:lang w:val="fr-FR"/>
        </w:rPr>
        <w:t xml:space="preserve">sa procédure, en plus des débats à l’audience, le juge de </w:t>
      </w:r>
      <w:r w:rsidR="00F91AC3" w:rsidRPr="00EC3C55">
        <w:rPr>
          <w:rFonts w:ascii="Times New Roman" w:hAnsi="Times New Roman" w:cs="Times New Roman"/>
          <w:lang w:val="fr-FR"/>
        </w:rPr>
        <w:t>G</w:t>
      </w:r>
      <w:r w:rsidR="00293B75" w:rsidRPr="00EC3C55">
        <w:rPr>
          <w:rFonts w:ascii="Times New Roman" w:hAnsi="Times New Roman" w:cs="Times New Roman"/>
          <w:lang w:val="fr-FR"/>
        </w:rPr>
        <w:t xml:space="preserve">ossas s’est singularisé en assurant de la production non seulement de la copie de l’extrait de l’acte de naissance, du certificat administratif de destruction délivrée par le centre d’état civil concerné mais également de l’attestation de recherche infructueuses du volet n°3 délivrée par le greffe du tribunal de grande instance de </w:t>
      </w:r>
      <w:r w:rsidR="00F91AC3" w:rsidRPr="00EC3C55">
        <w:rPr>
          <w:rFonts w:ascii="Times New Roman" w:hAnsi="Times New Roman" w:cs="Times New Roman"/>
          <w:lang w:val="fr-FR"/>
        </w:rPr>
        <w:t>F</w:t>
      </w:r>
      <w:r w:rsidR="00293B75" w:rsidRPr="00EC3C55">
        <w:rPr>
          <w:rFonts w:ascii="Times New Roman" w:hAnsi="Times New Roman" w:cs="Times New Roman"/>
          <w:lang w:val="fr-FR"/>
        </w:rPr>
        <w:t xml:space="preserve">atick. </w:t>
      </w:r>
      <w:r w:rsidR="00A97D31" w:rsidRPr="00EC3C55">
        <w:rPr>
          <w:rFonts w:ascii="Times New Roman" w:hAnsi="Times New Roman" w:cs="Times New Roman"/>
          <w:lang w:val="fr-FR"/>
        </w:rPr>
        <w:t xml:space="preserve">Ce </w:t>
      </w:r>
      <w:r w:rsidR="00293B75" w:rsidRPr="00EC3C55">
        <w:rPr>
          <w:rFonts w:ascii="Times New Roman" w:hAnsi="Times New Roman" w:cs="Times New Roman"/>
          <w:lang w:val="fr-FR"/>
        </w:rPr>
        <w:t>qui lui a permis de bien motiver sur la reconstitution avant d’ordonner la reconstitution comportant toutes les mentions de l’acte.</w:t>
      </w:r>
    </w:p>
    <w:p w14:paraId="16E32EFF" w14:textId="77777777" w:rsidR="001652E7"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Ainsi</w:t>
      </w:r>
      <w:r w:rsidR="00293B75" w:rsidRPr="00EC3C55">
        <w:rPr>
          <w:rFonts w:ascii="Times New Roman" w:hAnsi="Times New Roman" w:cs="Times New Roman"/>
          <w:lang w:val="fr-FR"/>
        </w:rPr>
        <w:t xml:space="preserve">, dans son jugement n°755/9 de 2019 dit affaire moustapha </w:t>
      </w:r>
      <w:r w:rsidR="00F91AC3" w:rsidRPr="00EC3C55">
        <w:rPr>
          <w:rFonts w:ascii="Times New Roman" w:hAnsi="Times New Roman" w:cs="Times New Roman"/>
          <w:lang w:val="fr-FR"/>
        </w:rPr>
        <w:t>SENE</w:t>
      </w:r>
      <w:r w:rsidR="00D73498" w:rsidRPr="00EC3C55">
        <w:rPr>
          <w:rStyle w:val="Appelnotedebasdep"/>
          <w:rFonts w:ascii="Times New Roman" w:hAnsi="Times New Roman" w:cs="Times New Roman"/>
          <w:lang w:val="fr-FR"/>
        </w:rPr>
        <w:footnoteReference w:id="13"/>
      </w:r>
      <w:r w:rsidR="00293B75" w:rsidRPr="00EC3C55">
        <w:rPr>
          <w:rFonts w:ascii="Times New Roman" w:hAnsi="Times New Roman" w:cs="Times New Roman"/>
          <w:lang w:val="fr-FR"/>
        </w:rPr>
        <w:t>, le juge a décidé que : « attendu qu’il appert des dispositions de l’article 89 alinéa 2 du code de la famille que « dans le cas où les deux exemplaires d’un même acte de l’état civil ont disparu, il est procédé conformément aux dispositions des articles 87 et 88, la requête étant accompagnée d’un certificat de destruction de l’acte établi, par les dépositaires des registres ; »</w:t>
      </w:r>
    </w:p>
    <w:p w14:paraId="248EAA01" w14:textId="77777777" w:rsidR="001652E7"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Attendu </w:t>
      </w:r>
      <w:r w:rsidR="00293B75" w:rsidRPr="00EC3C55">
        <w:rPr>
          <w:rFonts w:ascii="Times New Roman" w:hAnsi="Times New Roman" w:cs="Times New Roman"/>
          <w:lang w:val="fr-FR"/>
        </w:rPr>
        <w:t>que les articles 87 et 88 auxquels fait référence l’article 89 alinéa 2 concernent les jugements d’autorisations d’inscriptions et les modalités de transcriptions dans les registres ;</w:t>
      </w:r>
    </w:p>
    <w:p w14:paraId="101CB924" w14:textId="77777777" w:rsidR="001652E7"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Attendu </w:t>
      </w:r>
      <w:r w:rsidR="00293B75" w:rsidRPr="00EC3C55">
        <w:rPr>
          <w:rFonts w:ascii="Times New Roman" w:hAnsi="Times New Roman" w:cs="Times New Roman"/>
          <w:lang w:val="fr-FR"/>
        </w:rPr>
        <w:t>qu’il faut comprendre de l’esprit de ces textes qu’en cas de la destruction du volet n°2 d’un acte de naissance au niveau des registres de l’état civil et en l’absence du volet n°3 au niveau du greffe du tribunal de grande instance empêchant au procureur de la république de pouvoir ordonner la reconstitution de l’acte détérioré, le tribunal qui a tous les renseignements à cet acte peut par jugement, ordonner ladite reconstitution ainsi que sa nouvelle transcription dans les registres ;</w:t>
      </w:r>
    </w:p>
    <w:p w14:paraId="38F74636" w14:textId="77777777" w:rsidR="000B5F3D"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Attendu </w:t>
      </w:r>
      <w:r w:rsidR="00293B75" w:rsidRPr="00EC3C55">
        <w:rPr>
          <w:rFonts w:ascii="Times New Roman" w:hAnsi="Times New Roman" w:cs="Times New Roman"/>
          <w:lang w:val="fr-FR"/>
        </w:rPr>
        <w:t>qu’en l’espèce, il ressort du certificat administratif de destruction ainsi de l’attestation de recherche infructueuse produites aux débats par le demandeur que les deux exemplaires de l’acte de naissance n°1659/92 concernant le demandeur ont tous disparus ;</w:t>
      </w:r>
    </w:p>
    <w:p w14:paraId="014D5EF0" w14:textId="77777777" w:rsidR="000B5F3D"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Que </w:t>
      </w:r>
      <w:r w:rsidR="00293B75" w:rsidRPr="00EC3C55">
        <w:rPr>
          <w:rFonts w:ascii="Times New Roman" w:hAnsi="Times New Roman" w:cs="Times New Roman"/>
          <w:lang w:val="fr-FR"/>
        </w:rPr>
        <w:t>cependant, à travers l’extrait de naissance dudit acte versé au dossier, le tribunal dispose de tous les renseignements permettant sa reconstitution ;</w:t>
      </w:r>
    </w:p>
    <w:p w14:paraId="103FBE16" w14:textId="77777777" w:rsidR="00360071"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Qu’il </w:t>
      </w:r>
      <w:r w:rsidR="00293B75" w:rsidRPr="00EC3C55">
        <w:rPr>
          <w:rFonts w:ascii="Times New Roman" w:hAnsi="Times New Roman" w:cs="Times New Roman"/>
          <w:lang w:val="fr-FR"/>
        </w:rPr>
        <w:t xml:space="preserve">échet dès lors, d’ordonner à l’officier de l’état civil de la commune de </w:t>
      </w:r>
      <w:r w:rsidR="00F91AC3" w:rsidRPr="00EC3C55">
        <w:rPr>
          <w:rFonts w:ascii="Times New Roman" w:hAnsi="Times New Roman" w:cs="Times New Roman"/>
          <w:lang w:val="fr-FR"/>
        </w:rPr>
        <w:t>N</w:t>
      </w:r>
      <w:r w:rsidR="00293B75" w:rsidRPr="00EC3C55">
        <w:rPr>
          <w:rFonts w:ascii="Times New Roman" w:hAnsi="Times New Roman" w:cs="Times New Roman"/>
          <w:lang w:val="fr-FR"/>
        </w:rPr>
        <w:t xml:space="preserve">diéné-lagane de reconstituer l’acte de naissance qui fut transcrit sous le n°1659 dans les registres de l’année 1992 du centre de l’état civil de l’ex communauté concernant moustapha </w:t>
      </w:r>
      <w:r w:rsidR="00F91AC3" w:rsidRPr="00EC3C55">
        <w:rPr>
          <w:rFonts w:ascii="Times New Roman" w:hAnsi="Times New Roman" w:cs="Times New Roman"/>
          <w:lang w:val="fr-FR"/>
        </w:rPr>
        <w:t>SENE</w:t>
      </w:r>
      <w:r w:rsidR="00293B75" w:rsidRPr="00EC3C55">
        <w:rPr>
          <w:rFonts w:ascii="Times New Roman" w:hAnsi="Times New Roman" w:cs="Times New Roman"/>
          <w:lang w:val="fr-FR"/>
        </w:rPr>
        <w:t xml:space="preserve">, sexe masculin né le 27 avril 1989 à </w:t>
      </w:r>
      <w:r w:rsidR="00F91AC3" w:rsidRPr="00EC3C55">
        <w:rPr>
          <w:rFonts w:ascii="Times New Roman" w:hAnsi="Times New Roman" w:cs="Times New Roman"/>
          <w:lang w:val="fr-FR"/>
        </w:rPr>
        <w:t>N</w:t>
      </w:r>
      <w:r w:rsidR="00293B75" w:rsidRPr="00EC3C55">
        <w:rPr>
          <w:rFonts w:ascii="Times New Roman" w:hAnsi="Times New Roman" w:cs="Times New Roman"/>
          <w:lang w:val="fr-FR"/>
        </w:rPr>
        <w:t xml:space="preserve">doulo </w:t>
      </w:r>
      <w:r w:rsidR="00F91AC3" w:rsidRPr="00EC3C55">
        <w:rPr>
          <w:rFonts w:ascii="Times New Roman" w:hAnsi="Times New Roman" w:cs="Times New Roman"/>
          <w:lang w:val="fr-FR"/>
        </w:rPr>
        <w:t>M</w:t>
      </w:r>
      <w:r w:rsidR="00293B75" w:rsidRPr="00EC3C55">
        <w:rPr>
          <w:rFonts w:ascii="Times New Roman" w:hAnsi="Times New Roman" w:cs="Times New Roman"/>
          <w:lang w:val="fr-FR"/>
        </w:rPr>
        <w:t xml:space="preserve">alicka, fils de </w:t>
      </w:r>
      <w:r w:rsidR="00F91AC3" w:rsidRPr="00EC3C55">
        <w:rPr>
          <w:rFonts w:ascii="Times New Roman" w:hAnsi="Times New Roman" w:cs="Times New Roman"/>
          <w:lang w:val="fr-FR"/>
        </w:rPr>
        <w:t>D</w:t>
      </w:r>
      <w:r w:rsidR="00293B75" w:rsidRPr="00EC3C55">
        <w:rPr>
          <w:rFonts w:ascii="Times New Roman" w:hAnsi="Times New Roman" w:cs="Times New Roman"/>
          <w:lang w:val="fr-FR"/>
        </w:rPr>
        <w:t xml:space="preserve">jibril et de </w:t>
      </w:r>
      <w:r w:rsidR="00F91AC3" w:rsidRPr="00EC3C55">
        <w:rPr>
          <w:rFonts w:ascii="Times New Roman" w:hAnsi="Times New Roman" w:cs="Times New Roman"/>
          <w:lang w:val="fr-FR"/>
        </w:rPr>
        <w:t>F</w:t>
      </w:r>
      <w:r w:rsidR="00293B75" w:rsidRPr="00EC3C55">
        <w:rPr>
          <w:rFonts w:ascii="Times New Roman" w:hAnsi="Times New Roman" w:cs="Times New Roman"/>
          <w:lang w:val="fr-FR"/>
        </w:rPr>
        <w:t xml:space="preserve">atou </w:t>
      </w:r>
      <w:r w:rsidR="00F91AC3" w:rsidRPr="00EC3C55">
        <w:rPr>
          <w:rFonts w:ascii="Times New Roman" w:hAnsi="Times New Roman" w:cs="Times New Roman"/>
          <w:lang w:val="fr-FR"/>
        </w:rPr>
        <w:t>FAYE</w:t>
      </w:r>
      <w:r w:rsidR="00293B75" w:rsidRPr="00EC3C55">
        <w:rPr>
          <w:rFonts w:ascii="Times New Roman" w:hAnsi="Times New Roman" w:cs="Times New Roman"/>
          <w:lang w:val="fr-FR"/>
        </w:rPr>
        <w:t> ;</w:t>
      </w:r>
    </w:p>
    <w:p w14:paraId="786BFB80" w14:textId="77777777" w:rsidR="00360071"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Acte </w:t>
      </w:r>
      <w:r w:rsidR="00293B75" w:rsidRPr="00EC3C55">
        <w:rPr>
          <w:rFonts w:ascii="Times New Roman" w:hAnsi="Times New Roman" w:cs="Times New Roman"/>
          <w:lang w:val="fr-FR"/>
        </w:rPr>
        <w:t xml:space="preserve">transcrit dans les registres le 25 juin 1992 sur les réquisitions n°886774 en date du 12 mai 1992 de monsieur le procureur de la république près le tribunal de grande instance de </w:t>
      </w:r>
      <w:r w:rsidR="00F91AC3" w:rsidRPr="00EC3C55">
        <w:rPr>
          <w:rFonts w:ascii="Times New Roman" w:hAnsi="Times New Roman" w:cs="Times New Roman"/>
          <w:lang w:val="fr-FR"/>
        </w:rPr>
        <w:t>F</w:t>
      </w:r>
      <w:r w:rsidR="00293B75" w:rsidRPr="00EC3C55">
        <w:rPr>
          <w:rFonts w:ascii="Times New Roman" w:hAnsi="Times New Roman" w:cs="Times New Roman"/>
          <w:lang w:val="fr-FR"/>
        </w:rPr>
        <w:t>atick ;</w:t>
      </w:r>
    </w:p>
    <w:p w14:paraId="619C5AF7" w14:textId="77777777" w:rsidR="00360071"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Dit </w:t>
      </w:r>
      <w:r w:rsidR="00293B75" w:rsidRPr="00EC3C55">
        <w:rPr>
          <w:rFonts w:ascii="Times New Roman" w:hAnsi="Times New Roman" w:cs="Times New Roman"/>
          <w:lang w:val="fr-FR"/>
        </w:rPr>
        <w:t>que cette reconstitution sera immédiatement après le dernier acte inscrit à la date de sa réception, sur les registres de reconstitutions ;</w:t>
      </w:r>
    </w:p>
    <w:p w14:paraId="465AA8E5" w14:textId="38A75F90" w:rsidR="00D7042F"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Dans </w:t>
      </w:r>
      <w:r w:rsidR="00293B75" w:rsidRPr="00EC3C55">
        <w:rPr>
          <w:rFonts w:ascii="Times New Roman" w:hAnsi="Times New Roman" w:cs="Times New Roman"/>
          <w:lang w:val="fr-FR"/>
        </w:rPr>
        <w:t xml:space="preserve">sa démarche, ce qui attiré l’attention c’est la question de la compétence que le juge a réglé dès le départ. </w:t>
      </w:r>
      <w:r w:rsidRPr="00EC3C55">
        <w:rPr>
          <w:rFonts w:ascii="Times New Roman" w:hAnsi="Times New Roman" w:cs="Times New Roman"/>
          <w:lang w:val="fr-FR"/>
        </w:rPr>
        <w:t xml:space="preserve">En </w:t>
      </w:r>
      <w:r w:rsidR="00293B75" w:rsidRPr="00EC3C55">
        <w:rPr>
          <w:rFonts w:ascii="Times New Roman" w:hAnsi="Times New Roman" w:cs="Times New Roman"/>
          <w:lang w:val="fr-FR"/>
        </w:rPr>
        <w:t>effet, le juge a montré dans un premier temps</w:t>
      </w:r>
      <w:r w:rsidR="00E10E16">
        <w:rPr>
          <w:rFonts w:ascii="Times New Roman" w:hAnsi="Times New Roman" w:cs="Times New Roman"/>
          <w:lang w:val="fr-FR"/>
        </w:rPr>
        <w:t xml:space="preserve">, </w:t>
      </w:r>
      <w:r w:rsidR="00293B75" w:rsidRPr="00EC3C55">
        <w:rPr>
          <w:rFonts w:ascii="Times New Roman" w:hAnsi="Times New Roman" w:cs="Times New Roman"/>
          <w:lang w:val="fr-FR"/>
        </w:rPr>
        <w:t>l’absence du pouvoir du procureur de la république à ordonner la reconstitution</w:t>
      </w:r>
      <w:r w:rsidR="009709CC">
        <w:rPr>
          <w:rFonts w:ascii="Times New Roman" w:hAnsi="Times New Roman" w:cs="Times New Roman"/>
          <w:lang w:val="fr-FR"/>
        </w:rPr>
        <w:t> ; d</w:t>
      </w:r>
      <w:r w:rsidR="00293B75" w:rsidRPr="00EC3C55">
        <w:rPr>
          <w:rFonts w:ascii="Times New Roman" w:hAnsi="Times New Roman" w:cs="Times New Roman"/>
          <w:lang w:val="fr-FR"/>
        </w:rPr>
        <w:t>u fait qu’il est établi qu’à travers le certificat de recherche infructueu</w:t>
      </w:r>
      <w:r w:rsidR="009709CC">
        <w:rPr>
          <w:rFonts w:ascii="Times New Roman" w:hAnsi="Times New Roman" w:cs="Times New Roman"/>
          <w:lang w:val="fr-FR"/>
        </w:rPr>
        <w:t>x</w:t>
      </w:r>
      <w:r w:rsidR="00293B75" w:rsidRPr="00EC3C55">
        <w:rPr>
          <w:rFonts w:ascii="Times New Roman" w:hAnsi="Times New Roman" w:cs="Times New Roman"/>
          <w:lang w:val="fr-FR"/>
        </w:rPr>
        <w:t xml:space="preserve"> du volet n°3 délivrée par le tribunal de grande instance et l’attestation de destruction du volet n°2 délivrée par l’officier de l’état civil </w:t>
      </w:r>
      <w:r w:rsidR="009709CC">
        <w:rPr>
          <w:rFonts w:ascii="Times New Roman" w:hAnsi="Times New Roman" w:cs="Times New Roman"/>
          <w:lang w:val="fr-FR"/>
        </w:rPr>
        <w:t xml:space="preserve">pour retenir </w:t>
      </w:r>
      <w:r w:rsidR="00293B75" w:rsidRPr="00EC3C55">
        <w:rPr>
          <w:rFonts w:ascii="Times New Roman" w:hAnsi="Times New Roman" w:cs="Times New Roman"/>
          <w:lang w:val="fr-FR"/>
        </w:rPr>
        <w:t xml:space="preserve">sa compétence. </w:t>
      </w:r>
      <w:r w:rsidRPr="00EC3C55">
        <w:rPr>
          <w:rFonts w:ascii="Times New Roman" w:hAnsi="Times New Roman" w:cs="Times New Roman"/>
          <w:lang w:val="fr-FR"/>
        </w:rPr>
        <w:t>Car</w:t>
      </w:r>
      <w:r w:rsidR="00293B75" w:rsidRPr="00EC3C55">
        <w:rPr>
          <w:rFonts w:ascii="Times New Roman" w:hAnsi="Times New Roman" w:cs="Times New Roman"/>
          <w:lang w:val="fr-FR"/>
        </w:rPr>
        <w:t xml:space="preserve">, </w:t>
      </w:r>
      <w:r w:rsidR="00E10E16">
        <w:rPr>
          <w:rFonts w:ascii="Times New Roman" w:hAnsi="Times New Roman" w:cs="Times New Roman"/>
          <w:lang w:val="fr-FR"/>
        </w:rPr>
        <w:t>conformément à</w:t>
      </w:r>
      <w:r w:rsidR="00293B75" w:rsidRPr="00EC3C55">
        <w:rPr>
          <w:rFonts w:ascii="Times New Roman" w:hAnsi="Times New Roman" w:cs="Times New Roman"/>
          <w:lang w:val="fr-FR"/>
        </w:rPr>
        <w:t xml:space="preserve"> l’article 89 du code de la famille contrairement au ministère public, le juge n’est compétent que s</w:t>
      </w:r>
      <w:r w:rsidR="00A828EB">
        <w:rPr>
          <w:rFonts w:ascii="Times New Roman" w:hAnsi="Times New Roman" w:cs="Times New Roman"/>
          <w:lang w:val="fr-FR"/>
        </w:rPr>
        <w:t>i, ceux</w:t>
      </w:r>
      <w:r w:rsidR="00293B75" w:rsidRPr="00EC3C55">
        <w:rPr>
          <w:rFonts w:ascii="Times New Roman" w:hAnsi="Times New Roman" w:cs="Times New Roman"/>
          <w:lang w:val="fr-FR"/>
        </w:rPr>
        <w:t xml:space="preserve"> sont les deux exemplaires d’un même acte d’état civil qui ont disparus d’où l’importance de l’attestation de recherche infructueuse provenant du tribunal de grande instance.</w:t>
      </w:r>
    </w:p>
    <w:p w14:paraId="1F0E3A00" w14:textId="77777777" w:rsidR="00D7042F"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Cette </w:t>
      </w:r>
      <w:r w:rsidR="00293B75" w:rsidRPr="00EC3C55">
        <w:rPr>
          <w:rFonts w:ascii="Times New Roman" w:hAnsi="Times New Roman" w:cs="Times New Roman"/>
          <w:lang w:val="fr-FR"/>
        </w:rPr>
        <w:t xml:space="preserve">pièce à notre avis, a marquée l’originalité de la reconstitution de la pratique du tribunal d’instance de </w:t>
      </w:r>
      <w:r w:rsidR="00F91AC3" w:rsidRPr="00EC3C55">
        <w:rPr>
          <w:rFonts w:ascii="Times New Roman" w:hAnsi="Times New Roman" w:cs="Times New Roman"/>
          <w:lang w:val="fr-FR"/>
        </w:rPr>
        <w:t>G</w:t>
      </w:r>
      <w:r w:rsidR="00293B75" w:rsidRPr="00EC3C55">
        <w:rPr>
          <w:rFonts w:ascii="Times New Roman" w:hAnsi="Times New Roman" w:cs="Times New Roman"/>
          <w:lang w:val="fr-FR"/>
        </w:rPr>
        <w:t>ossas qui d’ailleurs de l’autre côté, a permis de dire si la reconstitution est de la compétence du ministère public ou du juge d’instance.</w:t>
      </w:r>
    </w:p>
    <w:p w14:paraId="7FD3DF8C" w14:textId="01157227" w:rsidR="00505F78"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Ainsi</w:t>
      </w:r>
      <w:r w:rsidR="00293B75" w:rsidRPr="00EC3C55">
        <w:rPr>
          <w:rFonts w:ascii="Times New Roman" w:hAnsi="Times New Roman" w:cs="Times New Roman"/>
          <w:lang w:val="fr-FR"/>
        </w:rPr>
        <w:t>, il s’avère que la seule production du certificat administratif délivrée par l’officier de l’état civil ne peut pas en principe renseigner sur la disparition des deux exemplaires d’un même acte à moins qu’il soit prouvé que le double du registre c’est-à-dire</w:t>
      </w:r>
      <w:r w:rsidR="00E10E16">
        <w:rPr>
          <w:rFonts w:ascii="Times New Roman" w:hAnsi="Times New Roman" w:cs="Times New Roman"/>
          <w:lang w:val="fr-FR"/>
        </w:rPr>
        <w:t>,</w:t>
      </w:r>
      <w:r w:rsidR="00293B75" w:rsidRPr="00EC3C55">
        <w:rPr>
          <w:rFonts w:ascii="Times New Roman" w:hAnsi="Times New Roman" w:cs="Times New Roman"/>
          <w:lang w:val="fr-FR"/>
        </w:rPr>
        <w:t xml:space="preserve"> le volet n°3 n’était pas déposé au tribunal à la fin de l’année. </w:t>
      </w:r>
      <w:r w:rsidRPr="00EC3C55">
        <w:rPr>
          <w:rFonts w:ascii="Times New Roman" w:hAnsi="Times New Roman" w:cs="Times New Roman"/>
          <w:lang w:val="fr-FR"/>
        </w:rPr>
        <w:t xml:space="preserve">Et </w:t>
      </w:r>
      <w:r w:rsidR="00293B75" w:rsidRPr="00EC3C55">
        <w:rPr>
          <w:rFonts w:ascii="Times New Roman" w:hAnsi="Times New Roman" w:cs="Times New Roman"/>
          <w:lang w:val="fr-FR"/>
        </w:rPr>
        <w:t>dans ce cas, il doit être indiqué dans l’attestation de destruction</w:t>
      </w:r>
      <w:r w:rsidR="00E10E16">
        <w:rPr>
          <w:rFonts w:ascii="Times New Roman" w:hAnsi="Times New Roman" w:cs="Times New Roman"/>
          <w:lang w:val="fr-FR"/>
        </w:rPr>
        <w:t xml:space="preserve">, </w:t>
      </w:r>
      <w:r w:rsidR="00293B75" w:rsidRPr="00EC3C55">
        <w:rPr>
          <w:rFonts w:ascii="Times New Roman" w:hAnsi="Times New Roman" w:cs="Times New Roman"/>
          <w:lang w:val="fr-FR"/>
        </w:rPr>
        <w:t xml:space="preserve">la détérioration des deux exemplaires pour permettre au juge de retenir sa compétence. </w:t>
      </w:r>
      <w:r w:rsidRPr="00EC3C55">
        <w:rPr>
          <w:rFonts w:ascii="Times New Roman" w:hAnsi="Times New Roman" w:cs="Times New Roman"/>
          <w:lang w:val="fr-FR"/>
        </w:rPr>
        <w:t xml:space="preserve">Cela </w:t>
      </w:r>
      <w:r w:rsidR="00293B75" w:rsidRPr="00EC3C55">
        <w:rPr>
          <w:rFonts w:ascii="Times New Roman" w:hAnsi="Times New Roman" w:cs="Times New Roman"/>
          <w:lang w:val="fr-FR"/>
        </w:rPr>
        <w:t>montre qu’au préalable, le juge d’instance dans l’instruction de son dossier doit s’assurer de la disparition des deux exemplaires en exigeant au requérant de prouver le fait qu’il évoque en produisant les documents précités ou même d’office ordonner une enquête conformément à la loi.</w:t>
      </w:r>
    </w:p>
    <w:p w14:paraId="2BA39DC4" w14:textId="17EEF8E5" w:rsidR="008279E6" w:rsidRPr="00EC3C55" w:rsidRDefault="00A97D31" w:rsidP="00AD27A4">
      <w:pPr>
        <w:pStyle w:val="Titre3"/>
        <w:rPr>
          <w:lang w:val="fr-FR"/>
        </w:rPr>
      </w:pPr>
      <w:bookmarkStart w:id="81" w:name="_Toc181972606"/>
      <w:bookmarkStart w:id="82" w:name="_Toc181972651"/>
      <w:r w:rsidRPr="00EC3C55">
        <w:rPr>
          <w:lang w:val="fr-FR"/>
        </w:rPr>
        <w:t>Section</w:t>
      </w:r>
      <w:r w:rsidR="00293B75" w:rsidRPr="00EC3C55">
        <w:rPr>
          <w:lang w:val="fr-FR"/>
        </w:rPr>
        <w:t xml:space="preserve"> </w:t>
      </w:r>
      <w:r w:rsidR="00A16385">
        <w:rPr>
          <w:lang w:val="fr-FR"/>
        </w:rPr>
        <w:t>II</w:t>
      </w:r>
      <w:r w:rsidR="003A54C2">
        <w:rPr>
          <w:lang w:val="fr-FR"/>
        </w:rPr>
        <w:t> : L</w:t>
      </w:r>
      <w:r w:rsidR="00293B75" w:rsidRPr="00EC3C55">
        <w:rPr>
          <w:lang w:val="fr-FR"/>
        </w:rPr>
        <w:t>’harmonisation des pratiques</w:t>
      </w:r>
      <w:bookmarkEnd w:id="81"/>
      <w:bookmarkEnd w:id="82"/>
    </w:p>
    <w:p w14:paraId="3EE82D5D" w14:textId="27A325C0" w:rsidR="006A2EF1"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Au </w:t>
      </w:r>
      <w:r w:rsidR="00293B75" w:rsidRPr="00EC3C55">
        <w:rPr>
          <w:rFonts w:ascii="Times New Roman" w:hAnsi="Times New Roman" w:cs="Times New Roman"/>
          <w:lang w:val="fr-FR"/>
        </w:rPr>
        <w:t>regard de nos recherches, il est clair que la pratique de la reconstitution des actes d’état civil détériorés ou détrui</w:t>
      </w:r>
      <w:r w:rsidR="00E10E16">
        <w:rPr>
          <w:rFonts w:ascii="Times New Roman" w:hAnsi="Times New Roman" w:cs="Times New Roman"/>
          <w:lang w:val="fr-FR"/>
        </w:rPr>
        <w:t>t</w:t>
      </w:r>
      <w:r w:rsidR="00293B75" w:rsidRPr="00EC3C55">
        <w:rPr>
          <w:rFonts w:ascii="Times New Roman" w:hAnsi="Times New Roman" w:cs="Times New Roman"/>
          <w:lang w:val="fr-FR"/>
        </w:rPr>
        <w:t xml:space="preserve">s est très diversifiée. </w:t>
      </w:r>
      <w:r w:rsidRPr="00EC3C55">
        <w:rPr>
          <w:rFonts w:ascii="Times New Roman" w:hAnsi="Times New Roman" w:cs="Times New Roman"/>
          <w:lang w:val="fr-FR"/>
        </w:rPr>
        <w:t xml:space="preserve">Cela </w:t>
      </w:r>
      <w:r w:rsidR="00293B75" w:rsidRPr="00EC3C55">
        <w:rPr>
          <w:rFonts w:ascii="Times New Roman" w:hAnsi="Times New Roman" w:cs="Times New Roman"/>
          <w:lang w:val="fr-FR"/>
        </w:rPr>
        <w:t xml:space="preserve">est dû par le fait de plusieurs facteurs parmi lesquels </w:t>
      </w:r>
      <w:r w:rsidR="00E10E16">
        <w:rPr>
          <w:rFonts w:ascii="Times New Roman" w:hAnsi="Times New Roman" w:cs="Times New Roman"/>
          <w:lang w:val="fr-FR"/>
        </w:rPr>
        <w:t>il a été</w:t>
      </w:r>
      <w:r w:rsidR="00293B75" w:rsidRPr="00EC3C55">
        <w:rPr>
          <w:rFonts w:ascii="Times New Roman" w:hAnsi="Times New Roman" w:cs="Times New Roman"/>
          <w:lang w:val="fr-FR"/>
        </w:rPr>
        <w:t xml:space="preserve"> noté l’inconformité de</w:t>
      </w:r>
      <w:r w:rsidR="002139D8">
        <w:rPr>
          <w:rFonts w:ascii="Times New Roman" w:hAnsi="Times New Roman" w:cs="Times New Roman"/>
          <w:lang w:val="fr-FR"/>
        </w:rPr>
        <w:t xml:space="preserve"> certains</w:t>
      </w:r>
      <w:r w:rsidR="00293B75" w:rsidRPr="00EC3C55">
        <w:rPr>
          <w:rFonts w:ascii="Times New Roman" w:hAnsi="Times New Roman" w:cs="Times New Roman"/>
          <w:lang w:val="fr-FR"/>
        </w:rPr>
        <w:t xml:space="preserve"> juges d’instance aux prescriptions légales notamment à l’article 89 du code de la famille. </w:t>
      </w:r>
      <w:r w:rsidRPr="00EC3C55">
        <w:rPr>
          <w:rFonts w:ascii="Times New Roman" w:hAnsi="Times New Roman" w:cs="Times New Roman"/>
          <w:lang w:val="fr-FR"/>
        </w:rPr>
        <w:t>Mais</w:t>
      </w:r>
      <w:r w:rsidR="00293B75" w:rsidRPr="00EC3C55">
        <w:rPr>
          <w:rFonts w:ascii="Times New Roman" w:hAnsi="Times New Roman" w:cs="Times New Roman"/>
          <w:lang w:val="fr-FR"/>
        </w:rPr>
        <w:t xml:space="preserve">, ce qui est peut-être à l’origine de cet état de fait n’est rien d’autres que les erreurs contenues dans le code de la famille édicté par </w:t>
      </w:r>
      <w:r w:rsidR="00F91AC3" w:rsidRPr="00EC3C55">
        <w:rPr>
          <w:rFonts w:ascii="Times New Roman" w:hAnsi="Times New Roman" w:cs="Times New Roman"/>
          <w:lang w:val="fr-FR"/>
        </w:rPr>
        <w:t>EDJA</w:t>
      </w:r>
      <w:r w:rsidR="00293B75" w:rsidRPr="00EC3C55">
        <w:rPr>
          <w:rFonts w:ascii="Times New Roman" w:hAnsi="Times New Roman" w:cs="Times New Roman"/>
          <w:lang w:val="fr-FR"/>
        </w:rPr>
        <w:t>.</w:t>
      </w:r>
    </w:p>
    <w:p w14:paraId="6C21155C" w14:textId="486F2C83" w:rsidR="004F1F3B"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Par </w:t>
      </w:r>
      <w:r w:rsidR="00293B75" w:rsidRPr="00EC3C55">
        <w:rPr>
          <w:rFonts w:ascii="Times New Roman" w:hAnsi="Times New Roman" w:cs="Times New Roman"/>
          <w:lang w:val="fr-FR"/>
        </w:rPr>
        <w:t>ailleurs, pour corriger cette lacune, le ministre de la justice, garde des sceaux d’alors, a pris une circulaire en date du 02 avril 2014 en ajoutant les parties omises</w:t>
      </w:r>
      <w:r w:rsidR="004F1F3B" w:rsidRPr="00EC3C55">
        <w:rPr>
          <w:rStyle w:val="Appelnotedebasdep"/>
          <w:rFonts w:ascii="Times New Roman" w:hAnsi="Times New Roman" w:cs="Times New Roman"/>
          <w:lang w:val="fr-FR"/>
        </w:rPr>
        <w:footnoteReference w:id="14"/>
      </w:r>
      <w:r w:rsidR="00293B75" w:rsidRPr="00EC3C55">
        <w:rPr>
          <w:rFonts w:ascii="Times New Roman" w:hAnsi="Times New Roman" w:cs="Times New Roman"/>
          <w:lang w:val="fr-FR"/>
        </w:rPr>
        <w:t xml:space="preserve">. </w:t>
      </w:r>
      <w:r w:rsidRPr="00EC3C55">
        <w:rPr>
          <w:rFonts w:ascii="Times New Roman" w:hAnsi="Times New Roman" w:cs="Times New Roman"/>
          <w:lang w:val="fr-FR"/>
        </w:rPr>
        <w:t>Toutefois</w:t>
      </w:r>
      <w:r w:rsidR="00293B75" w:rsidRPr="00EC3C55">
        <w:rPr>
          <w:rFonts w:ascii="Times New Roman" w:hAnsi="Times New Roman" w:cs="Times New Roman"/>
          <w:lang w:val="fr-FR"/>
        </w:rPr>
        <w:t>, c’est vrai que le juge d’instance doit nécessairement se conformer aux textes (paragraphe 1) mais à notre point de vue</w:t>
      </w:r>
      <w:r w:rsidR="002139D8">
        <w:rPr>
          <w:rFonts w:ascii="Times New Roman" w:hAnsi="Times New Roman" w:cs="Times New Roman"/>
          <w:lang w:val="fr-FR"/>
        </w:rPr>
        <w:t xml:space="preserve">, </w:t>
      </w:r>
      <w:r w:rsidR="00293B75" w:rsidRPr="00EC3C55">
        <w:rPr>
          <w:rFonts w:ascii="Times New Roman" w:hAnsi="Times New Roman" w:cs="Times New Roman"/>
          <w:lang w:val="fr-FR"/>
        </w:rPr>
        <w:t>l’article 89 du code famille doit impérativement subir une r</w:t>
      </w:r>
      <w:r w:rsidR="00F91AC3" w:rsidRPr="00EC3C55">
        <w:rPr>
          <w:rFonts w:ascii="Times New Roman" w:hAnsi="Times New Roman" w:cs="Times New Roman"/>
          <w:lang w:val="fr-FR"/>
        </w:rPr>
        <w:t>é</w:t>
      </w:r>
      <w:r w:rsidR="00293B75" w:rsidRPr="00EC3C55">
        <w:rPr>
          <w:rFonts w:ascii="Times New Roman" w:hAnsi="Times New Roman" w:cs="Times New Roman"/>
          <w:lang w:val="fr-FR"/>
        </w:rPr>
        <w:t>forme pour mieux l’adapter aux circonstances du moment (paragraphe2).</w:t>
      </w:r>
    </w:p>
    <w:p w14:paraId="4C3D5CB0" w14:textId="77777777" w:rsidR="006E36C4" w:rsidRPr="00EC3C55" w:rsidRDefault="006E36C4" w:rsidP="00EC3C55">
      <w:pPr>
        <w:spacing w:line="360" w:lineRule="auto"/>
        <w:jc w:val="both"/>
        <w:rPr>
          <w:rFonts w:ascii="Times New Roman" w:hAnsi="Times New Roman" w:cs="Times New Roman"/>
          <w:lang w:val="fr-FR"/>
        </w:rPr>
      </w:pPr>
    </w:p>
    <w:p w14:paraId="6919A5ED" w14:textId="7837C76F" w:rsidR="006A2EF1" w:rsidRPr="00EC3C55" w:rsidRDefault="00A97D31" w:rsidP="00AD27A4">
      <w:pPr>
        <w:pStyle w:val="Titre4"/>
        <w:rPr>
          <w:b w:val="0"/>
          <w:lang w:val="fr-FR"/>
        </w:rPr>
      </w:pPr>
      <w:bookmarkStart w:id="83" w:name="_Toc181972607"/>
      <w:r w:rsidRPr="00EC3C55">
        <w:rPr>
          <w:lang w:val="fr-FR"/>
        </w:rPr>
        <w:t xml:space="preserve">Paragraphe </w:t>
      </w:r>
      <w:r w:rsidR="00293B75" w:rsidRPr="00EC3C55">
        <w:rPr>
          <w:lang w:val="fr-FR"/>
        </w:rPr>
        <w:t>1</w:t>
      </w:r>
      <w:r w:rsidR="003A54C2">
        <w:rPr>
          <w:lang w:val="fr-FR"/>
        </w:rPr>
        <w:t> : L</w:t>
      </w:r>
      <w:r w:rsidR="00293B75" w:rsidRPr="00EC3C55">
        <w:rPr>
          <w:lang w:val="fr-FR"/>
        </w:rPr>
        <w:t>a nécessité de se conformer au texte</w:t>
      </w:r>
      <w:bookmarkEnd w:id="83"/>
    </w:p>
    <w:p w14:paraId="17FF54B5" w14:textId="6C0B73D4" w:rsidR="00C26954"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Pour </w:t>
      </w:r>
      <w:r w:rsidR="00293B75" w:rsidRPr="00EC3C55">
        <w:rPr>
          <w:rFonts w:ascii="Times New Roman" w:hAnsi="Times New Roman" w:cs="Times New Roman"/>
          <w:lang w:val="fr-FR"/>
        </w:rPr>
        <w:t>bien faire la reconstitution judiciaire des actes d’état civil détrui</w:t>
      </w:r>
      <w:r w:rsidR="002139D8">
        <w:rPr>
          <w:rFonts w:ascii="Times New Roman" w:hAnsi="Times New Roman" w:cs="Times New Roman"/>
          <w:lang w:val="fr-FR"/>
        </w:rPr>
        <w:t>t</w:t>
      </w:r>
      <w:r w:rsidR="00293B75" w:rsidRPr="00EC3C55">
        <w:rPr>
          <w:rFonts w:ascii="Times New Roman" w:hAnsi="Times New Roman" w:cs="Times New Roman"/>
          <w:lang w:val="fr-FR"/>
        </w:rPr>
        <w:t xml:space="preserve">s ou détériorés, le juge doit naturellement se conformer aux règles et procédures prévues à cet effet. </w:t>
      </w:r>
      <w:r w:rsidRPr="00EC3C55">
        <w:rPr>
          <w:rFonts w:ascii="Times New Roman" w:hAnsi="Times New Roman" w:cs="Times New Roman"/>
          <w:lang w:val="fr-FR"/>
        </w:rPr>
        <w:t xml:space="preserve">A </w:t>
      </w:r>
      <w:r w:rsidR="00293B75" w:rsidRPr="00EC3C55">
        <w:rPr>
          <w:rFonts w:ascii="Times New Roman" w:hAnsi="Times New Roman" w:cs="Times New Roman"/>
          <w:lang w:val="fr-FR"/>
        </w:rPr>
        <w:t>titre de rappel selon l’article 89 du code de la famille en aliéna 2, « dans le cas où les deux exemplaires d’un même acte d’état ont disparu, il est procédé conformément aux dispositions des articles 87 et 88, la requête étant accompagnée d’un certificat de destruction de l’acte établi par les dépositaires des registres ».</w:t>
      </w:r>
    </w:p>
    <w:p w14:paraId="067779E1" w14:textId="77777777" w:rsidR="00A87CA7"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Donc </w:t>
      </w:r>
      <w:r w:rsidR="00293B75" w:rsidRPr="00EC3C55">
        <w:rPr>
          <w:rFonts w:ascii="Times New Roman" w:hAnsi="Times New Roman" w:cs="Times New Roman"/>
          <w:lang w:val="fr-FR"/>
        </w:rPr>
        <w:t xml:space="preserve">conformément aux articles 87 et 88 du </w:t>
      </w:r>
      <w:r w:rsidR="00F91AC3" w:rsidRPr="00EC3C55">
        <w:rPr>
          <w:rFonts w:ascii="Times New Roman" w:hAnsi="Times New Roman" w:cs="Times New Roman"/>
          <w:lang w:val="fr-FR"/>
        </w:rPr>
        <w:t>CF</w:t>
      </w:r>
      <w:r w:rsidR="00293B75" w:rsidRPr="00EC3C55">
        <w:rPr>
          <w:rFonts w:ascii="Times New Roman" w:hAnsi="Times New Roman" w:cs="Times New Roman"/>
          <w:lang w:val="fr-FR"/>
        </w:rPr>
        <w:t xml:space="preserve">, le juge d’instance après avoir fait l’instruction de son dossier, doit inviter le requérants et ses témoins à comparaitre à une audience fixée où il va décider du sort réservé à la demande de reconstitution fait par le requérant. </w:t>
      </w:r>
      <w:r w:rsidRPr="00EC3C55">
        <w:rPr>
          <w:rFonts w:ascii="Times New Roman" w:hAnsi="Times New Roman" w:cs="Times New Roman"/>
          <w:lang w:val="fr-FR"/>
        </w:rPr>
        <w:t>Ainsi</w:t>
      </w:r>
      <w:r w:rsidR="00293B75" w:rsidRPr="00EC3C55">
        <w:rPr>
          <w:rFonts w:ascii="Times New Roman" w:hAnsi="Times New Roman" w:cs="Times New Roman"/>
          <w:lang w:val="fr-FR"/>
        </w:rPr>
        <w:t xml:space="preserve">, il aura deux possibilités : soit le requérant remplie les conditions après vérification et instruction d’audience et il ordonne la reconstitution de l’acte en question soit le cas contraire, il rejette purement et simplement la requête. </w:t>
      </w:r>
      <w:r w:rsidRPr="00EC3C55">
        <w:rPr>
          <w:rFonts w:ascii="Times New Roman" w:hAnsi="Times New Roman" w:cs="Times New Roman"/>
          <w:lang w:val="fr-FR"/>
        </w:rPr>
        <w:t>Ici</w:t>
      </w:r>
      <w:r w:rsidR="00293B75" w:rsidRPr="00EC3C55">
        <w:rPr>
          <w:rFonts w:ascii="Times New Roman" w:hAnsi="Times New Roman" w:cs="Times New Roman"/>
          <w:lang w:val="fr-FR"/>
        </w:rPr>
        <w:t xml:space="preserve">, comme la procédure est celle prévue exactement pour les autorisations d’inscription de naissance d’après l’article 89, le tribunal est donc obligé de rendre un jugement autorisant l’inscription de l’événement à enregistrer en l’occurrence la reconstitution. </w:t>
      </w:r>
    </w:p>
    <w:p w14:paraId="396174E7" w14:textId="0E678ED8" w:rsidR="0005020F"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lang w:val="fr-FR"/>
        </w:rPr>
        <w:t xml:space="preserve">Pour </w:t>
      </w:r>
      <w:r w:rsidR="00293B75" w:rsidRPr="00EC3C55">
        <w:rPr>
          <w:rFonts w:ascii="Times New Roman" w:hAnsi="Times New Roman" w:cs="Times New Roman"/>
          <w:lang w:val="fr-FR"/>
        </w:rPr>
        <w:t xml:space="preserve">se faire, le juge doit vérifier si bien évidement, les pièces produites au dossier montrent à suffisance qu’il y a toutes les mentions relatives à l’état du requérant, de ses parents et de toutes les autres mentions intéressant l’acte à reconstitué par exemple « le déclarant ». </w:t>
      </w:r>
      <w:r w:rsidRPr="00EC3C55">
        <w:rPr>
          <w:rFonts w:ascii="Times New Roman" w:hAnsi="Times New Roman" w:cs="Times New Roman"/>
          <w:lang w:val="fr-FR"/>
        </w:rPr>
        <w:t xml:space="preserve">Le </w:t>
      </w:r>
      <w:r w:rsidR="00293B75" w:rsidRPr="00EC3C55">
        <w:rPr>
          <w:rFonts w:ascii="Times New Roman" w:hAnsi="Times New Roman" w:cs="Times New Roman"/>
          <w:lang w:val="fr-FR"/>
        </w:rPr>
        <w:t xml:space="preserve">cas échéant, il fait une enquête. </w:t>
      </w:r>
      <w:r w:rsidRPr="00EC3C55">
        <w:rPr>
          <w:rFonts w:ascii="Times New Roman" w:hAnsi="Times New Roman" w:cs="Times New Roman"/>
          <w:lang w:val="fr-FR"/>
        </w:rPr>
        <w:t xml:space="preserve">C’est </w:t>
      </w:r>
      <w:r w:rsidR="00293B75" w:rsidRPr="00EC3C55">
        <w:rPr>
          <w:rFonts w:ascii="Times New Roman" w:hAnsi="Times New Roman" w:cs="Times New Roman"/>
          <w:lang w:val="fr-FR"/>
        </w:rPr>
        <w:t xml:space="preserve">le sens des dispositions de l’article 87 du </w:t>
      </w:r>
      <w:r w:rsidR="00F91AC3" w:rsidRPr="00EC3C55">
        <w:rPr>
          <w:rFonts w:ascii="Times New Roman" w:hAnsi="Times New Roman" w:cs="Times New Roman"/>
          <w:lang w:val="fr-FR"/>
        </w:rPr>
        <w:t>CF</w:t>
      </w:r>
      <w:r w:rsidR="00293B75" w:rsidRPr="00EC3C55">
        <w:rPr>
          <w:rFonts w:ascii="Times New Roman" w:hAnsi="Times New Roman" w:cs="Times New Roman"/>
          <w:lang w:val="fr-FR"/>
        </w:rPr>
        <w:t xml:space="preserve"> ainsi énoncées. </w:t>
      </w:r>
      <w:r w:rsidRPr="00EC3C55">
        <w:rPr>
          <w:rFonts w:ascii="Times New Roman" w:hAnsi="Times New Roman" w:cs="Times New Roman"/>
          <w:lang w:val="fr-FR"/>
        </w:rPr>
        <w:t xml:space="preserve">Donc </w:t>
      </w:r>
      <w:r w:rsidR="00293B75" w:rsidRPr="00EC3C55">
        <w:rPr>
          <w:rFonts w:ascii="Times New Roman" w:hAnsi="Times New Roman" w:cs="Times New Roman"/>
          <w:lang w:val="fr-FR"/>
        </w:rPr>
        <w:t xml:space="preserve">par référence à ce texte, </w:t>
      </w:r>
      <w:r w:rsidR="00293B75" w:rsidRPr="00EC3C55">
        <w:rPr>
          <w:rFonts w:ascii="Times New Roman" w:hAnsi="Times New Roman" w:cs="Times New Roman"/>
        </w:rPr>
        <w:t>lorsqu’un acte d’état civil est détérioré ou détrui</w:t>
      </w:r>
      <w:r w:rsidR="002139D8">
        <w:rPr>
          <w:rFonts w:ascii="Times New Roman" w:hAnsi="Times New Roman" w:cs="Times New Roman"/>
        </w:rPr>
        <w:t>t</w:t>
      </w:r>
      <w:r w:rsidR="00293B75" w:rsidRPr="00EC3C55">
        <w:rPr>
          <w:rFonts w:ascii="Times New Roman" w:hAnsi="Times New Roman" w:cs="Times New Roman"/>
        </w:rPr>
        <w:t xml:space="preserve">s, le juge de paix dans le ressort duquel l’acte est déclaré, pourra, par jugement, en autoriser la reconstitution par l’officier de l’état civil. </w:t>
      </w:r>
      <w:r w:rsidRPr="00EC3C55">
        <w:rPr>
          <w:rFonts w:ascii="Times New Roman" w:hAnsi="Times New Roman" w:cs="Times New Roman"/>
        </w:rPr>
        <w:t xml:space="preserve">Le </w:t>
      </w:r>
      <w:r w:rsidR="00293B75" w:rsidRPr="00EC3C55">
        <w:rPr>
          <w:rFonts w:ascii="Times New Roman" w:hAnsi="Times New Roman" w:cs="Times New Roman"/>
        </w:rPr>
        <w:t>juge est saisi sur requête des personnes dont l’acte de l’état civil doit établir l’état, de leurs héritiers et légataires, des personnes autorisées ou habilitées à procéder à la déclaration de l’évènement, ou du ministère public.</w:t>
      </w:r>
    </w:p>
    <w:p w14:paraId="6ACE90E4" w14:textId="77777777" w:rsidR="0005020F"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rPr>
        <w:t xml:space="preserve">Si </w:t>
      </w:r>
      <w:r w:rsidR="00293B75" w:rsidRPr="00EC3C55">
        <w:rPr>
          <w:rFonts w:ascii="Times New Roman" w:hAnsi="Times New Roman" w:cs="Times New Roman"/>
        </w:rPr>
        <w:t xml:space="preserve">la requête n’émane pas de lui, elle est obligatoirement communiquée au procureur de la république qui procède conformément aux dispositions de l’article 18, alinéa 1er du code de procédure civile. </w:t>
      </w:r>
      <w:r w:rsidRPr="00EC3C55">
        <w:rPr>
          <w:rFonts w:ascii="Times New Roman" w:hAnsi="Times New Roman" w:cs="Times New Roman"/>
        </w:rPr>
        <w:t xml:space="preserve">Le </w:t>
      </w:r>
      <w:r w:rsidR="00293B75" w:rsidRPr="00EC3C55">
        <w:rPr>
          <w:rFonts w:ascii="Times New Roman" w:hAnsi="Times New Roman" w:cs="Times New Roman"/>
        </w:rPr>
        <w:t xml:space="preserve">droit de faire appel est reconnu dans tous les cas. </w:t>
      </w:r>
      <w:r w:rsidRPr="00EC3C55">
        <w:rPr>
          <w:rFonts w:ascii="Times New Roman" w:hAnsi="Times New Roman" w:cs="Times New Roman"/>
        </w:rPr>
        <w:t xml:space="preserve">La </w:t>
      </w:r>
      <w:r w:rsidR="00293B75" w:rsidRPr="00EC3C55">
        <w:rPr>
          <w:rFonts w:ascii="Times New Roman" w:hAnsi="Times New Roman" w:cs="Times New Roman"/>
        </w:rPr>
        <w:t xml:space="preserve">requête n’est pas recevable s’il n’y est pas joint un certificat de destruction, délivré par le centre de l’état civil où a été enregistré.  </w:t>
      </w:r>
      <w:r w:rsidRPr="00EC3C55">
        <w:rPr>
          <w:rFonts w:ascii="Times New Roman" w:hAnsi="Times New Roman" w:cs="Times New Roman"/>
        </w:rPr>
        <w:t xml:space="preserve">Le </w:t>
      </w:r>
      <w:r w:rsidR="00293B75" w:rsidRPr="00EC3C55">
        <w:rPr>
          <w:rFonts w:ascii="Times New Roman" w:hAnsi="Times New Roman" w:cs="Times New Roman"/>
        </w:rPr>
        <w:t>demandeur peut produire l’attestation de recherche infructueuse provenant du greffe du tribunal de grande instance.</w:t>
      </w:r>
    </w:p>
    <w:p w14:paraId="119965E7" w14:textId="77777777" w:rsidR="0005020F"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rPr>
        <w:t xml:space="preserve">Le </w:t>
      </w:r>
      <w:r w:rsidR="00293B75" w:rsidRPr="00EC3C55">
        <w:rPr>
          <w:rFonts w:ascii="Times New Roman" w:hAnsi="Times New Roman" w:cs="Times New Roman"/>
        </w:rPr>
        <w:t xml:space="preserve">juge de paix examine toutes les pièces justificatives de l’évènement ; à défaut de pièces, il procède ou fait procéder à une enquête. </w:t>
      </w:r>
      <w:r w:rsidRPr="00EC3C55">
        <w:rPr>
          <w:rFonts w:ascii="Times New Roman" w:hAnsi="Times New Roman" w:cs="Times New Roman"/>
        </w:rPr>
        <w:t xml:space="preserve">Il </w:t>
      </w:r>
      <w:r w:rsidR="00293B75" w:rsidRPr="00EC3C55">
        <w:rPr>
          <w:rFonts w:ascii="Times New Roman" w:hAnsi="Times New Roman" w:cs="Times New Roman"/>
        </w:rPr>
        <w:t xml:space="preserve">adresse le dossier au procureur de la république pour ses conclusions si celui-ci le demande. </w:t>
      </w:r>
      <w:r w:rsidRPr="00EC3C55">
        <w:rPr>
          <w:rFonts w:ascii="Times New Roman" w:hAnsi="Times New Roman" w:cs="Times New Roman"/>
        </w:rPr>
        <w:t xml:space="preserve">Il </w:t>
      </w:r>
      <w:r w:rsidR="00293B75" w:rsidRPr="00EC3C55">
        <w:rPr>
          <w:rFonts w:ascii="Times New Roman" w:hAnsi="Times New Roman" w:cs="Times New Roman"/>
        </w:rPr>
        <w:t xml:space="preserve">statue à charge d’appel devant le tribunal de première instance. </w:t>
      </w:r>
      <w:r w:rsidRPr="00EC3C55">
        <w:rPr>
          <w:rFonts w:ascii="Times New Roman" w:hAnsi="Times New Roman" w:cs="Times New Roman"/>
        </w:rPr>
        <w:t xml:space="preserve">Le </w:t>
      </w:r>
      <w:r w:rsidR="00293B75" w:rsidRPr="00EC3C55">
        <w:rPr>
          <w:rFonts w:ascii="Times New Roman" w:hAnsi="Times New Roman" w:cs="Times New Roman"/>
        </w:rPr>
        <w:t xml:space="preserve">délai d’appel, qui est toujours suspensif, prend effet à compter du jour où le procureur de la république a eu connaissance du jugement intervenu. </w:t>
      </w:r>
      <w:r w:rsidRPr="00EC3C55">
        <w:rPr>
          <w:rFonts w:ascii="Times New Roman" w:hAnsi="Times New Roman" w:cs="Times New Roman"/>
        </w:rPr>
        <w:t xml:space="preserve">Le </w:t>
      </w:r>
      <w:r w:rsidR="00293B75" w:rsidRPr="00EC3C55">
        <w:rPr>
          <w:rFonts w:ascii="Times New Roman" w:hAnsi="Times New Roman" w:cs="Times New Roman"/>
        </w:rPr>
        <w:t>jugement énonce les mentions qui doivent être portées à l’acte et ordonne que celles qui n’ont pu être établies seront bâtonnées.</w:t>
      </w:r>
    </w:p>
    <w:p w14:paraId="7055745D" w14:textId="35DFADA4" w:rsidR="00A87CA7" w:rsidRDefault="00A97D31" w:rsidP="00EC3C55">
      <w:pPr>
        <w:spacing w:line="360" w:lineRule="auto"/>
        <w:jc w:val="both"/>
        <w:rPr>
          <w:rFonts w:ascii="Times New Roman" w:hAnsi="Times New Roman" w:cs="Times New Roman"/>
        </w:rPr>
      </w:pPr>
      <w:r w:rsidRPr="00EC3C55">
        <w:rPr>
          <w:rFonts w:ascii="Times New Roman" w:hAnsi="Times New Roman" w:cs="Times New Roman"/>
        </w:rPr>
        <w:t xml:space="preserve">Dans </w:t>
      </w:r>
      <w:r w:rsidR="00293B75" w:rsidRPr="00EC3C55">
        <w:rPr>
          <w:rFonts w:ascii="Times New Roman" w:hAnsi="Times New Roman" w:cs="Times New Roman"/>
        </w:rPr>
        <w:t xml:space="preserve">son dispositif, il ordonne la transcription sur le registre de l’état civil et précise que la preuve de l’évènement ne peut être rapportée que conformément aux prescriptions de l’article 29 du présent code ». </w:t>
      </w:r>
      <w:r w:rsidRPr="00EC3C55">
        <w:rPr>
          <w:rFonts w:ascii="Times New Roman" w:hAnsi="Times New Roman" w:cs="Times New Roman"/>
        </w:rPr>
        <w:t xml:space="preserve">Telle </w:t>
      </w:r>
      <w:r w:rsidR="00293B75" w:rsidRPr="00EC3C55">
        <w:rPr>
          <w:rFonts w:ascii="Times New Roman" w:hAnsi="Times New Roman" w:cs="Times New Roman"/>
        </w:rPr>
        <w:t>est la procédure que doit suivre le tribunal saisie d’une demande de reconstitution d’acte d’état civil détérioré ou détrui</w:t>
      </w:r>
      <w:r w:rsidR="002139D8">
        <w:rPr>
          <w:rFonts w:ascii="Times New Roman" w:hAnsi="Times New Roman" w:cs="Times New Roman"/>
        </w:rPr>
        <w:t>t</w:t>
      </w:r>
      <w:r w:rsidR="00293B75" w:rsidRPr="00EC3C55">
        <w:rPr>
          <w:rFonts w:ascii="Times New Roman" w:hAnsi="Times New Roman" w:cs="Times New Roman"/>
        </w:rPr>
        <w:t xml:space="preserve">s. </w:t>
      </w:r>
    </w:p>
    <w:p w14:paraId="44E7181F" w14:textId="3AD0C2B9" w:rsidR="0092610E"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lang w:val="fr-FR"/>
        </w:rPr>
        <w:t xml:space="preserve">Dans </w:t>
      </w:r>
      <w:r w:rsidR="00293B75" w:rsidRPr="00EC3C55">
        <w:rPr>
          <w:rFonts w:ascii="Times New Roman" w:hAnsi="Times New Roman" w:cs="Times New Roman"/>
          <w:lang w:val="fr-FR"/>
        </w:rPr>
        <w:t xml:space="preserve">son jugement, à la place de l’autorisation d’inscription, le juge d’instance mettra alors jugement autorisation de reconstitution et doit au moins, faire ressortir les conclusions du ministère public, montrer que le requérant a produit un certificat de destruction et les résultats de son enquête au besoin. </w:t>
      </w:r>
      <w:r w:rsidRPr="00EC3C55">
        <w:rPr>
          <w:rFonts w:ascii="Times New Roman" w:hAnsi="Times New Roman" w:cs="Times New Roman"/>
          <w:lang w:val="fr-FR"/>
        </w:rPr>
        <w:t xml:space="preserve">Dans </w:t>
      </w:r>
      <w:r w:rsidR="00293B75" w:rsidRPr="00EC3C55">
        <w:rPr>
          <w:rFonts w:ascii="Times New Roman" w:hAnsi="Times New Roman" w:cs="Times New Roman"/>
          <w:lang w:val="fr-FR"/>
        </w:rPr>
        <w:t xml:space="preserve">son dispositif, le juge de paix doit aussi </w:t>
      </w:r>
      <w:r w:rsidR="002139D8">
        <w:rPr>
          <w:rFonts w:ascii="Times New Roman" w:hAnsi="Times New Roman" w:cs="Times New Roman"/>
          <w:lang w:val="fr-FR"/>
        </w:rPr>
        <w:t xml:space="preserve">faire apparaitre </w:t>
      </w:r>
      <w:r w:rsidR="00293B75" w:rsidRPr="00EC3C55">
        <w:rPr>
          <w:rFonts w:ascii="Times New Roman" w:hAnsi="Times New Roman" w:cs="Times New Roman"/>
          <w:lang w:val="fr-FR"/>
        </w:rPr>
        <w:t xml:space="preserve">clairement, non seulement la reconstitution de l’acte en question mais </w:t>
      </w:r>
      <w:r w:rsidR="00293B75" w:rsidRPr="00EC3C55">
        <w:rPr>
          <w:rFonts w:ascii="Times New Roman" w:hAnsi="Times New Roman" w:cs="Times New Roman"/>
        </w:rPr>
        <w:t xml:space="preserve">la transcription sur le registre de l’état civil et précise que la preuve de l’évènement ne peut être rapportée que conformément aux prescriptions de l’article 29 du </w:t>
      </w:r>
      <w:r w:rsidR="002139D8">
        <w:rPr>
          <w:rFonts w:ascii="Times New Roman" w:hAnsi="Times New Roman" w:cs="Times New Roman"/>
        </w:rPr>
        <w:t>CF</w:t>
      </w:r>
      <w:r w:rsidR="00293B75" w:rsidRPr="00EC3C55">
        <w:rPr>
          <w:rFonts w:ascii="Times New Roman" w:hAnsi="Times New Roman" w:cs="Times New Roman"/>
        </w:rPr>
        <w:t xml:space="preserve">. </w:t>
      </w:r>
      <w:r w:rsidRPr="00EC3C55">
        <w:rPr>
          <w:rFonts w:ascii="Times New Roman" w:hAnsi="Times New Roman" w:cs="Times New Roman"/>
        </w:rPr>
        <w:t xml:space="preserve">Dans </w:t>
      </w:r>
      <w:r w:rsidR="00293B75" w:rsidRPr="00EC3C55">
        <w:rPr>
          <w:rFonts w:ascii="Times New Roman" w:hAnsi="Times New Roman" w:cs="Times New Roman"/>
        </w:rPr>
        <w:t xml:space="preserve">la pratique, cette procédure n’est pas toujours respectée pour la simple raison qu’elle est trop contraignante et incompris par beaucoup de juge. </w:t>
      </w:r>
      <w:r w:rsidRPr="00EC3C55">
        <w:rPr>
          <w:rFonts w:ascii="Times New Roman" w:hAnsi="Times New Roman" w:cs="Times New Roman"/>
        </w:rPr>
        <w:t xml:space="preserve">D’où </w:t>
      </w:r>
      <w:r w:rsidR="00293B75" w:rsidRPr="00EC3C55">
        <w:rPr>
          <w:rFonts w:ascii="Times New Roman" w:hAnsi="Times New Roman" w:cs="Times New Roman"/>
        </w:rPr>
        <w:t>la nécessité d’envisager une éventuelle réforme de ce texte pour  rendre la procédure plus accessible et moins rigoureuse dans l’intérêt des justiciables.</w:t>
      </w:r>
    </w:p>
    <w:p w14:paraId="2A18F378" w14:textId="6B924C7B" w:rsidR="00611195" w:rsidRPr="00EC3C55" w:rsidRDefault="00A97D31" w:rsidP="00AD27A4">
      <w:pPr>
        <w:pStyle w:val="Titre4"/>
        <w:rPr>
          <w:lang w:val="fr-FR"/>
        </w:rPr>
      </w:pPr>
      <w:bookmarkStart w:id="84" w:name="_Toc181972608"/>
      <w:r w:rsidRPr="00EC3C55">
        <w:rPr>
          <w:lang w:val="fr-FR"/>
        </w:rPr>
        <w:t xml:space="preserve">Paragraphe </w:t>
      </w:r>
      <w:r w:rsidR="00293B75" w:rsidRPr="00EC3C55">
        <w:rPr>
          <w:lang w:val="fr-FR"/>
        </w:rPr>
        <w:t>2</w:t>
      </w:r>
      <w:r w:rsidR="003A54C2">
        <w:rPr>
          <w:lang w:val="fr-FR"/>
        </w:rPr>
        <w:t> : L</w:t>
      </w:r>
      <w:r w:rsidR="00293B75" w:rsidRPr="00EC3C55">
        <w:rPr>
          <w:lang w:val="fr-FR"/>
        </w:rPr>
        <w:t xml:space="preserve">a possible réforme de l’article 89 </w:t>
      </w:r>
      <w:r w:rsidR="00F91AC3" w:rsidRPr="00EC3C55">
        <w:rPr>
          <w:lang w:val="fr-FR"/>
        </w:rPr>
        <w:t>CF</w:t>
      </w:r>
      <w:bookmarkEnd w:id="84"/>
    </w:p>
    <w:p w14:paraId="1A410A74" w14:textId="25A51692" w:rsidR="00611195"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Dès </w:t>
      </w:r>
      <w:r w:rsidR="00293B75" w:rsidRPr="00EC3C55">
        <w:rPr>
          <w:rFonts w:ascii="Times New Roman" w:hAnsi="Times New Roman" w:cs="Times New Roman"/>
          <w:lang w:val="fr-FR"/>
        </w:rPr>
        <w:t xml:space="preserve">fois, la non obtention des résultats escomptés dépend la plupart des cas de la procédure empruntée. </w:t>
      </w:r>
      <w:r w:rsidRPr="00EC3C55">
        <w:rPr>
          <w:rFonts w:ascii="Times New Roman" w:hAnsi="Times New Roman" w:cs="Times New Roman"/>
          <w:lang w:val="fr-FR"/>
        </w:rPr>
        <w:t xml:space="preserve">A </w:t>
      </w:r>
      <w:r w:rsidR="00293B75" w:rsidRPr="00EC3C55">
        <w:rPr>
          <w:rFonts w:ascii="Times New Roman" w:hAnsi="Times New Roman" w:cs="Times New Roman"/>
          <w:lang w:val="fr-FR"/>
        </w:rPr>
        <w:t xml:space="preserve">notre avis, le législateur en renvoyant le juge de paix à la procédure prévue aux articles 87 et 88 du </w:t>
      </w:r>
      <w:r w:rsidR="00F91AC3" w:rsidRPr="00EC3C55">
        <w:rPr>
          <w:rFonts w:ascii="Times New Roman" w:hAnsi="Times New Roman" w:cs="Times New Roman"/>
          <w:lang w:val="fr-FR"/>
        </w:rPr>
        <w:t>CF</w:t>
      </w:r>
      <w:r w:rsidR="00293B75" w:rsidRPr="00EC3C55">
        <w:rPr>
          <w:rFonts w:ascii="Times New Roman" w:hAnsi="Times New Roman" w:cs="Times New Roman"/>
          <w:lang w:val="fr-FR"/>
        </w:rPr>
        <w:t xml:space="preserve"> a rendue plus compliqué la procédure. </w:t>
      </w:r>
      <w:r w:rsidRPr="00EC3C55">
        <w:rPr>
          <w:rFonts w:ascii="Times New Roman" w:hAnsi="Times New Roman" w:cs="Times New Roman"/>
          <w:lang w:val="fr-FR"/>
        </w:rPr>
        <w:t xml:space="preserve">Ce </w:t>
      </w:r>
      <w:r w:rsidR="00293B75" w:rsidRPr="00EC3C55">
        <w:rPr>
          <w:rFonts w:ascii="Times New Roman" w:hAnsi="Times New Roman" w:cs="Times New Roman"/>
          <w:lang w:val="fr-FR"/>
        </w:rPr>
        <w:t xml:space="preserve">qui ne permet pas d’aboutir plus efficacement à la reconstitution des actes détériorés. </w:t>
      </w:r>
      <w:r w:rsidRPr="00EC3C55">
        <w:rPr>
          <w:rFonts w:ascii="Times New Roman" w:hAnsi="Times New Roman" w:cs="Times New Roman"/>
          <w:lang w:val="fr-FR"/>
        </w:rPr>
        <w:t xml:space="preserve">Dans </w:t>
      </w:r>
      <w:r w:rsidR="00293B75" w:rsidRPr="00EC3C55">
        <w:rPr>
          <w:rFonts w:ascii="Times New Roman" w:hAnsi="Times New Roman" w:cs="Times New Roman"/>
          <w:lang w:val="fr-FR"/>
        </w:rPr>
        <w:t xml:space="preserve">ce cas, la solution qui mérite d’être envisagé est la réforme de l’article 89 du </w:t>
      </w:r>
      <w:r w:rsidR="002139D8">
        <w:rPr>
          <w:rFonts w:ascii="Times New Roman" w:hAnsi="Times New Roman" w:cs="Times New Roman"/>
          <w:lang w:val="fr-FR"/>
        </w:rPr>
        <w:t>CF</w:t>
      </w:r>
      <w:r w:rsidR="00293B75" w:rsidRPr="00EC3C55">
        <w:rPr>
          <w:rFonts w:ascii="Times New Roman" w:hAnsi="Times New Roman" w:cs="Times New Roman"/>
          <w:lang w:val="fr-FR"/>
        </w:rPr>
        <w:t>.</w:t>
      </w:r>
    </w:p>
    <w:p w14:paraId="4C3ABF09" w14:textId="41906220" w:rsidR="00857067"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En </w:t>
      </w:r>
      <w:r w:rsidR="00293B75" w:rsidRPr="00EC3C55">
        <w:rPr>
          <w:rFonts w:ascii="Times New Roman" w:hAnsi="Times New Roman" w:cs="Times New Roman"/>
          <w:lang w:val="fr-FR"/>
        </w:rPr>
        <w:t xml:space="preserve">effet, le législateur pour simplifier les choses doit centraliser la reconstitution de tous les actes détruis ou détériorés au tribunal d’instance. </w:t>
      </w:r>
      <w:r w:rsidRPr="00EC3C55">
        <w:rPr>
          <w:rFonts w:ascii="Times New Roman" w:hAnsi="Times New Roman" w:cs="Times New Roman"/>
          <w:lang w:val="fr-FR"/>
        </w:rPr>
        <w:t xml:space="preserve">Le </w:t>
      </w:r>
      <w:r w:rsidR="00293B75" w:rsidRPr="00EC3C55">
        <w:rPr>
          <w:rFonts w:ascii="Times New Roman" w:hAnsi="Times New Roman" w:cs="Times New Roman"/>
          <w:lang w:val="fr-FR"/>
        </w:rPr>
        <w:t>justiciable gagnerai à ce que la compétence de la reconstitution de son acte d’état civil ou d’un ou des registres détrui</w:t>
      </w:r>
      <w:r w:rsidR="002139D8">
        <w:rPr>
          <w:rFonts w:ascii="Times New Roman" w:hAnsi="Times New Roman" w:cs="Times New Roman"/>
          <w:lang w:val="fr-FR"/>
        </w:rPr>
        <w:t>t</w:t>
      </w:r>
      <w:r w:rsidR="00293B75" w:rsidRPr="00EC3C55">
        <w:rPr>
          <w:rFonts w:ascii="Times New Roman" w:hAnsi="Times New Roman" w:cs="Times New Roman"/>
          <w:lang w:val="fr-FR"/>
        </w:rPr>
        <w:t xml:space="preserve">s puisse être attribué exclusivement au juge de paix en tant juge naturel de l’état civil. </w:t>
      </w:r>
      <w:r w:rsidRPr="00EC3C55">
        <w:rPr>
          <w:rFonts w:ascii="Times New Roman" w:hAnsi="Times New Roman" w:cs="Times New Roman"/>
          <w:lang w:val="fr-FR"/>
        </w:rPr>
        <w:t xml:space="preserve">Autrement </w:t>
      </w:r>
      <w:r w:rsidR="00293B75" w:rsidRPr="00EC3C55">
        <w:rPr>
          <w:rFonts w:ascii="Times New Roman" w:hAnsi="Times New Roman" w:cs="Times New Roman"/>
          <w:lang w:val="fr-FR"/>
        </w:rPr>
        <w:t>dit, la pratique consistera que les actes de l’état civil isolés, d’un registre détrui</w:t>
      </w:r>
      <w:r w:rsidR="002139D8">
        <w:rPr>
          <w:rFonts w:ascii="Times New Roman" w:hAnsi="Times New Roman" w:cs="Times New Roman"/>
          <w:lang w:val="fr-FR"/>
        </w:rPr>
        <w:t>t</w:t>
      </w:r>
      <w:r w:rsidR="00293B75" w:rsidRPr="00EC3C55">
        <w:rPr>
          <w:rFonts w:ascii="Times New Roman" w:hAnsi="Times New Roman" w:cs="Times New Roman"/>
          <w:lang w:val="fr-FR"/>
        </w:rPr>
        <w:t xml:space="preserve"> soient dévolues au tribunal d’instance à la place du procureur de la république et de la commission qui</w:t>
      </w:r>
      <w:r w:rsidR="002139D8">
        <w:rPr>
          <w:rFonts w:ascii="Times New Roman" w:hAnsi="Times New Roman" w:cs="Times New Roman"/>
          <w:lang w:val="fr-FR"/>
        </w:rPr>
        <w:t>,</w:t>
      </w:r>
      <w:r w:rsidR="00293B75" w:rsidRPr="00EC3C55">
        <w:rPr>
          <w:rFonts w:ascii="Times New Roman" w:hAnsi="Times New Roman" w:cs="Times New Roman"/>
          <w:lang w:val="fr-FR"/>
        </w:rPr>
        <w:t xml:space="preserve"> pour nous</w:t>
      </w:r>
      <w:r w:rsidR="002139D8">
        <w:rPr>
          <w:rFonts w:ascii="Times New Roman" w:hAnsi="Times New Roman" w:cs="Times New Roman"/>
          <w:lang w:val="fr-FR"/>
        </w:rPr>
        <w:t>,</w:t>
      </w:r>
      <w:r w:rsidR="00293B75" w:rsidRPr="00EC3C55">
        <w:rPr>
          <w:rFonts w:ascii="Times New Roman" w:hAnsi="Times New Roman" w:cs="Times New Roman"/>
          <w:lang w:val="fr-FR"/>
        </w:rPr>
        <w:t xml:space="preserve"> n’a pas sa raison d’être du fait de ses difficultés </w:t>
      </w:r>
      <w:r w:rsidR="002139D8">
        <w:rPr>
          <w:rFonts w:ascii="Times New Roman" w:hAnsi="Times New Roman" w:cs="Times New Roman"/>
          <w:lang w:val="fr-FR"/>
        </w:rPr>
        <w:t xml:space="preserve">pratiques </w:t>
      </w:r>
      <w:r w:rsidR="00293B75" w:rsidRPr="00EC3C55">
        <w:rPr>
          <w:rFonts w:ascii="Times New Roman" w:hAnsi="Times New Roman" w:cs="Times New Roman"/>
          <w:lang w:val="fr-FR"/>
        </w:rPr>
        <w:t>d’existence.</w:t>
      </w:r>
    </w:p>
    <w:p w14:paraId="04BF8D45" w14:textId="654E588E" w:rsidR="00C37E1F"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C’est </w:t>
      </w:r>
      <w:r w:rsidR="00293B75" w:rsidRPr="00EC3C55">
        <w:rPr>
          <w:rFonts w:ascii="Times New Roman" w:hAnsi="Times New Roman" w:cs="Times New Roman"/>
          <w:lang w:val="fr-FR"/>
        </w:rPr>
        <w:t xml:space="preserve">d’ailleurs, dans ce sens que le président </w:t>
      </w:r>
      <w:r w:rsidR="00F91AC3" w:rsidRPr="00EC3C55">
        <w:rPr>
          <w:rFonts w:ascii="Times New Roman" w:hAnsi="Times New Roman" w:cs="Times New Roman"/>
          <w:lang w:val="fr-FR"/>
        </w:rPr>
        <w:t>N</w:t>
      </w:r>
      <w:r w:rsidR="00293B75" w:rsidRPr="00EC3C55">
        <w:rPr>
          <w:rFonts w:ascii="Times New Roman" w:hAnsi="Times New Roman" w:cs="Times New Roman"/>
          <w:lang w:val="fr-FR"/>
        </w:rPr>
        <w:t xml:space="preserve">digue </w:t>
      </w:r>
      <w:r w:rsidR="00F91AC3" w:rsidRPr="00EC3C55">
        <w:rPr>
          <w:rFonts w:ascii="Times New Roman" w:hAnsi="Times New Roman" w:cs="Times New Roman"/>
          <w:lang w:val="fr-FR"/>
        </w:rPr>
        <w:t>DIOUF</w:t>
      </w:r>
      <w:r w:rsidR="00293B75" w:rsidRPr="00EC3C55">
        <w:rPr>
          <w:rFonts w:ascii="Times New Roman" w:hAnsi="Times New Roman" w:cs="Times New Roman"/>
          <w:lang w:val="fr-FR"/>
        </w:rPr>
        <w:t xml:space="preserve"> considérait « qu’il est plus indiqué de confier toute la procédure de reconstitution des registres et des actes isolés, détrui</w:t>
      </w:r>
      <w:r w:rsidR="002139D8">
        <w:rPr>
          <w:rFonts w:ascii="Times New Roman" w:hAnsi="Times New Roman" w:cs="Times New Roman"/>
          <w:lang w:val="fr-FR"/>
        </w:rPr>
        <w:t>t</w:t>
      </w:r>
      <w:r w:rsidR="00293B75" w:rsidRPr="00EC3C55">
        <w:rPr>
          <w:rFonts w:ascii="Times New Roman" w:hAnsi="Times New Roman" w:cs="Times New Roman"/>
          <w:lang w:val="fr-FR"/>
        </w:rPr>
        <w:t>s ou disparus et dont ne subsiste aucun exemplaire au tribunal d’instance »</w:t>
      </w:r>
      <w:r w:rsidR="00857067" w:rsidRPr="00EC3C55">
        <w:rPr>
          <w:rStyle w:val="Appelnotedebasdep"/>
          <w:rFonts w:ascii="Times New Roman" w:hAnsi="Times New Roman" w:cs="Times New Roman"/>
          <w:lang w:val="fr-FR"/>
        </w:rPr>
        <w:footnoteReference w:id="15"/>
      </w:r>
      <w:r w:rsidR="00293B75" w:rsidRPr="00EC3C55">
        <w:rPr>
          <w:rFonts w:ascii="Times New Roman" w:hAnsi="Times New Roman" w:cs="Times New Roman"/>
          <w:lang w:val="fr-FR"/>
        </w:rPr>
        <w:t xml:space="preserve">. </w:t>
      </w:r>
      <w:r w:rsidRPr="00EC3C55">
        <w:rPr>
          <w:rFonts w:ascii="Times New Roman" w:hAnsi="Times New Roman" w:cs="Times New Roman"/>
          <w:lang w:val="fr-FR"/>
        </w:rPr>
        <w:t xml:space="preserve">Pour </w:t>
      </w:r>
      <w:r w:rsidR="00293B75" w:rsidRPr="00EC3C55">
        <w:rPr>
          <w:rFonts w:ascii="Times New Roman" w:hAnsi="Times New Roman" w:cs="Times New Roman"/>
          <w:lang w:val="fr-FR"/>
        </w:rPr>
        <w:t xml:space="preserve">illustration, beaucoup de centre d’état comme </w:t>
      </w:r>
      <w:r w:rsidR="00F91AC3" w:rsidRPr="00EC3C55">
        <w:rPr>
          <w:rFonts w:ascii="Times New Roman" w:hAnsi="Times New Roman" w:cs="Times New Roman"/>
          <w:lang w:val="fr-FR"/>
        </w:rPr>
        <w:t>M</w:t>
      </w:r>
      <w:r w:rsidR="00293B75" w:rsidRPr="00EC3C55">
        <w:rPr>
          <w:rFonts w:ascii="Times New Roman" w:hAnsi="Times New Roman" w:cs="Times New Roman"/>
          <w:lang w:val="fr-FR"/>
        </w:rPr>
        <w:t xml:space="preserve">bao, </w:t>
      </w:r>
      <w:r w:rsidR="00F91AC3" w:rsidRPr="00EC3C55">
        <w:rPr>
          <w:rFonts w:ascii="Times New Roman" w:hAnsi="Times New Roman" w:cs="Times New Roman"/>
          <w:lang w:val="fr-FR"/>
        </w:rPr>
        <w:t>T</w:t>
      </w:r>
      <w:r w:rsidR="00293B75" w:rsidRPr="00EC3C55">
        <w:rPr>
          <w:rFonts w:ascii="Times New Roman" w:hAnsi="Times New Roman" w:cs="Times New Roman"/>
          <w:lang w:val="fr-FR"/>
        </w:rPr>
        <w:t xml:space="preserve">ivaouane, </w:t>
      </w:r>
      <w:r w:rsidR="00F91AC3" w:rsidRPr="00EC3C55">
        <w:rPr>
          <w:rFonts w:ascii="Times New Roman" w:hAnsi="Times New Roman" w:cs="Times New Roman"/>
          <w:lang w:val="fr-FR"/>
        </w:rPr>
        <w:t>V</w:t>
      </w:r>
      <w:r w:rsidR="00293B75" w:rsidRPr="00EC3C55">
        <w:rPr>
          <w:rFonts w:ascii="Times New Roman" w:hAnsi="Times New Roman" w:cs="Times New Roman"/>
          <w:lang w:val="fr-FR"/>
        </w:rPr>
        <w:t xml:space="preserve">élingara… ont été brulé et les citoyens peine toujours à voir leur acte d’état civil reconstitué pour défaut de mise en place de la commission. </w:t>
      </w:r>
      <w:r w:rsidRPr="00EC3C55">
        <w:rPr>
          <w:rFonts w:ascii="Times New Roman" w:hAnsi="Times New Roman" w:cs="Times New Roman"/>
          <w:lang w:val="fr-FR"/>
        </w:rPr>
        <w:t xml:space="preserve">En </w:t>
      </w:r>
      <w:r w:rsidR="00293B75" w:rsidRPr="00EC3C55">
        <w:rPr>
          <w:rFonts w:ascii="Times New Roman" w:hAnsi="Times New Roman" w:cs="Times New Roman"/>
          <w:lang w:val="fr-FR"/>
        </w:rPr>
        <w:t>plus, il n’est pas pertinent que toute la procédure prévue pour les inscriptions des naissances, mariages ou des décès puisse être appliquée à celle de la reconstitution.</w:t>
      </w:r>
    </w:p>
    <w:p w14:paraId="439B511B" w14:textId="77777777" w:rsidR="002D0397"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Par </w:t>
      </w:r>
      <w:r w:rsidR="00293B75" w:rsidRPr="00EC3C55">
        <w:rPr>
          <w:rFonts w:ascii="Times New Roman" w:hAnsi="Times New Roman" w:cs="Times New Roman"/>
          <w:lang w:val="fr-FR"/>
        </w:rPr>
        <w:t xml:space="preserve">exemple, la possibilité de témoigner ne devrai pas fait partir de la procédure de reconstitution. </w:t>
      </w:r>
      <w:r w:rsidRPr="00EC3C55">
        <w:rPr>
          <w:rFonts w:ascii="Times New Roman" w:hAnsi="Times New Roman" w:cs="Times New Roman"/>
          <w:lang w:val="fr-FR"/>
        </w:rPr>
        <w:t>Car</w:t>
      </w:r>
      <w:r w:rsidR="00293B75" w:rsidRPr="00EC3C55">
        <w:rPr>
          <w:rFonts w:ascii="Times New Roman" w:hAnsi="Times New Roman" w:cs="Times New Roman"/>
          <w:lang w:val="fr-FR"/>
        </w:rPr>
        <w:t>, elle doit être purement écrite et inquisitoriale du fait que la tenue des actes d’état civil et des registres d’une manière globale est l’affaire de l’officier de l’état civil et dans une moins mesure le greffe du tribunal de grande instance.</w:t>
      </w:r>
    </w:p>
    <w:p w14:paraId="388345C3" w14:textId="14EA13B6" w:rsidR="002D0397"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D’où </w:t>
      </w:r>
      <w:r w:rsidR="00293B75" w:rsidRPr="00EC3C55">
        <w:rPr>
          <w:rFonts w:ascii="Times New Roman" w:hAnsi="Times New Roman" w:cs="Times New Roman"/>
          <w:lang w:val="fr-FR"/>
        </w:rPr>
        <w:t xml:space="preserve">l’importance de la production dans le dossier du certificat administratif de destruction et en cas du respect de l’envoie du volet n°2 au greffe du tribunal de la production de l’attestation de recherche infructueuse qui à notre avis atteste ou non la compétence du juge </w:t>
      </w:r>
      <w:r w:rsidR="002139D8">
        <w:rPr>
          <w:rFonts w:ascii="Times New Roman" w:hAnsi="Times New Roman" w:cs="Times New Roman"/>
          <w:lang w:val="fr-FR"/>
        </w:rPr>
        <w:t xml:space="preserve">de </w:t>
      </w:r>
      <w:r w:rsidR="00293B75" w:rsidRPr="00EC3C55">
        <w:rPr>
          <w:rFonts w:ascii="Times New Roman" w:hAnsi="Times New Roman" w:cs="Times New Roman"/>
          <w:lang w:val="fr-FR"/>
        </w:rPr>
        <w:t xml:space="preserve">paix pour la reconstitution. </w:t>
      </w:r>
      <w:r w:rsidRPr="00EC3C55">
        <w:rPr>
          <w:rFonts w:ascii="Times New Roman" w:hAnsi="Times New Roman" w:cs="Times New Roman"/>
          <w:lang w:val="fr-FR"/>
        </w:rPr>
        <w:t xml:space="preserve">Comme </w:t>
      </w:r>
      <w:r w:rsidR="00293B75" w:rsidRPr="00EC3C55">
        <w:rPr>
          <w:rFonts w:ascii="Times New Roman" w:hAnsi="Times New Roman" w:cs="Times New Roman"/>
          <w:lang w:val="fr-FR"/>
        </w:rPr>
        <w:t xml:space="preserve">le fait d’ailleurs, le juge d’instance de </w:t>
      </w:r>
      <w:r w:rsidR="00F91AC3" w:rsidRPr="00EC3C55">
        <w:rPr>
          <w:rFonts w:ascii="Times New Roman" w:hAnsi="Times New Roman" w:cs="Times New Roman"/>
          <w:lang w:val="fr-FR"/>
        </w:rPr>
        <w:t>G</w:t>
      </w:r>
      <w:r w:rsidR="00293B75" w:rsidRPr="00EC3C55">
        <w:rPr>
          <w:rFonts w:ascii="Times New Roman" w:hAnsi="Times New Roman" w:cs="Times New Roman"/>
          <w:lang w:val="fr-FR"/>
        </w:rPr>
        <w:t xml:space="preserve">ossas qui demande toujours cette pièce maîtrise de la procédure. </w:t>
      </w:r>
      <w:r w:rsidRPr="00EC3C55">
        <w:rPr>
          <w:rFonts w:ascii="Times New Roman" w:hAnsi="Times New Roman" w:cs="Times New Roman"/>
          <w:lang w:val="fr-FR"/>
        </w:rPr>
        <w:t>Ainsi</w:t>
      </w:r>
      <w:r w:rsidR="00293B75" w:rsidRPr="00EC3C55">
        <w:rPr>
          <w:rFonts w:ascii="Times New Roman" w:hAnsi="Times New Roman" w:cs="Times New Roman"/>
          <w:lang w:val="fr-FR"/>
        </w:rPr>
        <w:t>, il semble urgent d’adapté le texte au contexte actuel pour le bien des justiciables qui verront rapidement sortir dans leur insécurité juridique.</w:t>
      </w:r>
    </w:p>
    <w:p w14:paraId="797FDA03" w14:textId="4D17A06C" w:rsidR="00FF3507" w:rsidRPr="00EC3C55" w:rsidRDefault="00A97D31" w:rsidP="00AD27A4">
      <w:pPr>
        <w:pStyle w:val="Titre3"/>
        <w:rPr>
          <w:lang w:val="fr-FR"/>
        </w:rPr>
      </w:pPr>
      <w:bookmarkStart w:id="85" w:name="_Toc181972609"/>
      <w:bookmarkStart w:id="86" w:name="_Toc181972652"/>
      <w:r w:rsidRPr="00EC3C55">
        <w:rPr>
          <w:lang w:val="fr-FR"/>
        </w:rPr>
        <w:t xml:space="preserve">Section </w:t>
      </w:r>
      <w:r w:rsidR="00FE1C4A" w:rsidRPr="00EC3C55">
        <w:rPr>
          <w:lang w:val="fr-FR"/>
        </w:rPr>
        <w:t>III</w:t>
      </w:r>
      <w:r w:rsidR="003A54C2">
        <w:rPr>
          <w:lang w:val="fr-FR"/>
        </w:rPr>
        <w:t> : L</w:t>
      </w:r>
      <w:r w:rsidR="00293B75" w:rsidRPr="00EC3C55">
        <w:rPr>
          <w:lang w:val="fr-FR"/>
        </w:rPr>
        <w:t>a rareté de la reconstitution à la diligence du parquet</w:t>
      </w:r>
      <w:bookmarkEnd w:id="85"/>
      <w:bookmarkEnd w:id="86"/>
    </w:p>
    <w:p w14:paraId="38DBA5F8" w14:textId="77777777" w:rsidR="00410AE9"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Le </w:t>
      </w:r>
      <w:r w:rsidR="00293B75" w:rsidRPr="00EC3C55">
        <w:rPr>
          <w:rFonts w:ascii="Times New Roman" w:hAnsi="Times New Roman" w:cs="Times New Roman"/>
          <w:lang w:val="fr-FR"/>
        </w:rPr>
        <w:t xml:space="preserve">législateur sénégalais a partagé la compétence de la reconstitution des actes disparus ou détériorés entre le juge d’instance et le procureur de la république. </w:t>
      </w:r>
      <w:r w:rsidRPr="00EC3C55">
        <w:rPr>
          <w:rFonts w:ascii="Times New Roman" w:hAnsi="Times New Roman" w:cs="Times New Roman"/>
          <w:lang w:val="fr-FR"/>
        </w:rPr>
        <w:t xml:space="preserve">Il </w:t>
      </w:r>
      <w:r w:rsidR="00293B75" w:rsidRPr="00EC3C55">
        <w:rPr>
          <w:rFonts w:ascii="Times New Roman" w:hAnsi="Times New Roman" w:cs="Times New Roman"/>
          <w:lang w:val="fr-FR"/>
        </w:rPr>
        <w:t xml:space="preserve">a posé le moment où chacun doit reconstituer. </w:t>
      </w:r>
      <w:r w:rsidRPr="00EC3C55">
        <w:rPr>
          <w:rFonts w:ascii="Times New Roman" w:hAnsi="Times New Roman" w:cs="Times New Roman"/>
          <w:lang w:val="fr-FR"/>
        </w:rPr>
        <w:t>Ainsi</w:t>
      </w:r>
      <w:r w:rsidR="00293B75" w:rsidRPr="00EC3C55">
        <w:rPr>
          <w:rFonts w:ascii="Times New Roman" w:hAnsi="Times New Roman" w:cs="Times New Roman"/>
          <w:lang w:val="fr-FR"/>
        </w:rPr>
        <w:t>, à ce qui concerne le procureur de la république, l’article 89 du code de la famille dispose qu’il est compétent si la destruction ne porte que sur un seul exemplaire de l’acte ou c’est l’un des registres seulement qui est détruit.</w:t>
      </w:r>
    </w:p>
    <w:p w14:paraId="5D7ADEC1" w14:textId="77777777" w:rsidR="00410AE9"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Il </w:t>
      </w:r>
      <w:r w:rsidR="00293B75" w:rsidRPr="00EC3C55">
        <w:rPr>
          <w:rFonts w:ascii="Times New Roman" w:hAnsi="Times New Roman" w:cs="Times New Roman"/>
          <w:lang w:val="fr-FR"/>
        </w:rPr>
        <w:t>convient de souligner cependant que ce pouvoir reconnu au procureur de la république, peut être dévolue à ses substituts ou son délégué qui se trouve au niveau du tribunal d’instance.</w:t>
      </w:r>
    </w:p>
    <w:p w14:paraId="454C2F75" w14:textId="6C397646" w:rsidR="00A87CA7"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Toutefois</w:t>
      </w:r>
      <w:r w:rsidR="00293B75" w:rsidRPr="00EC3C55">
        <w:rPr>
          <w:rFonts w:ascii="Times New Roman" w:hAnsi="Times New Roman" w:cs="Times New Roman"/>
          <w:lang w:val="fr-FR"/>
        </w:rPr>
        <w:t xml:space="preserve">, </w:t>
      </w:r>
      <w:r w:rsidR="00DD3A4A">
        <w:rPr>
          <w:rFonts w:ascii="Times New Roman" w:hAnsi="Times New Roman" w:cs="Times New Roman"/>
          <w:lang w:val="fr-FR"/>
        </w:rPr>
        <w:t>il a été</w:t>
      </w:r>
      <w:r w:rsidR="00293B75" w:rsidRPr="00EC3C55">
        <w:rPr>
          <w:rFonts w:ascii="Times New Roman" w:hAnsi="Times New Roman" w:cs="Times New Roman"/>
          <w:lang w:val="fr-FR"/>
        </w:rPr>
        <w:t xml:space="preserve"> noté que la reconstitution des actes d’état civil disparus ou détériorés par le procureur de la république est une pratique qui n’est pas souvent utilisée par ce dernier. </w:t>
      </w:r>
      <w:r w:rsidRPr="00EC3C55">
        <w:rPr>
          <w:rFonts w:ascii="Times New Roman" w:hAnsi="Times New Roman" w:cs="Times New Roman"/>
          <w:lang w:val="fr-FR"/>
        </w:rPr>
        <w:t xml:space="preserve">Nos </w:t>
      </w:r>
      <w:r w:rsidR="00293B75" w:rsidRPr="00EC3C55">
        <w:rPr>
          <w:rFonts w:ascii="Times New Roman" w:hAnsi="Times New Roman" w:cs="Times New Roman"/>
          <w:lang w:val="fr-FR"/>
        </w:rPr>
        <w:t xml:space="preserve">recherches effectuées ont montré que beaucoup de parquets usent rarement cette procédure pour multiples raisons. </w:t>
      </w:r>
    </w:p>
    <w:p w14:paraId="4DC06CC7" w14:textId="195DF9FD" w:rsidR="00B077E6"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C’est </w:t>
      </w:r>
      <w:r w:rsidR="00293B75" w:rsidRPr="00EC3C55">
        <w:rPr>
          <w:rFonts w:ascii="Times New Roman" w:hAnsi="Times New Roman" w:cs="Times New Roman"/>
          <w:lang w:val="fr-FR"/>
        </w:rPr>
        <w:t xml:space="preserve">le cas par exemple du parquet d’instance de </w:t>
      </w:r>
      <w:r w:rsidR="00FE1C4A" w:rsidRPr="00EC3C55">
        <w:rPr>
          <w:rFonts w:ascii="Times New Roman" w:hAnsi="Times New Roman" w:cs="Times New Roman"/>
          <w:lang w:val="fr-FR"/>
        </w:rPr>
        <w:t>G</w:t>
      </w:r>
      <w:r w:rsidR="00293B75" w:rsidRPr="00EC3C55">
        <w:rPr>
          <w:rFonts w:ascii="Times New Roman" w:hAnsi="Times New Roman" w:cs="Times New Roman"/>
          <w:lang w:val="fr-FR"/>
        </w:rPr>
        <w:t xml:space="preserve">uédiawaye. </w:t>
      </w:r>
      <w:r w:rsidRPr="00EC3C55">
        <w:rPr>
          <w:rFonts w:ascii="Times New Roman" w:hAnsi="Times New Roman" w:cs="Times New Roman"/>
          <w:lang w:val="fr-FR"/>
        </w:rPr>
        <w:t>Cependant</w:t>
      </w:r>
      <w:r w:rsidR="00293B75" w:rsidRPr="00EC3C55">
        <w:rPr>
          <w:rFonts w:ascii="Times New Roman" w:hAnsi="Times New Roman" w:cs="Times New Roman"/>
          <w:lang w:val="fr-FR"/>
        </w:rPr>
        <w:t xml:space="preserve">, quel que soit la rareté, on a pu relever quelques exemples de pratique de la reconstitution en l’occurrence celui du parquet du tribunal hors classe de </w:t>
      </w:r>
      <w:r w:rsidR="00FE1C4A" w:rsidRPr="00EC3C55">
        <w:rPr>
          <w:rFonts w:ascii="Times New Roman" w:hAnsi="Times New Roman" w:cs="Times New Roman"/>
          <w:lang w:val="fr-FR"/>
        </w:rPr>
        <w:t>D</w:t>
      </w:r>
      <w:r w:rsidR="00293B75" w:rsidRPr="00EC3C55">
        <w:rPr>
          <w:rFonts w:ascii="Times New Roman" w:hAnsi="Times New Roman" w:cs="Times New Roman"/>
          <w:lang w:val="fr-FR"/>
        </w:rPr>
        <w:t xml:space="preserve">akar (paragraphe 1) et ceux de </w:t>
      </w:r>
      <w:r w:rsidR="00FE1C4A" w:rsidRPr="00EC3C55">
        <w:rPr>
          <w:rFonts w:ascii="Times New Roman" w:hAnsi="Times New Roman" w:cs="Times New Roman"/>
          <w:lang w:val="fr-FR"/>
        </w:rPr>
        <w:t>P</w:t>
      </w:r>
      <w:r w:rsidR="00293B75" w:rsidRPr="00EC3C55">
        <w:rPr>
          <w:rFonts w:ascii="Times New Roman" w:hAnsi="Times New Roman" w:cs="Times New Roman"/>
          <w:lang w:val="fr-FR"/>
        </w:rPr>
        <w:t xml:space="preserve">ikine et de </w:t>
      </w:r>
      <w:r w:rsidR="00FE1C4A" w:rsidRPr="00EC3C55">
        <w:rPr>
          <w:rFonts w:ascii="Times New Roman" w:hAnsi="Times New Roman" w:cs="Times New Roman"/>
          <w:lang w:val="fr-FR"/>
        </w:rPr>
        <w:t>N</w:t>
      </w:r>
      <w:r w:rsidR="00293B75" w:rsidRPr="00EC3C55">
        <w:rPr>
          <w:rFonts w:ascii="Times New Roman" w:hAnsi="Times New Roman" w:cs="Times New Roman"/>
          <w:lang w:val="fr-FR"/>
        </w:rPr>
        <w:t>ioro (paragraphe 2) qui mérite perfectionnement (paragraphe 3)</w:t>
      </w:r>
    </w:p>
    <w:p w14:paraId="7DAF003F" w14:textId="17E54CB7" w:rsidR="00670D7E" w:rsidRPr="00EC3C55" w:rsidRDefault="00A97D31" w:rsidP="00AD27A4">
      <w:pPr>
        <w:pStyle w:val="Titre4"/>
        <w:rPr>
          <w:lang w:val="fr-FR"/>
        </w:rPr>
      </w:pPr>
      <w:bookmarkStart w:id="87" w:name="_Toc181972610"/>
      <w:r w:rsidRPr="00EC3C55">
        <w:rPr>
          <w:lang w:val="fr-FR"/>
        </w:rPr>
        <w:t xml:space="preserve">Paragraphe </w:t>
      </w:r>
      <w:r w:rsidR="00293B75" w:rsidRPr="00EC3C55">
        <w:rPr>
          <w:lang w:val="fr-FR"/>
        </w:rPr>
        <w:t>1</w:t>
      </w:r>
      <w:r w:rsidR="003A54C2">
        <w:rPr>
          <w:lang w:val="fr-FR"/>
        </w:rPr>
        <w:t> : L</w:t>
      </w:r>
      <w:r w:rsidR="00293B75" w:rsidRPr="00EC3C55">
        <w:rPr>
          <w:lang w:val="fr-FR"/>
        </w:rPr>
        <w:t xml:space="preserve">a pratique du tribunal d’instance hors classe de </w:t>
      </w:r>
      <w:r w:rsidR="00FE1C4A" w:rsidRPr="00EC3C55">
        <w:rPr>
          <w:lang w:val="fr-FR"/>
        </w:rPr>
        <w:t>D</w:t>
      </w:r>
      <w:r w:rsidR="00293B75" w:rsidRPr="00EC3C55">
        <w:rPr>
          <w:lang w:val="fr-FR"/>
        </w:rPr>
        <w:t>akar</w:t>
      </w:r>
      <w:bookmarkEnd w:id="87"/>
    </w:p>
    <w:p w14:paraId="3DA96999" w14:textId="071E5B8D" w:rsidR="00F567F0"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A</w:t>
      </w:r>
      <w:r w:rsidR="00293B75" w:rsidRPr="00EC3C55">
        <w:rPr>
          <w:rFonts w:ascii="Times New Roman" w:hAnsi="Times New Roman" w:cs="Times New Roman"/>
          <w:lang w:val="fr-FR"/>
        </w:rPr>
        <w:t xml:space="preserve"> chaque fois qu’un acte d’état civil isolé ou un registre est détruit, l’intéressé peu</w:t>
      </w:r>
      <w:r w:rsidR="00FE1C4A" w:rsidRPr="00EC3C55">
        <w:rPr>
          <w:rFonts w:ascii="Times New Roman" w:hAnsi="Times New Roman" w:cs="Times New Roman"/>
          <w:lang w:val="fr-FR"/>
        </w:rPr>
        <w:t>t</w:t>
      </w:r>
      <w:r w:rsidR="00293B75" w:rsidRPr="00EC3C55">
        <w:rPr>
          <w:rFonts w:ascii="Times New Roman" w:hAnsi="Times New Roman" w:cs="Times New Roman"/>
          <w:lang w:val="fr-FR"/>
        </w:rPr>
        <w:t xml:space="preserve"> saisir à travers une requête le procureur de la république </w:t>
      </w:r>
      <w:r w:rsidR="00DD3A4A">
        <w:rPr>
          <w:rFonts w:ascii="Times New Roman" w:hAnsi="Times New Roman" w:cs="Times New Roman"/>
          <w:lang w:val="fr-FR"/>
        </w:rPr>
        <w:t xml:space="preserve">pour </w:t>
      </w:r>
      <w:r w:rsidR="00293B75" w:rsidRPr="00EC3C55">
        <w:rPr>
          <w:rFonts w:ascii="Times New Roman" w:hAnsi="Times New Roman" w:cs="Times New Roman"/>
          <w:lang w:val="fr-FR"/>
        </w:rPr>
        <w:t xml:space="preserve">sa reconstitution. </w:t>
      </w:r>
      <w:r w:rsidRPr="00EC3C55">
        <w:rPr>
          <w:rFonts w:ascii="Times New Roman" w:hAnsi="Times New Roman" w:cs="Times New Roman"/>
          <w:lang w:val="fr-FR"/>
        </w:rPr>
        <w:t>Ainsi</w:t>
      </w:r>
      <w:r w:rsidR="00293B75" w:rsidRPr="00EC3C55">
        <w:rPr>
          <w:rFonts w:ascii="Times New Roman" w:hAnsi="Times New Roman" w:cs="Times New Roman"/>
          <w:lang w:val="fr-FR"/>
        </w:rPr>
        <w:t xml:space="preserve">, plusieurs demandes ont été </w:t>
      </w:r>
      <w:r w:rsidR="00FE1C4A" w:rsidRPr="00EC3C55">
        <w:rPr>
          <w:rFonts w:ascii="Times New Roman" w:hAnsi="Times New Roman" w:cs="Times New Roman"/>
          <w:lang w:val="fr-FR"/>
        </w:rPr>
        <w:t>enregistré</w:t>
      </w:r>
      <w:r w:rsidR="00293B75" w:rsidRPr="00EC3C55">
        <w:rPr>
          <w:rFonts w:ascii="Times New Roman" w:hAnsi="Times New Roman" w:cs="Times New Roman"/>
          <w:lang w:val="fr-FR"/>
        </w:rPr>
        <w:t xml:space="preserve"> à cet effet, dans le parquet de </w:t>
      </w:r>
      <w:r w:rsidR="00FE1C4A" w:rsidRPr="00EC3C55">
        <w:rPr>
          <w:rFonts w:ascii="Times New Roman" w:hAnsi="Times New Roman" w:cs="Times New Roman"/>
          <w:lang w:val="fr-FR"/>
        </w:rPr>
        <w:t>D</w:t>
      </w:r>
      <w:r w:rsidR="00293B75" w:rsidRPr="00EC3C55">
        <w:rPr>
          <w:rFonts w:ascii="Times New Roman" w:hAnsi="Times New Roman" w:cs="Times New Roman"/>
          <w:lang w:val="fr-FR"/>
        </w:rPr>
        <w:t>akar.</w:t>
      </w:r>
    </w:p>
    <w:p w14:paraId="2744DE09" w14:textId="77777777" w:rsidR="008A2018"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La </w:t>
      </w:r>
      <w:r w:rsidR="00293B75" w:rsidRPr="00EC3C55">
        <w:rPr>
          <w:rFonts w:ascii="Times New Roman" w:hAnsi="Times New Roman" w:cs="Times New Roman"/>
          <w:lang w:val="fr-FR"/>
        </w:rPr>
        <w:t>remarque fondamentale qu’il y a lieu de faire d’abord, est que le procureur de la république est soit saisie par l’intéressé lui-même soit par l’officier de l’état civil, dépositaire de l’acte.</w:t>
      </w:r>
    </w:p>
    <w:p w14:paraId="1806D5BD" w14:textId="0A4D127C" w:rsidR="004C2892"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Dans </w:t>
      </w:r>
      <w:r w:rsidR="00293B75" w:rsidRPr="00EC3C55">
        <w:rPr>
          <w:rFonts w:ascii="Times New Roman" w:hAnsi="Times New Roman" w:cs="Times New Roman"/>
          <w:lang w:val="fr-FR"/>
        </w:rPr>
        <w:t xml:space="preserve">l’instruction de l’affaire, dès la réception de la requête, le procureur de la république demande toujours la communication du registre pour vérification. </w:t>
      </w:r>
      <w:r w:rsidRPr="00EC3C55">
        <w:rPr>
          <w:rFonts w:ascii="Times New Roman" w:hAnsi="Times New Roman" w:cs="Times New Roman"/>
          <w:lang w:val="fr-FR"/>
        </w:rPr>
        <w:t xml:space="preserve">Ce </w:t>
      </w:r>
      <w:r w:rsidR="00293B75" w:rsidRPr="00EC3C55">
        <w:rPr>
          <w:rFonts w:ascii="Times New Roman" w:hAnsi="Times New Roman" w:cs="Times New Roman"/>
          <w:lang w:val="fr-FR"/>
        </w:rPr>
        <w:t xml:space="preserve">qui </w:t>
      </w:r>
      <w:r w:rsidR="00DD3A4A" w:rsidRPr="00EC3C55">
        <w:rPr>
          <w:rFonts w:ascii="Times New Roman" w:hAnsi="Times New Roman" w:cs="Times New Roman"/>
          <w:lang w:val="fr-FR"/>
        </w:rPr>
        <w:t>parai</w:t>
      </w:r>
      <w:r w:rsidR="00DD3A4A">
        <w:rPr>
          <w:rFonts w:ascii="Times New Roman" w:hAnsi="Times New Roman" w:cs="Times New Roman"/>
          <w:lang w:val="fr-FR"/>
        </w:rPr>
        <w:t>t</w:t>
      </w:r>
      <w:r w:rsidR="00293B75" w:rsidRPr="00EC3C55">
        <w:rPr>
          <w:rFonts w:ascii="Times New Roman" w:hAnsi="Times New Roman" w:cs="Times New Roman"/>
          <w:lang w:val="fr-FR"/>
        </w:rPr>
        <w:t xml:space="preserve"> un peu superflus d’autant qu’une attestation de détérioration est produite dans le dossier. </w:t>
      </w:r>
      <w:r w:rsidRPr="00EC3C55">
        <w:rPr>
          <w:rFonts w:ascii="Times New Roman" w:hAnsi="Times New Roman" w:cs="Times New Roman"/>
          <w:lang w:val="fr-FR"/>
        </w:rPr>
        <w:t xml:space="preserve">On </w:t>
      </w:r>
      <w:r w:rsidR="00293B75" w:rsidRPr="00EC3C55">
        <w:rPr>
          <w:rFonts w:ascii="Times New Roman" w:hAnsi="Times New Roman" w:cs="Times New Roman"/>
          <w:lang w:val="fr-FR"/>
        </w:rPr>
        <w:t>s</w:t>
      </w:r>
      <w:r w:rsidR="00DD3A4A">
        <w:rPr>
          <w:rFonts w:ascii="Times New Roman" w:hAnsi="Times New Roman" w:cs="Times New Roman"/>
          <w:lang w:val="fr-FR"/>
        </w:rPr>
        <w:t>’interroge</w:t>
      </w:r>
      <w:r w:rsidR="00293B75" w:rsidRPr="00EC3C55">
        <w:rPr>
          <w:rFonts w:ascii="Times New Roman" w:hAnsi="Times New Roman" w:cs="Times New Roman"/>
          <w:lang w:val="fr-FR"/>
        </w:rPr>
        <w:t xml:space="preserve"> alors, sur l’utilité de demander la communication du registre. </w:t>
      </w:r>
      <w:r w:rsidRPr="00EC3C55">
        <w:rPr>
          <w:rFonts w:ascii="Times New Roman" w:hAnsi="Times New Roman" w:cs="Times New Roman"/>
          <w:lang w:val="fr-FR"/>
        </w:rPr>
        <w:t xml:space="preserve">Cela </w:t>
      </w:r>
      <w:r w:rsidR="00293B75" w:rsidRPr="00EC3C55">
        <w:rPr>
          <w:rFonts w:ascii="Times New Roman" w:hAnsi="Times New Roman" w:cs="Times New Roman"/>
          <w:lang w:val="fr-FR"/>
        </w:rPr>
        <w:t xml:space="preserve">est </w:t>
      </w:r>
      <w:r w:rsidR="009D1F4A" w:rsidRPr="00EC3C55">
        <w:rPr>
          <w:rFonts w:ascii="Times New Roman" w:hAnsi="Times New Roman" w:cs="Times New Roman"/>
          <w:lang w:val="fr-FR"/>
        </w:rPr>
        <w:t>d</w:t>
      </w:r>
      <w:r w:rsidR="009D1F4A">
        <w:rPr>
          <w:rFonts w:ascii="Times New Roman" w:hAnsi="Times New Roman" w:cs="Times New Roman"/>
          <w:lang w:val="fr-FR"/>
        </w:rPr>
        <w:t>û</w:t>
      </w:r>
      <w:r w:rsidR="00293B75" w:rsidRPr="00EC3C55">
        <w:rPr>
          <w:rFonts w:ascii="Times New Roman" w:hAnsi="Times New Roman" w:cs="Times New Roman"/>
          <w:lang w:val="fr-FR"/>
        </w:rPr>
        <w:t xml:space="preserve"> peut-être, par le fait qu’à la fin de l’année le double du registre n’est jamais envoyé au tribunal de grande instance pour conservation. </w:t>
      </w:r>
      <w:r w:rsidRPr="00EC3C55">
        <w:rPr>
          <w:rFonts w:ascii="Times New Roman" w:hAnsi="Times New Roman" w:cs="Times New Roman"/>
          <w:lang w:val="fr-FR"/>
        </w:rPr>
        <w:t>Ensuite</w:t>
      </w:r>
      <w:r w:rsidR="00293B75" w:rsidRPr="00EC3C55">
        <w:rPr>
          <w:rFonts w:ascii="Times New Roman" w:hAnsi="Times New Roman" w:cs="Times New Roman"/>
          <w:lang w:val="fr-FR"/>
        </w:rPr>
        <w:t xml:space="preserve">, le parquet de </w:t>
      </w:r>
      <w:r w:rsidR="00FE1C4A" w:rsidRPr="00EC3C55">
        <w:rPr>
          <w:rFonts w:ascii="Times New Roman" w:hAnsi="Times New Roman" w:cs="Times New Roman"/>
          <w:lang w:val="fr-FR"/>
        </w:rPr>
        <w:t>D</w:t>
      </w:r>
      <w:r w:rsidR="00293B75" w:rsidRPr="00EC3C55">
        <w:rPr>
          <w:rFonts w:ascii="Times New Roman" w:hAnsi="Times New Roman" w:cs="Times New Roman"/>
          <w:lang w:val="fr-FR"/>
        </w:rPr>
        <w:t>aka</w:t>
      </w:r>
      <w:r w:rsidR="00FE1C4A" w:rsidRPr="00EC3C55">
        <w:rPr>
          <w:rFonts w:ascii="Times New Roman" w:hAnsi="Times New Roman" w:cs="Times New Roman"/>
          <w:lang w:val="fr-FR"/>
        </w:rPr>
        <w:t>r</w:t>
      </w:r>
      <w:r w:rsidR="00293B75" w:rsidRPr="00EC3C55">
        <w:rPr>
          <w:rFonts w:ascii="Times New Roman" w:hAnsi="Times New Roman" w:cs="Times New Roman"/>
          <w:lang w:val="fr-FR"/>
        </w:rPr>
        <w:t xml:space="preserve"> se base tantôt sur l’attestation de détérioration, tantôt sur d’autres documents comme l’extrait de naissance pour enfin demander à l’officier de l’état de reconstituer.</w:t>
      </w:r>
    </w:p>
    <w:p w14:paraId="59427EAA" w14:textId="77777777" w:rsidR="006D63E2" w:rsidRPr="00EC3C55" w:rsidRDefault="00A97D31" w:rsidP="00EC3C55">
      <w:pPr>
        <w:spacing w:line="360" w:lineRule="auto"/>
        <w:jc w:val="both"/>
        <w:rPr>
          <w:rFonts w:ascii="Times New Roman" w:hAnsi="Times New Roman" w:cs="Times New Roman"/>
          <w:b/>
        </w:rPr>
      </w:pPr>
      <w:r w:rsidRPr="00EC3C55">
        <w:rPr>
          <w:rFonts w:ascii="Times New Roman" w:hAnsi="Times New Roman" w:cs="Times New Roman"/>
          <w:lang w:val="fr-FR"/>
        </w:rPr>
        <w:t xml:space="preserve">A </w:t>
      </w:r>
      <w:r w:rsidR="00293B75" w:rsidRPr="00EC3C55">
        <w:rPr>
          <w:rFonts w:ascii="Times New Roman" w:hAnsi="Times New Roman" w:cs="Times New Roman"/>
          <w:lang w:val="fr-FR"/>
        </w:rPr>
        <w:t xml:space="preserve">titre d’exemple, on peut prendre la décision </w:t>
      </w:r>
      <w:r w:rsidR="00FE1C4A" w:rsidRPr="00EC3C55">
        <w:rPr>
          <w:rFonts w:ascii="Times New Roman" w:hAnsi="Times New Roman" w:cs="Times New Roman"/>
          <w:lang w:val="fr-FR"/>
        </w:rPr>
        <w:t>AR</w:t>
      </w:r>
      <w:r w:rsidR="00293B75" w:rsidRPr="00EC3C55">
        <w:rPr>
          <w:rFonts w:ascii="Times New Roman" w:hAnsi="Times New Roman" w:cs="Times New Roman"/>
          <w:lang w:val="fr-FR"/>
        </w:rPr>
        <w:t xml:space="preserve"> n°001-2022/ptihcd ou le procureur a sollicité la reconstitution à ses termes : « </w:t>
      </w:r>
      <w:r w:rsidR="00293B75" w:rsidRPr="00EC3C55">
        <w:rPr>
          <w:rFonts w:ascii="Times New Roman" w:hAnsi="Times New Roman" w:cs="Times New Roman"/>
        </w:rPr>
        <w:t xml:space="preserve">par requête écrite en date du </w:t>
      </w:r>
      <w:r w:rsidR="00293B75" w:rsidRPr="00EC3C55">
        <w:rPr>
          <w:rFonts w:ascii="Times New Roman" w:hAnsi="Times New Roman" w:cs="Times New Roman"/>
          <w:b/>
        </w:rPr>
        <w:t xml:space="preserve">30 novembre 2021, </w:t>
      </w:r>
      <w:r w:rsidR="00293B75" w:rsidRPr="00EC3C55">
        <w:rPr>
          <w:rFonts w:ascii="Times New Roman" w:hAnsi="Times New Roman" w:cs="Times New Roman"/>
        </w:rPr>
        <w:t xml:space="preserve">nous avons été saisis par m. </w:t>
      </w:r>
      <w:r w:rsidRPr="00EC3C55">
        <w:rPr>
          <w:rFonts w:ascii="Times New Roman" w:hAnsi="Times New Roman" w:cs="Times New Roman"/>
          <w:b/>
        </w:rPr>
        <w:t xml:space="preserve">Mamadou </w:t>
      </w:r>
      <w:r w:rsidR="00FE1C4A" w:rsidRPr="00EC3C55">
        <w:rPr>
          <w:rFonts w:ascii="Times New Roman" w:hAnsi="Times New Roman" w:cs="Times New Roman"/>
          <w:b/>
        </w:rPr>
        <w:t>DIENE</w:t>
      </w:r>
      <w:r w:rsidR="00293B75" w:rsidRPr="00EC3C55">
        <w:rPr>
          <w:rFonts w:ascii="Times New Roman" w:hAnsi="Times New Roman" w:cs="Times New Roman"/>
          <w:b/>
        </w:rPr>
        <w:t>,</w:t>
      </w:r>
      <w:r w:rsidR="00293B75" w:rsidRPr="00EC3C55">
        <w:rPr>
          <w:rFonts w:ascii="Times New Roman" w:hAnsi="Times New Roman" w:cs="Times New Roman"/>
        </w:rPr>
        <w:t xml:space="preserve"> </w:t>
      </w:r>
      <w:r w:rsidR="00293B75" w:rsidRPr="00EC3C55">
        <w:rPr>
          <w:rFonts w:ascii="Times New Roman" w:hAnsi="Times New Roman" w:cs="Times New Roman"/>
          <w:b/>
        </w:rPr>
        <w:t xml:space="preserve">né le 24 septembre 1973 </w:t>
      </w:r>
      <w:r w:rsidR="00293B75" w:rsidRPr="00EC3C55">
        <w:rPr>
          <w:rFonts w:ascii="Times New Roman" w:hAnsi="Times New Roman" w:cs="Times New Roman"/>
        </w:rPr>
        <w:t xml:space="preserve">à </w:t>
      </w:r>
      <w:r w:rsidR="00FE1C4A" w:rsidRPr="00EC3C55">
        <w:rPr>
          <w:rFonts w:ascii="Times New Roman" w:hAnsi="Times New Roman" w:cs="Times New Roman"/>
          <w:b/>
        </w:rPr>
        <w:t>D</w:t>
      </w:r>
      <w:r w:rsidR="00293B75" w:rsidRPr="00EC3C55">
        <w:rPr>
          <w:rFonts w:ascii="Times New Roman" w:hAnsi="Times New Roman" w:cs="Times New Roman"/>
          <w:b/>
        </w:rPr>
        <w:t>akar</w:t>
      </w:r>
      <w:r w:rsidR="00293B75" w:rsidRPr="00EC3C55">
        <w:rPr>
          <w:rFonts w:ascii="Times New Roman" w:hAnsi="Times New Roman" w:cs="Times New Roman"/>
        </w:rPr>
        <w:t>, fils d’</w:t>
      </w:r>
      <w:r w:rsidR="00FE1C4A" w:rsidRPr="00EC3C55">
        <w:rPr>
          <w:rFonts w:ascii="Times New Roman" w:hAnsi="Times New Roman" w:cs="Times New Roman"/>
          <w:b/>
        </w:rPr>
        <w:t>A</w:t>
      </w:r>
      <w:r w:rsidR="00293B75" w:rsidRPr="00EC3C55">
        <w:rPr>
          <w:rFonts w:ascii="Times New Roman" w:hAnsi="Times New Roman" w:cs="Times New Roman"/>
          <w:b/>
        </w:rPr>
        <w:t xml:space="preserve">lioune </w:t>
      </w:r>
      <w:r w:rsidR="00FE1C4A" w:rsidRPr="00EC3C55">
        <w:rPr>
          <w:rFonts w:ascii="Times New Roman" w:hAnsi="Times New Roman" w:cs="Times New Roman"/>
          <w:b/>
        </w:rPr>
        <w:t>DIENE</w:t>
      </w:r>
      <w:r w:rsidR="00293B75" w:rsidRPr="00EC3C55">
        <w:rPr>
          <w:rFonts w:ascii="Times New Roman" w:hAnsi="Times New Roman" w:cs="Times New Roman"/>
          <w:b/>
        </w:rPr>
        <w:t xml:space="preserve"> </w:t>
      </w:r>
      <w:r w:rsidR="00293B75" w:rsidRPr="00EC3C55">
        <w:rPr>
          <w:rFonts w:ascii="Times New Roman" w:hAnsi="Times New Roman" w:cs="Times New Roman"/>
        </w:rPr>
        <w:t>et d’</w:t>
      </w:r>
      <w:r w:rsidR="00FE1C4A" w:rsidRPr="00EC3C55">
        <w:rPr>
          <w:rFonts w:ascii="Times New Roman" w:hAnsi="Times New Roman" w:cs="Times New Roman"/>
          <w:b/>
        </w:rPr>
        <w:t>O</w:t>
      </w:r>
      <w:r w:rsidR="00293B75" w:rsidRPr="00EC3C55">
        <w:rPr>
          <w:rFonts w:ascii="Times New Roman" w:hAnsi="Times New Roman" w:cs="Times New Roman"/>
          <w:b/>
        </w:rPr>
        <w:t xml:space="preserve">umy </w:t>
      </w:r>
      <w:r w:rsidR="00FE1C4A" w:rsidRPr="00EC3C55">
        <w:rPr>
          <w:rFonts w:ascii="Times New Roman" w:hAnsi="Times New Roman" w:cs="Times New Roman"/>
          <w:b/>
        </w:rPr>
        <w:t>GUEYE</w:t>
      </w:r>
      <w:r w:rsidR="00293B75" w:rsidRPr="00EC3C55">
        <w:rPr>
          <w:rFonts w:ascii="Times New Roman" w:hAnsi="Times New Roman" w:cs="Times New Roman"/>
          <w:b/>
        </w:rPr>
        <w:t xml:space="preserve"> </w:t>
      </w:r>
      <w:r w:rsidR="00293B75" w:rsidRPr="00EC3C55">
        <w:rPr>
          <w:rFonts w:ascii="Times New Roman" w:hAnsi="Times New Roman" w:cs="Times New Roman"/>
        </w:rPr>
        <w:t>pour la reconstitution</w:t>
      </w:r>
      <w:r w:rsidR="00293B75" w:rsidRPr="00EC3C55">
        <w:rPr>
          <w:rFonts w:ascii="Times New Roman" w:hAnsi="Times New Roman" w:cs="Times New Roman"/>
          <w:b/>
        </w:rPr>
        <w:t xml:space="preserve"> </w:t>
      </w:r>
      <w:r w:rsidR="00293B75" w:rsidRPr="00EC3C55">
        <w:rPr>
          <w:rFonts w:ascii="Times New Roman" w:hAnsi="Times New Roman" w:cs="Times New Roman"/>
        </w:rPr>
        <w:t xml:space="preserve">de l’acte </w:t>
      </w:r>
      <w:r w:rsidR="00293B75" w:rsidRPr="00EC3C55">
        <w:rPr>
          <w:rFonts w:ascii="Times New Roman" w:hAnsi="Times New Roman" w:cs="Times New Roman"/>
          <w:b/>
        </w:rPr>
        <w:t>n°5847/1973</w:t>
      </w:r>
      <w:r w:rsidR="00293B75" w:rsidRPr="00EC3C55">
        <w:rPr>
          <w:rFonts w:ascii="Times New Roman" w:hAnsi="Times New Roman" w:cs="Times New Roman"/>
        </w:rPr>
        <w:t>.</w:t>
      </w:r>
    </w:p>
    <w:p w14:paraId="670212C7" w14:textId="77777777" w:rsidR="006D63E2"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rPr>
        <w:t xml:space="preserve">Après </w:t>
      </w:r>
      <w:r w:rsidR="00293B75" w:rsidRPr="00EC3C55">
        <w:rPr>
          <w:rFonts w:ascii="Times New Roman" w:hAnsi="Times New Roman" w:cs="Times New Roman"/>
        </w:rPr>
        <w:t xml:space="preserve">vérification de l’attestation d’acte détérioré délivrée le 29 novembre 2021 par vos services (voir pièces annexées), nous avons constaté que la page concernant l’acte </w:t>
      </w:r>
      <w:r w:rsidR="00293B75" w:rsidRPr="00EC3C55">
        <w:rPr>
          <w:rFonts w:ascii="Times New Roman" w:hAnsi="Times New Roman" w:cs="Times New Roman"/>
          <w:b/>
        </w:rPr>
        <w:t>n°5847/1973</w:t>
      </w:r>
      <w:r w:rsidR="00293B75" w:rsidRPr="00EC3C55">
        <w:rPr>
          <w:rFonts w:ascii="Times New Roman" w:hAnsi="Times New Roman" w:cs="Times New Roman"/>
        </w:rPr>
        <w:t>, est</w:t>
      </w:r>
      <w:r w:rsidR="00293B75" w:rsidRPr="00EC3C55">
        <w:rPr>
          <w:rFonts w:ascii="Times New Roman" w:hAnsi="Times New Roman" w:cs="Times New Roman"/>
          <w:b/>
        </w:rPr>
        <w:t xml:space="preserve"> </w:t>
      </w:r>
      <w:r w:rsidR="00293B75" w:rsidRPr="00EC3C55">
        <w:rPr>
          <w:rFonts w:ascii="Times New Roman" w:hAnsi="Times New Roman" w:cs="Times New Roman"/>
        </w:rPr>
        <w:t>établie au nom du requérant.</w:t>
      </w:r>
    </w:p>
    <w:p w14:paraId="55974006" w14:textId="77777777" w:rsidR="00AF57B5"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rPr>
        <w:t xml:space="preserve">Par </w:t>
      </w:r>
      <w:r w:rsidR="00293B75" w:rsidRPr="00EC3C55">
        <w:rPr>
          <w:rFonts w:ascii="Times New Roman" w:hAnsi="Times New Roman" w:cs="Times New Roman"/>
        </w:rPr>
        <w:t>conséquent, nous vous demandons de :</w:t>
      </w:r>
    </w:p>
    <w:p w14:paraId="267FF6F4" w14:textId="77777777" w:rsidR="006D63E2"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rPr>
        <w:t xml:space="preserve">Reconstituer </w:t>
      </w:r>
      <w:r w:rsidR="00293B75" w:rsidRPr="00EC3C55">
        <w:rPr>
          <w:rFonts w:ascii="Times New Roman" w:hAnsi="Times New Roman" w:cs="Times New Roman"/>
        </w:rPr>
        <w:t>l’acte en cause, sur la base de l’attestation d’acte détérioré, de son ancien extrait de naissance, délivré le 14 novembre 1990 par l’officier d’état civil du centre de grand-</w:t>
      </w:r>
      <w:r w:rsidR="00FE1C4A" w:rsidRPr="00EC3C55">
        <w:rPr>
          <w:rFonts w:ascii="Times New Roman" w:hAnsi="Times New Roman" w:cs="Times New Roman"/>
        </w:rPr>
        <w:t>D</w:t>
      </w:r>
      <w:r w:rsidR="00293B75" w:rsidRPr="00EC3C55">
        <w:rPr>
          <w:rFonts w:ascii="Times New Roman" w:hAnsi="Times New Roman" w:cs="Times New Roman"/>
        </w:rPr>
        <w:t xml:space="preserve">akar, de sa photocopie de carte nationale d’identité </w:t>
      </w:r>
      <w:r w:rsidR="00FE1C4A" w:rsidRPr="00EC3C55">
        <w:rPr>
          <w:rFonts w:ascii="Times New Roman" w:hAnsi="Times New Roman" w:cs="Times New Roman"/>
        </w:rPr>
        <w:t>CEDEAO</w:t>
      </w:r>
      <w:r w:rsidR="00293B75" w:rsidRPr="00EC3C55">
        <w:rPr>
          <w:rFonts w:ascii="Times New Roman" w:hAnsi="Times New Roman" w:cs="Times New Roman"/>
        </w:rPr>
        <w:t xml:space="preserve"> n°1 756 1973 05847, délivrée le 14 février 2017 et de son certificat de naissance, délivré le 05 janvier 2022 par le service de gynécologie/obstétrique du centre hospitalier </w:t>
      </w:r>
      <w:r w:rsidR="00FE1C4A" w:rsidRPr="00EC3C55">
        <w:rPr>
          <w:rFonts w:ascii="Times New Roman" w:hAnsi="Times New Roman" w:cs="Times New Roman"/>
        </w:rPr>
        <w:t>Abass Ndao</w:t>
      </w:r>
      <w:r w:rsidR="00293B75" w:rsidRPr="00EC3C55">
        <w:rPr>
          <w:rFonts w:ascii="Times New Roman" w:hAnsi="Times New Roman" w:cs="Times New Roman"/>
        </w:rPr>
        <w:t xml:space="preserve"> et de le porter à la suite du dernier acte inscrit lors de la réception de nos instructions, conformément aux dispositions de l’article </w:t>
      </w:r>
      <w:r w:rsidR="00293B75" w:rsidRPr="00EC3C55">
        <w:rPr>
          <w:rFonts w:ascii="Times New Roman" w:hAnsi="Times New Roman" w:cs="Times New Roman"/>
          <w:b/>
        </w:rPr>
        <w:t>89</w:t>
      </w:r>
      <w:r w:rsidR="00293B75" w:rsidRPr="00EC3C55">
        <w:rPr>
          <w:rFonts w:ascii="Times New Roman" w:hAnsi="Times New Roman" w:cs="Times New Roman"/>
        </w:rPr>
        <w:t xml:space="preserve"> du </w:t>
      </w:r>
      <w:r w:rsidR="00293B75" w:rsidRPr="00EC3C55">
        <w:rPr>
          <w:rFonts w:ascii="Times New Roman" w:hAnsi="Times New Roman" w:cs="Times New Roman"/>
          <w:b/>
        </w:rPr>
        <w:t>code de la famille </w:t>
      </w:r>
      <w:r w:rsidR="00293B75" w:rsidRPr="00EC3C55">
        <w:rPr>
          <w:rFonts w:ascii="Times New Roman" w:hAnsi="Times New Roman" w:cs="Times New Roman"/>
        </w:rPr>
        <w:t>;</w:t>
      </w:r>
    </w:p>
    <w:p w14:paraId="1631C124" w14:textId="77777777" w:rsidR="00AF57B5"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rPr>
        <w:t xml:space="preserve">Mentionner </w:t>
      </w:r>
      <w:r w:rsidR="00293B75" w:rsidRPr="00EC3C55">
        <w:rPr>
          <w:rFonts w:ascii="Times New Roman" w:hAnsi="Times New Roman" w:cs="Times New Roman"/>
        </w:rPr>
        <w:t xml:space="preserve">l’acte reconstitué et son numéro en marge de l’acte antérieurement dressé le plus proche ; ». </w:t>
      </w:r>
      <w:r w:rsidRPr="00EC3C55">
        <w:rPr>
          <w:rFonts w:ascii="Times New Roman" w:hAnsi="Times New Roman" w:cs="Times New Roman"/>
        </w:rPr>
        <w:t xml:space="preserve">Le </w:t>
      </w:r>
      <w:r w:rsidR="00293B75" w:rsidRPr="00EC3C55">
        <w:rPr>
          <w:rFonts w:ascii="Times New Roman" w:hAnsi="Times New Roman" w:cs="Times New Roman"/>
        </w:rPr>
        <w:t>constat est que le procureur a demandé la reconstitution sur la base uniquement de l’attestation d’acte détérioré et de l’ancien extrait de naissance du requérant.</w:t>
      </w:r>
    </w:p>
    <w:p w14:paraId="0DCB3508" w14:textId="7120DC29" w:rsidR="00A064D7"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rPr>
        <w:t xml:space="preserve">Mais </w:t>
      </w:r>
      <w:r w:rsidR="00293B75" w:rsidRPr="00EC3C55">
        <w:rPr>
          <w:rFonts w:ascii="Times New Roman" w:hAnsi="Times New Roman" w:cs="Times New Roman"/>
        </w:rPr>
        <w:t xml:space="preserve">la question qu’on peut se poser ici est que : le procureur en faisant référence à l’ancien extrait de naissance du requérant fait-il allusion au volet n°1 qui lui a été remis ou à la copie de l’acte ? </w:t>
      </w:r>
      <w:r w:rsidRPr="00EC3C55">
        <w:rPr>
          <w:rFonts w:ascii="Times New Roman" w:hAnsi="Times New Roman" w:cs="Times New Roman"/>
        </w:rPr>
        <w:t xml:space="preserve">C’est </w:t>
      </w:r>
      <w:r w:rsidR="00293B75" w:rsidRPr="00EC3C55">
        <w:rPr>
          <w:rFonts w:ascii="Times New Roman" w:hAnsi="Times New Roman" w:cs="Times New Roman"/>
        </w:rPr>
        <w:t>la même expression utilisée dans beaucoup d’autres décisions</w:t>
      </w:r>
      <w:r w:rsidR="00BE554E" w:rsidRPr="00EC3C55">
        <w:rPr>
          <w:rStyle w:val="Appelnotedebasdep"/>
          <w:rFonts w:ascii="Times New Roman" w:hAnsi="Times New Roman" w:cs="Times New Roman"/>
        </w:rPr>
        <w:footnoteReference w:id="16"/>
      </w:r>
      <w:r w:rsidR="00293B75" w:rsidRPr="00EC3C55">
        <w:rPr>
          <w:rFonts w:ascii="Times New Roman" w:hAnsi="Times New Roman" w:cs="Times New Roman"/>
        </w:rPr>
        <w:t xml:space="preserve">. </w:t>
      </w:r>
      <w:r w:rsidRPr="00EC3C55">
        <w:rPr>
          <w:rFonts w:ascii="Times New Roman" w:hAnsi="Times New Roman" w:cs="Times New Roman"/>
        </w:rPr>
        <w:t xml:space="preserve">La </w:t>
      </w:r>
      <w:r w:rsidR="00293B75" w:rsidRPr="00EC3C55">
        <w:rPr>
          <w:rFonts w:ascii="Times New Roman" w:hAnsi="Times New Roman" w:cs="Times New Roman"/>
        </w:rPr>
        <w:t xml:space="preserve">réponse à </w:t>
      </w:r>
      <w:r w:rsidR="00DD3A4A">
        <w:rPr>
          <w:rFonts w:ascii="Times New Roman" w:hAnsi="Times New Roman" w:cs="Times New Roman"/>
        </w:rPr>
        <w:t xml:space="preserve">cette question est </w:t>
      </w:r>
      <w:r w:rsidR="00293B75" w:rsidRPr="00EC3C55">
        <w:rPr>
          <w:rFonts w:ascii="Times New Roman" w:hAnsi="Times New Roman" w:cs="Times New Roman"/>
        </w:rPr>
        <w:t>que s’il fait référence au volet 1 en le dénommant ancien extrait du requérant, il s’est conformé aux prescriptions de l’article 89 qui calque ses prérogatives sur la base de l’exemplaire subsistant.</w:t>
      </w:r>
      <w:r w:rsidR="00DD3A4A">
        <w:rPr>
          <w:rFonts w:ascii="Times New Roman" w:hAnsi="Times New Roman" w:cs="Times New Roman"/>
        </w:rPr>
        <w:t xml:space="preserve"> Le cas contraire il ne sera pas compétent. </w:t>
      </w:r>
    </w:p>
    <w:p w14:paraId="47BE3B2A" w14:textId="29D2F6DD" w:rsidR="00ED5CDC" w:rsidRPr="00EC3C55" w:rsidRDefault="00A97D31" w:rsidP="00EC3C55">
      <w:pPr>
        <w:spacing w:line="360" w:lineRule="auto"/>
        <w:jc w:val="both"/>
        <w:rPr>
          <w:rFonts w:ascii="Times New Roman" w:hAnsi="Times New Roman" w:cs="Times New Roman"/>
          <w:b/>
        </w:rPr>
      </w:pPr>
      <w:r w:rsidRPr="00EC3C55">
        <w:rPr>
          <w:rFonts w:ascii="Times New Roman" w:hAnsi="Times New Roman" w:cs="Times New Roman"/>
        </w:rPr>
        <w:t xml:space="preserve">Par </w:t>
      </w:r>
      <w:r w:rsidR="00293B75" w:rsidRPr="00EC3C55">
        <w:rPr>
          <w:rFonts w:ascii="Times New Roman" w:hAnsi="Times New Roman" w:cs="Times New Roman"/>
        </w:rPr>
        <w:t xml:space="preserve">ailleurs, </w:t>
      </w:r>
      <w:r w:rsidR="00DD3A4A">
        <w:rPr>
          <w:rFonts w:ascii="Times New Roman" w:hAnsi="Times New Roman" w:cs="Times New Roman"/>
        </w:rPr>
        <w:t>il est</w:t>
      </w:r>
      <w:r w:rsidR="00293B75" w:rsidRPr="00EC3C55">
        <w:rPr>
          <w:rFonts w:ascii="Times New Roman" w:hAnsi="Times New Roman" w:cs="Times New Roman"/>
        </w:rPr>
        <w:t xml:space="preserve"> not</w:t>
      </w:r>
      <w:r w:rsidR="00DD3A4A">
        <w:rPr>
          <w:rFonts w:ascii="Times New Roman" w:hAnsi="Times New Roman" w:cs="Times New Roman"/>
        </w:rPr>
        <w:t>é</w:t>
      </w:r>
      <w:r w:rsidR="00293B75" w:rsidRPr="00EC3C55">
        <w:rPr>
          <w:rFonts w:ascii="Times New Roman" w:hAnsi="Times New Roman" w:cs="Times New Roman"/>
        </w:rPr>
        <w:t xml:space="preserve"> aussi, que le tribunal hors classe de </w:t>
      </w:r>
      <w:r w:rsidR="00FE1C4A" w:rsidRPr="00EC3C55">
        <w:rPr>
          <w:rFonts w:ascii="Times New Roman" w:hAnsi="Times New Roman" w:cs="Times New Roman"/>
        </w:rPr>
        <w:t>D</w:t>
      </w:r>
      <w:r w:rsidR="00293B75" w:rsidRPr="00EC3C55">
        <w:rPr>
          <w:rFonts w:ascii="Times New Roman" w:hAnsi="Times New Roman" w:cs="Times New Roman"/>
        </w:rPr>
        <w:t>akar a fait reconstitué des actes</w:t>
      </w:r>
      <w:r w:rsidR="00DD3A4A">
        <w:rPr>
          <w:rFonts w:ascii="Times New Roman" w:hAnsi="Times New Roman" w:cs="Times New Roman"/>
        </w:rPr>
        <w:t xml:space="preserve"> </w:t>
      </w:r>
      <w:r w:rsidR="00293B75" w:rsidRPr="00EC3C55">
        <w:rPr>
          <w:rFonts w:ascii="Times New Roman" w:hAnsi="Times New Roman" w:cs="Times New Roman"/>
        </w:rPr>
        <w:t>d’état civil disparus ou détrui</w:t>
      </w:r>
      <w:r w:rsidR="00DD3A4A">
        <w:rPr>
          <w:rFonts w:ascii="Times New Roman" w:hAnsi="Times New Roman" w:cs="Times New Roman"/>
        </w:rPr>
        <w:t>t</w:t>
      </w:r>
      <w:r w:rsidR="00293B75" w:rsidRPr="00EC3C55">
        <w:rPr>
          <w:rFonts w:ascii="Times New Roman" w:hAnsi="Times New Roman" w:cs="Times New Roman"/>
        </w:rPr>
        <w:t xml:space="preserve">s au vu seulement des extraits ou copies des dits actes en plus de l’attestation de détérioration. </w:t>
      </w:r>
      <w:r w:rsidRPr="00EC3C55">
        <w:rPr>
          <w:rFonts w:ascii="Times New Roman" w:hAnsi="Times New Roman" w:cs="Times New Roman"/>
        </w:rPr>
        <w:t xml:space="preserve">C’est </w:t>
      </w:r>
      <w:r w:rsidR="00293B75" w:rsidRPr="00EC3C55">
        <w:rPr>
          <w:rFonts w:ascii="Times New Roman" w:hAnsi="Times New Roman" w:cs="Times New Roman"/>
        </w:rPr>
        <w:t xml:space="preserve">l’exemple de la décision </w:t>
      </w:r>
      <w:r w:rsidR="00FE1C4A" w:rsidRPr="00EC3C55">
        <w:rPr>
          <w:rFonts w:ascii="Times New Roman" w:hAnsi="Times New Roman" w:cs="Times New Roman"/>
        </w:rPr>
        <w:t>AR</w:t>
      </w:r>
      <w:r w:rsidR="00293B75" w:rsidRPr="00EC3C55">
        <w:rPr>
          <w:rFonts w:ascii="Times New Roman" w:hAnsi="Times New Roman" w:cs="Times New Roman"/>
        </w:rPr>
        <w:t xml:space="preserve"> n</w:t>
      </w:r>
      <w:r w:rsidR="00293B75" w:rsidRPr="00EC3C55">
        <w:rPr>
          <w:rFonts w:ascii="Times New Roman" w:hAnsi="Times New Roman" w:cs="Times New Roman"/>
          <w:lang w:val="fr-FR"/>
        </w:rPr>
        <w:t>°001-2019/ptihcd ou le procureur de la république a ordonné la reconstitution en ses termes : « </w:t>
      </w:r>
      <w:r w:rsidR="00293B75" w:rsidRPr="00EC3C55">
        <w:rPr>
          <w:rFonts w:ascii="Times New Roman" w:hAnsi="Times New Roman" w:cs="Times New Roman"/>
        </w:rPr>
        <w:t xml:space="preserve">par requête écrite en date du </w:t>
      </w:r>
      <w:r w:rsidR="00293B75" w:rsidRPr="00EC3C55">
        <w:rPr>
          <w:rFonts w:ascii="Times New Roman" w:hAnsi="Times New Roman" w:cs="Times New Roman"/>
          <w:b/>
        </w:rPr>
        <w:t xml:space="preserve">14 janvier 2019 </w:t>
      </w:r>
      <w:r w:rsidR="00293B75" w:rsidRPr="00EC3C55">
        <w:rPr>
          <w:rFonts w:ascii="Times New Roman" w:hAnsi="Times New Roman" w:cs="Times New Roman"/>
        </w:rPr>
        <w:t xml:space="preserve">nous avons été saisi par madame </w:t>
      </w:r>
      <w:r w:rsidR="00293B75" w:rsidRPr="00EC3C55">
        <w:rPr>
          <w:rFonts w:ascii="Times New Roman" w:hAnsi="Times New Roman" w:cs="Times New Roman"/>
          <w:b/>
        </w:rPr>
        <w:t xml:space="preserve">madeleine </w:t>
      </w:r>
      <w:r w:rsidR="00A87CA7" w:rsidRPr="00EC3C55">
        <w:rPr>
          <w:rFonts w:ascii="Times New Roman" w:hAnsi="Times New Roman" w:cs="Times New Roman"/>
          <w:b/>
        </w:rPr>
        <w:t>Pimélique</w:t>
      </w:r>
      <w:r w:rsidR="00293B75" w:rsidRPr="00EC3C55">
        <w:rPr>
          <w:rFonts w:ascii="Times New Roman" w:hAnsi="Times New Roman" w:cs="Times New Roman"/>
          <w:b/>
        </w:rPr>
        <w:t xml:space="preserve"> </w:t>
      </w:r>
      <w:r w:rsidR="00FE1C4A" w:rsidRPr="00EC3C55">
        <w:rPr>
          <w:rFonts w:ascii="Times New Roman" w:hAnsi="Times New Roman" w:cs="Times New Roman"/>
          <w:b/>
        </w:rPr>
        <w:t>MBENGUE</w:t>
      </w:r>
      <w:r w:rsidR="00293B75" w:rsidRPr="00EC3C55">
        <w:rPr>
          <w:rFonts w:ascii="Times New Roman" w:hAnsi="Times New Roman" w:cs="Times New Roman"/>
          <w:b/>
        </w:rPr>
        <w:t>, née le</w:t>
      </w:r>
      <w:r w:rsidR="00293B75" w:rsidRPr="00EC3C55">
        <w:rPr>
          <w:rFonts w:ascii="Times New Roman" w:hAnsi="Times New Roman" w:cs="Times New Roman"/>
        </w:rPr>
        <w:t xml:space="preserve"> </w:t>
      </w:r>
      <w:r w:rsidR="00293B75" w:rsidRPr="00EC3C55">
        <w:rPr>
          <w:rFonts w:ascii="Times New Roman" w:hAnsi="Times New Roman" w:cs="Times New Roman"/>
          <w:b/>
        </w:rPr>
        <w:t xml:space="preserve">02 octobre 1974 </w:t>
      </w:r>
      <w:r w:rsidR="00293B75" w:rsidRPr="00EC3C55">
        <w:rPr>
          <w:rFonts w:ascii="Times New Roman" w:hAnsi="Times New Roman" w:cs="Times New Roman"/>
        </w:rPr>
        <w:t xml:space="preserve">à </w:t>
      </w:r>
      <w:r w:rsidR="00FE1C4A" w:rsidRPr="00EC3C55">
        <w:rPr>
          <w:rFonts w:ascii="Times New Roman" w:hAnsi="Times New Roman" w:cs="Times New Roman"/>
          <w:b/>
        </w:rPr>
        <w:t>D</w:t>
      </w:r>
      <w:r w:rsidR="00293B75" w:rsidRPr="00EC3C55">
        <w:rPr>
          <w:rFonts w:ascii="Times New Roman" w:hAnsi="Times New Roman" w:cs="Times New Roman"/>
          <w:b/>
        </w:rPr>
        <w:t>akar</w:t>
      </w:r>
      <w:r w:rsidR="00293B75" w:rsidRPr="00EC3C55">
        <w:rPr>
          <w:rFonts w:ascii="Times New Roman" w:hAnsi="Times New Roman" w:cs="Times New Roman"/>
        </w:rPr>
        <w:t>, fille de</w:t>
      </w:r>
      <w:r w:rsidR="00293B75" w:rsidRPr="00EC3C55">
        <w:rPr>
          <w:rFonts w:ascii="Times New Roman" w:hAnsi="Times New Roman" w:cs="Times New Roman"/>
          <w:b/>
        </w:rPr>
        <w:t xml:space="preserve"> jean </w:t>
      </w:r>
      <w:r w:rsidR="00FE1C4A" w:rsidRPr="00EC3C55">
        <w:rPr>
          <w:rFonts w:ascii="Times New Roman" w:hAnsi="Times New Roman" w:cs="Times New Roman"/>
          <w:b/>
        </w:rPr>
        <w:t>L</w:t>
      </w:r>
      <w:r w:rsidR="00293B75" w:rsidRPr="00EC3C55">
        <w:rPr>
          <w:rFonts w:ascii="Times New Roman" w:hAnsi="Times New Roman" w:cs="Times New Roman"/>
          <w:b/>
        </w:rPr>
        <w:t xml:space="preserve">ane </w:t>
      </w:r>
      <w:r w:rsidR="00FE1C4A" w:rsidRPr="00EC3C55">
        <w:rPr>
          <w:rFonts w:ascii="Times New Roman" w:hAnsi="Times New Roman" w:cs="Times New Roman"/>
          <w:b/>
        </w:rPr>
        <w:t>MBENGUE</w:t>
      </w:r>
      <w:r w:rsidR="00293B75" w:rsidRPr="00EC3C55">
        <w:rPr>
          <w:rFonts w:ascii="Times New Roman" w:hAnsi="Times New Roman" w:cs="Times New Roman"/>
          <w:b/>
        </w:rPr>
        <w:t xml:space="preserve"> et </w:t>
      </w:r>
      <w:r w:rsidR="00FE1C4A" w:rsidRPr="00EC3C55">
        <w:rPr>
          <w:rFonts w:ascii="Times New Roman" w:hAnsi="Times New Roman" w:cs="Times New Roman"/>
          <w:b/>
        </w:rPr>
        <w:t>Anna</w:t>
      </w:r>
      <w:r w:rsidR="00293B75" w:rsidRPr="00EC3C55">
        <w:rPr>
          <w:rFonts w:ascii="Times New Roman" w:hAnsi="Times New Roman" w:cs="Times New Roman"/>
          <w:b/>
        </w:rPr>
        <w:t xml:space="preserve"> </w:t>
      </w:r>
      <w:r w:rsidR="00FE1C4A" w:rsidRPr="00EC3C55">
        <w:rPr>
          <w:rFonts w:ascii="Times New Roman" w:hAnsi="Times New Roman" w:cs="Times New Roman"/>
          <w:b/>
        </w:rPr>
        <w:t>FAYE</w:t>
      </w:r>
      <w:r w:rsidR="00293B75" w:rsidRPr="00EC3C55">
        <w:rPr>
          <w:rFonts w:ascii="Times New Roman" w:hAnsi="Times New Roman" w:cs="Times New Roman"/>
          <w:b/>
        </w:rPr>
        <w:t xml:space="preserve"> </w:t>
      </w:r>
      <w:r w:rsidR="00293B75" w:rsidRPr="00EC3C55">
        <w:rPr>
          <w:rFonts w:ascii="Times New Roman" w:hAnsi="Times New Roman" w:cs="Times New Roman"/>
        </w:rPr>
        <w:t>pour la reconstitution</w:t>
      </w:r>
      <w:r w:rsidR="00293B75" w:rsidRPr="00EC3C55">
        <w:rPr>
          <w:rFonts w:ascii="Times New Roman" w:hAnsi="Times New Roman" w:cs="Times New Roman"/>
          <w:b/>
        </w:rPr>
        <w:t xml:space="preserve"> </w:t>
      </w:r>
      <w:r w:rsidR="00293B75" w:rsidRPr="00EC3C55">
        <w:rPr>
          <w:rFonts w:ascii="Times New Roman" w:hAnsi="Times New Roman" w:cs="Times New Roman"/>
        </w:rPr>
        <w:t xml:space="preserve">de l’acte </w:t>
      </w:r>
      <w:r w:rsidR="00293B75" w:rsidRPr="00EC3C55">
        <w:rPr>
          <w:rFonts w:ascii="Times New Roman" w:hAnsi="Times New Roman" w:cs="Times New Roman"/>
          <w:b/>
        </w:rPr>
        <w:t>n° 7597/1974</w:t>
      </w:r>
      <w:r w:rsidR="00293B75" w:rsidRPr="00EC3C55">
        <w:rPr>
          <w:rFonts w:ascii="Times New Roman" w:hAnsi="Times New Roman" w:cs="Times New Roman"/>
        </w:rPr>
        <w:t>.</w:t>
      </w:r>
    </w:p>
    <w:p w14:paraId="67F08A21" w14:textId="3CBC90DC" w:rsidR="00ED5CDC" w:rsidRPr="00EC3C55" w:rsidRDefault="00721999" w:rsidP="00EC3C55">
      <w:pPr>
        <w:spacing w:line="360" w:lineRule="auto"/>
        <w:jc w:val="both"/>
        <w:rPr>
          <w:rFonts w:ascii="Times New Roman" w:hAnsi="Times New Roman" w:cs="Times New Roman"/>
        </w:rPr>
      </w:pPr>
      <w:r>
        <w:rPr>
          <w:rFonts w:ascii="Times New Roman" w:hAnsi="Times New Roman" w:cs="Times New Roman"/>
        </w:rPr>
        <w:t>A</w:t>
      </w:r>
      <w:r w:rsidR="00293B75" w:rsidRPr="00EC3C55">
        <w:rPr>
          <w:rFonts w:ascii="Times New Roman" w:hAnsi="Times New Roman" w:cs="Times New Roman"/>
        </w:rPr>
        <w:t xml:space="preserve">près vérification de l’attestation d’acte détérioré délivrée le 28 décembre 2018 par vos services (voir pièces annexées), nous avons constaté que la page concernant l’acte </w:t>
      </w:r>
      <w:r w:rsidR="00293B75" w:rsidRPr="00EC3C55">
        <w:rPr>
          <w:rFonts w:ascii="Times New Roman" w:hAnsi="Times New Roman" w:cs="Times New Roman"/>
          <w:b/>
        </w:rPr>
        <w:t>n°7597/1974,</w:t>
      </w:r>
      <w:r w:rsidR="00293B75" w:rsidRPr="00EC3C55">
        <w:rPr>
          <w:rFonts w:ascii="Times New Roman" w:hAnsi="Times New Roman" w:cs="Times New Roman"/>
        </w:rPr>
        <w:t xml:space="preserve"> établi au nom de la requérante, est détériorée mais appartient bel et bien à la susnommée.</w:t>
      </w:r>
    </w:p>
    <w:p w14:paraId="11F005F5" w14:textId="77777777" w:rsidR="00ED5CDC" w:rsidRPr="00EC3C55" w:rsidRDefault="00ED5CDC" w:rsidP="00EC3C55">
      <w:pPr>
        <w:spacing w:line="360" w:lineRule="auto"/>
        <w:jc w:val="both"/>
        <w:rPr>
          <w:rFonts w:ascii="Times New Roman" w:hAnsi="Times New Roman" w:cs="Times New Roman"/>
        </w:rPr>
      </w:pPr>
    </w:p>
    <w:p w14:paraId="4021460B" w14:textId="77777777" w:rsidR="00A61E53" w:rsidRPr="00EC3C55" w:rsidRDefault="00A97D31" w:rsidP="00EC3C55">
      <w:pPr>
        <w:spacing w:line="360" w:lineRule="auto"/>
        <w:jc w:val="both"/>
        <w:rPr>
          <w:rFonts w:ascii="Times New Roman" w:hAnsi="Times New Roman" w:cs="Times New Roman"/>
          <w:bCs/>
        </w:rPr>
      </w:pPr>
      <w:r w:rsidRPr="00EC3C55">
        <w:rPr>
          <w:rFonts w:ascii="Times New Roman" w:hAnsi="Times New Roman" w:cs="Times New Roman"/>
        </w:rPr>
        <w:t xml:space="preserve">Par </w:t>
      </w:r>
      <w:r w:rsidR="00293B75" w:rsidRPr="00EC3C55">
        <w:rPr>
          <w:rFonts w:ascii="Times New Roman" w:hAnsi="Times New Roman" w:cs="Times New Roman"/>
        </w:rPr>
        <w:t xml:space="preserve">conséquent, nous vous demandons de procéder à la reconstitution de l’acte en cause, sur la base de l’attestation d’acte détérioré, de son extrait de naissance, délivré le 27.12.2018 par le centre secondaire le </w:t>
      </w:r>
      <w:r w:rsidR="00FE1C4A" w:rsidRPr="00EC3C55">
        <w:rPr>
          <w:rFonts w:ascii="Times New Roman" w:hAnsi="Times New Roman" w:cs="Times New Roman"/>
        </w:rPr>
        <w:t>D</w:t>
      </w:r>
      <w:r w:rsidR="00293B75" w:rsidRPr="00EC3C55">
        <w:rPr>
          <w:rFonts w:ascii="Times New Roman" w:hAnsi="Times New Roman" w:cs="Times New Roman"/>
        </w:rPr>
        <w:t xml:space="preserve">antec et de sa photocopie de carte nationale d’identité </w:t>
      </w:r>
      <w:r w:rsidR="00FE1C4A" w:rsidRPr="00EC3C55">
        <w:rPr>
          <w:rFonts w:ascii="Times New Roman" w:hAnsi="Times New Roman" w:cs="Times New Roman"/>
        </w:rPr>
        <w:t>CEDEAO</w:t>
      </w:r>
      <w:r w:rsidR="00293B75" w:rsidRPr="00EC3C55">
        <w:rPr>
          <w:rFonts w:ascii="Times New Roman" w:hAnsi="Times New Roman" w:cs="Times New Roman"/>
        </w:rPr>
        <w:t xml:space="preserve"> n°2 752 1974 07597, délivrée le 11.01.2017, conformément aux dispositions de l’article </w:t>
      </w:r>
      <w:r w:rsidR="00293B75" w:rsidRPr="00EC3C55">
        <w:rPr>
          <w:rFonts w:ascii="Times New Roman" w:hAnsi="Times New Roman" w:cs="Times New Roman"/>
          <w:b/>
        </w:rPr>
        <w:t>89</w:t>
      </w:r>
      <w:r w:rsidR="00293B75" w:rsidRPr="00EC3C55">
        <w:rPr>
          <w:rFonts w:ascii="Times New Roman" w:hAnsi="Times New Roman" w:cs="Times New Roman"/>
        </w:rPr>
        <w:t xml:space="preserve"> du </w:t>
      </w:r>
      <w:r w:rsidR="00293B75" w:rsidRPr="00EC3C55">
        <w:rPr>
          <w:rFonts w:ascii="Times New Roman" w:hAnsi="Times New Roman" w:cs="Times New Roman"/>
          <w:b/>
        </w:rPr>
        <w:t>code de la famille ; </w:t>
      </w:r>
      <w:r w:rsidR="00293B75" w:rsidRPr="00EC3C55">
        <w:rPr>
          <w:rFonts w:ascii="Times New Roman" w:hAnsi="Times New Roman" w:cs="Times New Roman"/>
          <w:bCs/>
        </w:rPr>
        <w:t xml:space="preserve">». </w:t>
      </w:r>
      <w:r w:rsidRPr="00EC3C55">
        <w:rPr>
          <w:rFonts w:ascii="Times New Roman" w:hAnsi="Times New Roman" w:cs="Times New Roman"/>
          <w:bCs/>
        </w:rPr>
        <w:t xml:space="preserve">Cette </w:t>
      </w:r>
      <w:r w:rsidR="00293B75" w:rsidRPr="00EC3C55">
        <w:rPr>
          <w:rFonts w:ascii="Times New Roman" w:hAnsi="Times New Roman" w:cs="Times New Roman"/>
          <w:bCs/>
        </w:rPr>
        <w:t xml:space="preserve">pratique est-elle similaire à celle du tribunal d’instance de </w:t>
      </w:r>
      <w:r w:rsidR="00FE1C4A" w:rsidRPr="00EC3C55">
        <w:rPr>
          <w:rFonts w:ascii="Times New Roman" w:hAnsi="Times New Roman" w:cs="Times New Roman"/>
          <w:bCs/>
        </w:rPr>
        <w:t>P</w:t>
      </w:r>
      <w:r w:rsidR="00293B75" w:rsidRPr="00EC3C55">
        <w:rPr>
          <w:rFonts w:ascii="Times New Roman" w:hAnsi="Times New Roman" w:cs="Times New Roman"/>
          <w:bCs/>
        </w:rPr>
        <w:t xml:space="preserve">ikine et de </w:t>
      </w:r>
      <w:r w:rsidR="00FE1C4A" w:rsidRPr="00EC3C55">
        <w:rPr>
          <w:rFonts w:ascii="Times New Roman" w:hAnsi="Times New Roman" w:cs="Times New Roman"/>
          <w:bCs/>
        </w:rPr>
        <w:t>N</w:t>
      </w:r>
      <w:r w:rsidR="00293B75" w:rsidRPr="00EC3C55">
        <w:rPr>
          <w:rFonts w:ascii="Times New Roman" w:hAnsi="Times New Roman" w:cs="Times New Roman"/>
          <w:bCs/>
        </w:rPr>
        <w:t>ioro ?</w:t>
      </w:r>
    </w:p>
    <w:p w14:paraId="3D636208" w14:textId="037D89C9" w:rsidR="00A61E53" w:rsidRPr="00EC3C55" w:rsidRDefault="00A97D31" w:rsidP="00AD27A4">
      <w:pPr>
        <w:pStyle w:val="Titre4"/>
        <w:rPr>
          <w:lang w:val="fr-FR"/>
        </w:rPr>
      </w:pPr>
      <w:bookmarkStart w:id="88" w:name="_Toc181972611"/>
      <w:r w:rsidRPr="00EC3C55">
        <w:rPr>
          <w:lang w:val="fr-FR"/>
        </w:rPr>
        <w:t xml:space="preserve">Paragraphe </w:t>
      </w:r>
      <w:r w:rsidR="00293B75" w:rsidRPr="00EC3C55">
        <w:rPr>
          <w:lang w:val="fr-FR"/>
        </w:rPr>
        <w:t>2</w:t>
      </w:r>
      <w:r w:rsidR="003A54C2">
        <w:rPr>
          <w:lang w:val="fr-FR"/>
        </w:rPr>
        <w:t> : L</w:t>
      </w:r>
      <w:r w:rsidR="00293B75" w:rsidRPr="00EC3C55">
        <w:rPr>
          <w:lang w:val="fr-FR"/>
        </w:rPr>
        <w:t xml:space="preserve">a pratique du parquet d’instance de </w:t>
      </w:r>
      <w:r w:rsidR="00FE1C4A" w:rsidRPr="00EC3C55">
        <w:rPr>
          <w:lang w:val="fr-FR"/>
        </w:rPr>
        <w:t>P</w:t>
      </w:r>
      <w:r w:rsidR="00293B75" w:rsidRPr="00EC3C55">
        <w:rPr>
          <w:lang w:val="fr-FR"/>
        </w:rPr>
        <w:t xml:space="preserve">ikine et celui de </w:t>
      </w:r>
      <w:r w:rsidR="00FE1C4A" w:rsidRPr="00EC3C55">
        <w:rPr>
          <w:lang w:val="fr-FR"/>
        </w:rPr>
        <w:t>N</w:t>
      </w:r>
      <w:r w:rsidR="00293B75" w:rsidRPr="00EC3C55">
        <w:rPr>
          <w:lang w:val="fr-FR"/>
        </w:rPr>
        <w:t>ioro</w:t>
      </w:r>
      <w:bookmarkEnd w:id="88"/>
    </w:p>
    <w:p w14:paraId="28B4A998" w14:textId="290E1FF7" w:rsidR="00AD54EE"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La </w:t>
      </w:r>
      <w:r w:rsidR="00293B75" w:rsidRPr="00EC3C55">
        <w:rPr>
          <w:rFonts w:ascii="Times New Roman" w:hAnsi="Times New Roman" w:cs="Times New Roman"/>
          <w:lang w:val="fr-FR"/>
        </w:rPr>
        <w:t>pratique de la reconstitution des actes d’état civil disparus ou détrui</w:t>
      </w:r>
      <w:r w:rsidR="00721999">
        <w:rPr>
          <w:rFonts w:ascii="Times New Roman" w:hAnsi="Times New Roman" w:cs="Times New Roman"/>
          <w:lang w:val="fr-FR"/>
        </w:rPr>
        <w:t>t</w:t>
      </w:r>
      <w:r w:rsidR="00293B75" w:rsidRPr="00EC3C55">
        <w:rPr>
          <w:rFonts w:ascii="Times New Roman" w:hAnsi="Times New Roman" w:cs="Times New Roman"/>
          <w:lang w:val="fr-FR"/>
        </w:rPr>
        <w:t xml:space="preserve">s instaurée au niveau du tribunal d’instance de </w:t>
      </w:r>
      <w:r w:rsidR="00FE1C4A" w:rsidRPr="00EC3C55">
        <w:rPr>
          <w:rFonts w:ascii="Times New Roman" w:hAnsi="Times New Roman" w:cs="Times New Roman"/>
          <w:lang w:val="fr-FR"/>
        </w:rPr>
        <w:t>P</w:t>
      </w:r>
      <w:r w:rsidR="00293B75" w:rsidRPr="00EC3C55">
        <w:rPr>
          <w:rFonts w:ascii="Times New Roman" w:hAnsi="Times New Roman" w:cs="Times New Roman"/>
          <w:lang w:val="fr-FR"/>
        </w:rPr>
        <w:t xml:space="preserve">ikine est très spécifique par rapport aux autres parquets. </w:t>
      </w:r>
      <w:r w:rsidRPr="00EC3C55">
        <w:rPr>
          <w:rFonts w:ascii="Times New Roman" w:hAnsi="Times New Roman" w:cs="Times New Roman"/>
          <w:lang w:val="fr-FR"/>
        </w:rPr>
        <w:t xml:space="preserve">En </w:t>
      </w:r>
      <w:r w:rsidR="00293B75" w:rsidRPr="00EC3C55">
        <w:rPr>
          <w:rFonts w:ascii="Times New Roman" w:hAnsi="Times New Roman" w:cs="Times New Roman"/>
          <w:lang w:val="fr-FR"/>
        </w:rPr>
        <w:t xml:space="preserve">effet, cette particularité découle de la procédure empruntée par le procureur de la république après sa saisine. </w:t>
      </w:r>
      <w:r w:rsidRPr="00EC3C55">
        <w:rPr>
          <w:rFonts w:ascii="Times New Roman" w:hAnsi="Times New Roman" w:cs="Times New Roman"/>
          <w:lang w:val="fr-FR"/>
        </w:rPr>
        <w:t xml:space="preserve">Dans </w:t>
      </w:r>
      <w:r w:rsidR="00293B75" w:rsidRPr="00EC3C55">
        <w:rPr>
          <w:rFonts w:ascii="Times New Roman" w:hAnsi="Times New Roman" w:cs="Times New Roman"/>
          <w:lang w:val="fr-FR"/>
        </w:rPr>
        <w:t xml:space="preserve">l’affaire </w:t>
      </w:r>
      <w:r w:rsidR="00FE1C4A" w:rsidRPr="00EC3C55">
        <w:rPr>
          <w:rFonts w:ascii="Times New Roman" w:hAnsi="Times New Roman" w:cs="Times New Roman"/>
          <w:lang w:val="fr-FR"/>
        </w:rPr>
        <w:t>AR</w:t>
      </w:r>
      <w:r w:rsidR="00293B75" w:rsidRPr="00EC3C55">
        <w:rPr>
          <w:rFonts w:ascii="Times New Roman" w:hAnsi="Times New Roman" w:cs="Times New Roman"/>
          <w:lang w:val="fr-FR"/>
        </w:rPr>
        <w:t xml:space="preserve"> n°107-2024/dpr/tip par exemple dont le dossier en plus de la requête est composé uniquement de l’attestation de détérioration, des copies de la carte d’identité de témoin et de la copie littérale de l’acte du demandeur, le procureur de la république a ouvert une enquête.</w:t>
      </w:r>
    </w:p>
    <w:p w14:paraId="35DAFA25" w14:textId="29BD189B" w:rsidR="00C91706"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Ainsi</w:t>
      </w:r>
      <w:r w:rsidR="00293B75" w:rsidRPr="00EC3C55">
        <w:rPr>
          <w:rFonts w:ascii="Times New Roman" w:hAnsi="Times New Roman" w:cs="Times New Roman"/>
          <w:lang w:val="fr-FR"/>
        </w:rPr>
        <w:t>, dans l’instruction d</w:t>
      </w:r>
      <w:r w:rsidR="00721999">
        <w:rPr>
          <w:rFonts w:ascii="Times New Roman" w:hAnsi="Times New Roman" w:cs="Times New Roman"/>
          <w:lang w:val="fr-FR"/>
        </w:rPr>
        <w:t>e</w:t>
      </w:r>
      <w:r w:rsidR="00293B75" w:rsidRPr="00EC3C55">
        <w:rPr>
          <w:rFonts w:ascii="Times New Roman" w:hAnsi="Times New Roman" w:cs="Times New Roman"/>
          <w:lang w:val="fr-FR"/>
        </w:rPr>
        <w:t xml:space="preserve"> l’affaire il a ordonné dans un premier temps une enquête à la diligence des unités de commissariat du centre d’état civil. </w:t>
      </w:r>
      <w:r w:rsidRPr="00EC3C55">
        <w:rPr>
          <w:rFonts w:ascii="Times New Roman" w:hAnsi="Times New Roman" w:cs="Times New Roman"/>
          <w:lang w:val="fr-FR"/>
        </w:rPr>
        <w:t xml:space="preserve">Il </w:t>
      </w:r>
      <w:r w:rsidR="00293B75" w:rsidRPr="00EC3C55">
        <w:rPr>
          <w:rFonts w:ascii="Times New Roman" w:hAnsi="Times New Roman" w:cs="Times New Roman"/>
          <w:lang w:val="fr-FR"/>
        </w:rPr>
        <w:t>a envoyé un soit transmis au commissariat concerné pour exécution de ses instructions.</w:t>
      </w:r>
    </w:p>
    <w:p w14:paraId="2CBB33AF" w14:textId="77777777" w:rsidR="00DC0FD6"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Automatiqueme</w:t>
      </w:r>
      <w:r w:rsidR="00293B75" w:rsidRPr="00EC3C55">
        <w:rPr>
          <w:rFonts w:ascii="Times New Roman" w:hAnsi="Times New Roman" w:cs="Times New Roman"/>
          <w:lang w:val="fr-FR"/>
        </w:rPr>
        <w:t>nt, l’unité saisi s’est transportée au centre envie de faire des investigations sur la réalité de la destruction ou disparition de l’acte comme en atteste d’ailleurs le soit transmis n°038 ayant pour objet : « enquête et transport au centre principal d’état civil ».</w:t>
      </w:r>
    </w:p>
    <w:p w14:paraId="24BA9D0A" w14:textId="77777777" w:rsidR="00A3135E"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D’emblée</w:t>
      </w:r>
      <w:r w:rsidR="00293B75" w:rsidRPr="00EC3C55">
        <w:rPr>
          <w:rFonts w:ascii="Times New Roman" w:hAnsi="Times New Roman" w:cs="Times New Roman"/>
          <w:lang w:val="fr-FR"/>
        </w:rPr>
        <w:t xml:space="preserve">, les enquêteurs procèdent à l’audition d’abord au demandeur sur la disparition de son acte et sur ses attentes. </w:t>
      </w:r>
      <w:r w:rsidRPr="00EC3C55">
        <w:rPr>
          <w:rFonts w:ascii="Times New Roman" w:hAnsi="Times New Roman" w:cs="Times New Roman"/>
          <w:lang w:val="fr-FR"/>
        </w:rPr>
        <w:t>Ensuite</w:t>
      </w:r>
      <w:r w:rsidR="00293B75" w:rsidRPr="00EC3C55">
        <w:rPr>
          <w:rFonts w:ascii="Times New Roman" w:hAnsi="Times New Roman" w:cs="Times New Roman"/>
          <w:lang w:val="fr-FR"/>
        </w:rPr>
        <w:t xml:space="preserve">, ils entendent les témoins qui sont la plupart des cas les parents du demandeur à la reconstitution. </w:t>
      </w:r>
      <w:r w:rsidRPr="00EC3C55">
        <w:rPr>
          <w:rFonts w:ascii="Times New Roman" w:hAnsi="Times New Roman" w:cs="Times New Roman"/>
          <w:lang w:val="fr-FR"/>
        </w:rPr>
        <w:t xml:space="preserve">Et </w:t>
      </w:r>
      <w:r w:rsidR="00293B75" w:rsidRPr="00EC3C55">
        <w:rPr>
          <w:rFonts w:ascii="Times New Roman" w:hAnsi="Times New Roman" w:cs="Times New Roman"/>
          <w:lang w:val="fr-FR"/>
        </w:rPr>
        <w:t>enfin, ils se transportent au centre en question pour recueillir leurs dépositions.</w:t>
      </w:r>
    </w:p>
    <w:p w14:paraId="262741A8" w14:textId="36758230" w:rsidR="00A3135E"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Après </w:t>
      </w:r>
      <w:r w:rsidR="00293B75" w:rsidRPr="00EC3C55">
        <w:rPr>
          <w:rFonts w:ascii="Times New Roman" w:hAnsi="Times New Roman" w:cs="Times New Roman"/>
          <w:lang w:val="fr-FR"/>
        </w:rPr>
        <w:t>les investigations, l’enquête est sanctionnée par un procès-verbal d’un soit fait retour adressé au pro</w:t>
      </w:r>
      <w:r w:rsidR="00FE1C4A" w:rsidRPr="00EC3C55">
        <w:rPr>
          <w:rFonts w:ascii="Times New Roman" w:hAnsi="Times New Roman" w:cs="Times New Roman"/>
          <w:lang w:val="fr-FR"/>
        </w:rPr>
        <w:t>cureur</w:t>
      </w:r>
      <w:r w:rsidR="00293B75" w:rsidRPr="00EC3C55">
        <w:rPr>
          <w:rFonts w:ascii="Times New Roman" w:hAnsi="Times New Roman" w:cs="Times New Roman"/>
          <w:lang w:val="fr-FR"/>
        </w:rPr>
        <w:t xml:space="preserve"> de la république. </w:t>
      </w:r>
      <w:r w:rsidRPr="00EC3C55">
        <w:rPr>
          <w:rFonts w:ascii="Times New Roman" w:hAnsi="Times New Roman" w:cs="Times New Roman"/>
          <w:lang w:val="fr-FR"/>
        </w:rPr>
        <w:t xml:space="preserve">Une </w:t>
      </w:r>
      <w:r w:rsidR="00293B75" w:rsidRPr="00EC3C55">
        <w:rPr>
          <w:rFonts w:ascii="Times New Roman" w:hAnsi="Times New Roman" w:cs="Times New Roman"/>
          <w:lang w:val="fr-FR"/>
        </w:rPr>
        <w:t xml:space="preserve">fois le procès-verbal reçu, il décide de la reconstitution ou non de l’acte d’état civil. </w:t>
      </w:r>
      <w:r w:rsidRPr="00EC3C55">
        <w:rPr>
          <w:rFonts w:ascii="Times New Roman" w:hAnsi="Times New Roman" w:cs="Times New Roman"/>
          <w:lang w:val="fr-FR"/>
        </w:rPr>
        <w:t xml:space="preserve">Dans </w:t>
      </w:r>
      <w:r w:rsidR="00293B75" w:rsidRPr="00EC3C55">
        <w:rPr>
          <w:rFonts w:ascii="Times New Roman" w:hAnsi="Times New Roman" w:cs="Times New Roman"/>
          <w:lang w:val="fr-FR"/>
        </w:rPr>
        <w:t>cette affaire sus-évoquée, le procureur de la république a ordonné la reconstitution sur la base de l’attestation de détérioration et l’enquête préliminaire</w:t>
      </w:r>
      <w:r w:rsidR="00721999">
        <w:rPr>
          <w:rFonts w:ascii="Times New Roman" w:hAnsi="Times New Roman" w:cs="Times New Roman"/>
          <w:lang w:val="fr-FR"/>
        </w:rPr>
        <w:t xml:space="preserve">, et a demandé </w:t>
      </w:r>
      <w:r w:rsidR="00293B75" w:rsidRPr="00EC3C55">
        <w:rPr>
          <w:rFonts w:ascii="Times New Roman" w:hAnsi="Times New Roman" w:cs="Times New Roman"/>
          <w:lang w:val="fr-FR"/>
        </w:rPr>
        <w:t xml:space="preserve">au centre de reconstituer l’acte en cause. </w:t>
      </w:r>
      <w:r w:rsidRPr="00EC3C55">
        <w:rPr>
          <w:rFonts w:ascii="Times New Roman" w:hAnsi="Times New Roman" w:cs="Times New Roman"/>
          <w:lang w:val="fr-FR"/>
        </w:rPr>
        <w:t xml:space="preserve">De </w:t>
      </w:r>
      <w:r w:rsidR="00293B75" w:rsidRPr="00EC3C55">
        <w:rPr>
          <w:rFonts w:ascii="Times New Roman" w:hAnsi="Times New Roman" w:cs="Times New Roman"/>
          <w:lang w:val="fr-FR"/>
        </w:rPr>
        <w:t xml:space="preserve">ce fait, il a procédé ainsi, à la reconstitution : « vu la requête en date du 21/02/2024, de </w:t>
      </w:r>
      <w:r w:rsidR="00FE1C4A" w:rsidRPr="00EC3C55">
        <w:rPr>
          <w:rFonts w:ascii="Times New Roman" w:hAnsi="Times New Roman" w:cs="Times New Roman"/>
          <w:lang w:val="fr-FR"/>
        </w:rPr>
        <w:t>R</w:t>
      </w:r>
      <w:r w:rsidR="00293B75" w:rsidRPr="00EC3C55">
        <w:rPr>
          <w:rFonts w:ascii="Times New Roman" w:hAnsi="Times New Roman" w:cs="Times New Roman"/>
          <w:lang w:val="fr-FR"/>
        </w:rPr>
        <w:t xml:space="preserve">okhaya </w:t>
      </w:r>
      <w:r w:rsidR="00FE1C4A" w:rsidRPr="00EC3C55">
        <w:rPr>
          <w:rFonts w:ascii="Times New Roman" w:hAnsi="Times New Roman" w:cs="Times New Roman"/>
          <w:lang w:val="fr-FR"/>
        </w:rPr>
        <w:t>SYLLA</w:t>
      </w:r>
      <w:r w:rsidR="00293B75" w:rsidRPr="00EC3C55">
        <w:rPr>
          <w:rFonts w:ascii="Times New Roman" w:hAnsi="Times New Roman" w:cs="Times New Roman"/>
          <w:lang w:val="fr-FR"/>
        </w:rPr>
        <w:t xml:space="preserve">, né le 20/04/1984 à </w:t>
      </w:r>
      <w:r w:rsidR="00FE1C4A" w:rsidRPr="00EC3C55">
        <w:rPr>
          <w:rFonts w:ascii="Times New Roman" w:hAnsi="Times New Roman" w:cs="Times New Roman"/>
          <w:lang w:val="fr-FR"/>
        </w:rPr>
        <w:t>P</w:t>
      </w:r>
      <w:r w:rsidR="00293B75" w:rsidRPr="00EC3C55">
        <w:rPr>
          <w:rFonts w:ascii="Times New Roman" w:hAnsi="Times New Roman" w:cs="Times New Roman"/>
          <w:lang w:val="fr-FR"/>
        </w:rPr>
        <w:t xml:space="preserve">ikine, fille de </w:t>
      </w:r>
      <w:r w:rsidR="00FE1C4A" w:rsidRPr="00EC3C55">
        <w:rPr>
          <w:rFonts w:ascii="Times New Roman" w:hAnsi="Times New Roman" w:cs="Times New Roman"/>
          <w:lang w:val="fr-FR"/>
        </w:rPr>
        <w:t>D</w:t>
      </w:r>
      <w:r w:rsidR="00293B75" w:rsidRPr="00EC3C55">
        <w:rPr>
          <w:rFonts w:ascii="Times New Roman" w:hAnsi="Times New Roman" w:cs="Times New Roman"/>
          <w:lang w:val="fr-FR"/>
        </w:rPr>
        <w:t xml:space="preserve">iadié et de </w:t>
      </w:r>
      <w:r w:rsidR="00FE1C4A" w:rsidRPr="00EC3C55">
        <w:rPr>
          <w:rFonts w:ascii="Times New Roman" w:hAnsi="Times New Roman" w:cs="Times New Roman"/>
          <w:lang w:val="fr-FR"/>
        </w:rPr>
        <w:t>B</w:t>
      </w:r>
      <w:r w:rsidR="00293B75" w:rsidRPr="00EC3C55">
        <w:rPr>
          <w:rFonts w:ascii="Times New Roman" w:hAnsi="Times New Roman" w:cs="Times New Roman"/>
          <w:lang w:val="fr-FR"/>
        </w:rPr>
        <w:t xml:space="preserve">ineta </w:t>
      </w:r>
      <w:r w:rsidR="00FE1C4A" w:rsidRPr="00EC3C55">
        <w:rPr>
          <w:rFonts w:ascii="Times New Roman" w:hAnsi="Times New Roman" w:cs="Times New Roman"/>
          <w:lang w:val="fr-FR"/>
        </w:rPr>
        <w:t>GUEYE</w:t>
      </w:r>
      <w:r w:rsidR="00293B75" w:rsidRPr="00EC3C55">
        <w:rPr>
          <w:rFonts w:ascii="Times New Roman" w:hAnsi="Times New Roman" w:cs="Times New Roman"/>
          <w:lang w:val="fr-FR"/>
        </w:rPr>
        <w:t xml:space="preserve"> pour la reconstitution de l’acte n°05895 de l’année 1984 ;</w:t>
      </w:r>
    </w:p>
    <w:p w14:paraId="4B0E8646" w14:textId="77777777" w:rsidR="00A3135E"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Vu </w:t>
      </w:r>
      <w:r w:rsidR="00293B75" w:rsidRPr="00EC3C55">
        <w:rPr>
          <w:rFonts w:ascii="Times New Roman" w:hAnsi="Times New Roman" w:cs="Times New Roman"/>
          <w:lang w:val="fr-FR"/>
        </w:rPr>
        <w:t xml:space="preserve">le certificat d’acte détérioré délivré le 19/02/2024 par l’officier d’état civil du centre principal d’état civil de </w:t>
      </w:r>
      <w:r w:rsidR="00FE1C4A" w:rsidRPr="00EC3C55">
        <w:rPr>
          <w:rFonts w:ascii="Times New Roman" w:hAnsi="Times New Roman" w:cs="Times New Roman"/>
          <w:lang w:val="fr-FR"/>
        </w:rPr>
        <w:t>P</w:t>
      </w:r>
      <w:r w:rsidR="00293B75" w:rsidRPr="00EC3C55">
        <w:rPr>
          <w:rFonts w:ascii="Times New Roman" w:hAnsi="Times New Roman" w:cs="Times New Roman"/>
          <w:lang w:val="fr-FR"/>
        </w:rPr>
        <w:t>ikine ;</w:t>
      </w:r>
    </w:p>
    <w:p w14:paraId="074206C5" w14:textId="77777777" w:rsidR="00A3135E"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Vu </w:t>
      </w:r>
      <w:r w:rsidR="00293B75" w:rsidRPr="00EC3C55">
        <w:rPr>
          <w:rFonts w:ascii="Times New Roman" w:hAnsi="Times New Roman" w:cs="Times New Roman"/>
          <w:lang w:val="fr-FR"/>
        </w:rPr>
        <w:t xml:space="preserve">le </w:t>
      </w:r>
      <w:r w:rsidR="00FE1C4A" w:rsidRPr="00EC3C55">
        <w:rPr>
          <w:rFonts w:ascii="Times New Roman" w:hAnsi="Times New Roman" w:cs="Times New Roman"/>
          <w:lang w:val="fr-FR"/>
        </w:rPr>
        <w:t>PV</w:t>
      </w:r>
      <w:r w:rsidR="00293B75" w:rsidRPr="00EC3C55">
        <w:rPr>
          <w:rFonts w:ascii="Times New Roman" w:hAnsi="Times New Roman" w:cs="Times New Roman"/>
          <w:lang w:val="fr-FR"/>
        </w:rPr>
        <w:t xml:space="preserve"> d’enquête préliminaire n°545 du 28/03/2024 du commissariat de </w:t>
      </w:r>
      <w:r w:rsidR="00FE1C4A" w:rsidRPr="00EC3C55">
        <w:rPr>
          <w:rFonts w:ascii="Times New Roman" w:hAnsi="Times New Roman" w:cs="Times New Roman"/>
          <w:lang w:val="fr-FR"/>
        </w:rPr>
        <w:t>P</w:t>
      </w:r>
      <w:r w:rsidR="00293B75" w:rsidRPr="00EC3C55">
        <w:rPr>
          <w:rFonts w:ascii="Times New Roman" w:hAnsi="Times New Roman" w:cs="Times New Roman"/>
          <w:lang w:val="fr-FR"/>
        </w:rPr>
        <w:t>ikine ;</w:t>
      </w:r>
    </w:p>
    <w:p w14:paraId="0B0A7728" w14:textId="77777777" w:rsidR="00B530E5"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Vu </w:t>
      </w:r>
      <w:r w:rsidR="00293B75" w:rsidRPr="00EC3C55">
        <w:rPr>
          <w:rFonts w:ascii="Times New Roman" w:hAnsi="Times New Roman" w:cs="Times New Roman"/>
          <w:lang w:val="fr-FR"/>
        </w:rPr>
        <w:t>les dispositions de l’article 89 du code de la famille ;</w:t>
      </w:r>
    </w:p>
    <w:p w14:paraId="2B89E6DD" w14:textId="77777777" w:rsidR="00B530E5"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Attend</w:t>
      </w:r>
      <w:r w:rsidR="00293B75" w:rsidRPr="00EC3C55">
        <w:rPr>
          <w:rFonts w:ascii="Times New Roman" w:hAnsi="Times New Roman" w:cs="Times New Roman"/>
          <w:lang w:val="fr-FR"/>
        </w:rPr>
        <w:t xml:space="preserve">u qu’il ressort de la demande de </w:t>
      </w:r>
      <w:r w:rsidR="00FE1C4A" w:rsidRPr="00EC3C55">
        <w:rPr>
          <w:rFonts w:ascii="Times New Roman" w:hAnsi="Times New Roman" w:cs="Times New Roman"/>
          <w:lang w:val="fr-FR"/>
        </w:rPr>
        <w:t>R</w:t>
      </w:r>
      <w:r w:rsidR="00293B75" w:rsidRPr="00EC3C55">
        <w:rPr>
          <w:rFonts w:ascii="Times New Roman" w:hAnsi="Times New Roman" w:cs="Times New Roman"/>
          <w:lang w:val="fr-FR"/>
        </w:rPr>
        <w:t xml:space="preserve">okhaya </w:t>
      </w:r>
      <w:r w:rsidR="00FE1C4A" w:rsidRPr="00EC3C55">
        <w:rPr>
          <w:rFonts w:ascii="Times New Roman" w:hAnsi="Times New Roman" w:cs="Times New Roman"/>
          <w:lang w:val="fr-FR"/>
        </w:rPr>
        <w:t>SYLLA</w:t>
      </w:r>
      <w:r w:rsidR="00293B75" w:rsidRPr="00EC3C55">
        <w:rPr>
          <w:rFonts w:ascii="Times New Roman" w:hAnsi="Times New Roman" w:cs="Times New Roman"/>
          <w:lang w:val="fr-FR"/>
        </w:rPr>
        <w:t>, confirmée par l’attestation de l’officier d’état civil susvisée que son acte de naissance est détérioré mais appartient bel et bien à la nommée ;</w:t>
      </w:r>
    </w:p>
    <w:p w14:paraId="646A8200" w14:textId="77777777" w:rsidR="00B530E5"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Par </w:t>
      </w:r>
      <w:r w:rsidR="00293B75" w:rsidRPr="00EC3C55">
        <w:rPr>
          <w:rFonts w:ascii="Times New Roman" w:hAnsi="Times New Roman" w:cs="Times New Roman"/>
          <w:lang w:val="fr-FR"/>
        </w:rPr>
        <w:t>conséquent nous vous demandons de procéder à la reconstitution de l’acte en cause sur la base de l’acte détérioré de naissance, conformément aux dispositions de l’article 89 du code la famille. »</w:t>
      </w:r>
    </w:p>
    <w:p w14:paraId="650A3268" w14:textId="77777777" w:rsidR="003A40B1"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Dans </w:t>
      </w:r>
      <w:r w:rsidR="00293B75" w:rsidRPr="00EC3C55">
        <w:rPr>
          <w:rFonts w:ascii="Times New Roman" w:hAnsi="Times New Roman" w:cs="Times New Roman"/>
          <w:lang w:val="fr-FR"/>
        </w:rPr>
        <w:t>cette décision les deux questions qui ont attirés notre attention sont d’une part celle de la procédure de l’enquête préliminaire et d’autre part celle de la motivation basée uniquement sur l’attestation d’acte détérioré qu’on y reviendra dans les développements ultérieurs.</w:t>
      </w:r>
    </w:p>
    <w:p w14:paraId="533CBC03" w14:textId="77777777" w:rsidR="00F16FD0"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Concernant </w:t>
      </w:r>
      <w:r w:rsidR="00293B75" w:rsidRPr="00EC3C55">
        <w:rPr>
          <w:rFonts w:ascii="Times New Roman" w:hAnsi="Times New Roman" w:cs="Times New Roman"/>
          <w:lang w:val="fr-FR"/>
        </w:rPr>
        <w:t xml:space="preserve">la pratique du parquet d’instance de </w:t>
      </w:r>
      <w:r w:rsidR="00FE1C4A" w:rsidRPr="00EC3C55">
        <w:rPr>
          <w:rFonts w:ascii="Times New Roman" w:hAnsi="Times New Roman" w:cs="Times New Roman"/>
          <w:lang w:val="fr-FR"/>
        </w:rPr>
        <w:t>N</w:t>
      </w:r>
      <w:r w:rsidR="00293B75" w:rsidRPr="00EC3C55">
        <w:rPr>
          <w:rFonts w:ascii="Times New Roman" w:hAnsi="Times New Roman" w:cs="Times New Roman"/>
          <w:lang w:val="fr-FR"/>
        </w:rPr>
        <w:t>ioro du rip, on a constaté que le président du tribunal en sa qualité de délégué du procureur de la république autorise la reconstitution de l’acte d’état civil détérioré ou détruit en se fondant sur la copie du volet 1 de l’acte en question en plus du certificat d’acte d’état civil détruit.</w:t>
      </w:r>
    </w:p>
    <w:p w14:paraId="5C059F12" w14:textId="77777777" w:rsidR="00D8154D"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Contrairement </w:t>
      </w:r>
      <w:r w:rsidR="00293B75" w:rsidRPr="00EC3C55">
        <w:rPr>
          <w:rFonts w:ascii="Times New Roman" w:hAnsi="Times New Roman" w:cs="Times New Roman"/>
          <w:lang w:val="fr-FR"/>
        </w:rPr>
        <w:t xml:space="preserve">à son homologue de </w:t>
      </w:r>
      <w:r w:rsidR="00FE1C4A" w:rsidRPr="00EC3C55">
        <w:rPr>
          <w:rFonts w:ascii="Times New Roman" w:hAnsi="Times New Roman" w:cs="Times New Roman"/>
          <w:lang w:val="fr-FR"/>
        </w:rPr>
        <w:t>P</w:t>
      </w:r>
      <w:r w:rsidR="00293B75" w:rsidRPr="00EC3C55">
        <w:rPr>
          <w:rFonts w:ascii="Times New Roman" w:hAnsi="Times New Roman" w:cs="Times New Roman"/>
          <w:lang w:val="fr-FR"/>
        </w:rPr>
        <w:t xml:space="preserve">ikine, il « autorise l’officier d’état civil principal de </w:t>
      </w:r>
      <w:r w:rsidR="00FE1C4A" w:rsidRPr="00EC3C55">
        <w:rPr>
          <w:rFonts w:ascii="Times New Roman" w:hAnsi="Times New Roman" w:cs="Times New Roman"/>
          <w:lang w:val="fr-FR"/>
        </w:rPr>
        <w:t>W</w:t>
      </w:r>
      <w:r w:rsidR="00293B75" w:rsidRPr="00EC3C55">
        <w:rPr>
          <w:rFonts w:ascii="Times New Roman" w:hAnsi="Times New Roman" w:cs="Times New Roman"/>
          <w:lang w:val="fr-FR"/>
        </w:rPr>
        <w:t xml:space="preserve">ack </w:t>
      </w:r>
      <w:r w:rsidR="00FE1C4A" w:rsidRPr="00EC3C55">
        <w:rPr>
          <w:rFonts w:ascii="Times New Roman" w:hAnsi="Times New Roman" w:cs="Times New Roman"/>
          <w:lang w:val="fr-FR"/>
        </w:rPr>
        <w:t>N</w:t>
      </w:r>
      <w:r w:rsidR="00293B75" w:rsidRPr="00EC3C55">
        <w:rPr>
          <w:rFonts w:ascii="Times New Roman" w:hAnsi="Times New Roman" w:cs="Times New Roman"/>
          <w:lang w:val="fr-FR"/>
        </w:rPr>
        <w:t xml:space="preserve">gouna de procéder à la reconstitution de l’acte n°611 de l’année 1974 dudit centre en reprenant in extenso toutes les mentions contenues dans la copie dudit acte de naissance détenue par le titulaire de l’acte en la personne de </w:t>
      </w:r>
      <w:r w:rsidR="00FE1C4A" w:rsidRPr="00EC3C55">
        <w:rPr>
          <w:rFonts w:ascii="Times New Roman" w:hAnsi="Times New Roman" w:cs="Times New Roman"/>
          <w:lang w:val="fr-FR"/>
        </w:rPr>
        <w:t>Aliou</w:t>
      </w:r>
      <w:r w:rsidR="00293B75" w:rsidRPr="00EC3C55">
        <w:rPr>
          <w:rFonts w:ascii="Times New Roman" w:hAnsi="Times New Roman" w:cs="Times New Roman"/>
          <w:lang w:val="fr-FR"/>
        </w:rPr>
        <w:t xml:space="preserve"> né le 30 novembre 1974 à </w:t>
      </w:r>
      <w:r w:rsidR="00FE1C4A" w:rsidRPr="00EC3C55">
        <w:rPr>
          <w:rFonts w:ascii="Times New Roman" w:hAnsi="Times New Roman" w:cs="Times New Roman"/>
          <w:lang w:val="fr-FR"/>
        </w:rPr>
        <w:t>T</w:t>
      </w:r>
      <w:r w:rsidR="00293B75" w:rsidRPr="00EC3C55">
        <w:rPr>
          <w:rFonts w:ascii="Times New Roman" w:hAnsi="Times New Roman" w:cs="Times New Roman"/>
          <w:lang w:val="fr-FR"/>
        </w:rPr>
        <w:t xml:space="preserve">hialla grand, fils de </w:t>
      </w:r>
      <w:r w:rsidR="009D4610" w:rsidRPr="00EC3C55">
        <w:rPr>
          <w:rFonts w:ascii="Times New Roman" w:hAnsi="Times New Roman" w:cs="Times New Roman"/>
          <w:lang w:val="fr-FR"/>
        </w:rPr>
        <w:t>M</w:t>
      </w:r>
      <w:r w:rsidR="00293B75" w:rsidRPr="00EC3C55">
        <w:rPr>
          <w:rFonts w:ascii="Times New Roman" w:hAnsi="Times New Roman" w:cs="Times New Roman"/>
          <w:lang w:val="fr-FR"/>
        </w:rPr>
        <w:t xml:space="preserve">atar et de </w:t>
      </w:r>
      <w:r w:rsidR="009D4610" w:rsidRPr="00EC3C55">
        <w:rPr>
          <w:rFonts w:ascii="Times New Roman" w:hAnsi="Times New Roman" w:cs="Times New Roman"/>
          <w:lang w:val="fr-FR"/>
        </w:rPr>
        <w:t>A</w:t>
      </w:r>
      <w:r w:rsidR="00293B75" w:rsidRPr="00EC3C55">
        <w:rPr>
          <w:rFonts w:ascii="Times New Roman" w:hAnsi="Times New Roman" w:cs="Times New Roman"/>
          <w:lang w:val="fr-FR"/>
        </w:rPr>
        <w:t xml:space="preserve">stou </w:t>
      </w:r>
      <w:r w:rsidR="009D4610" w:rsidRPr="00EC3C55">
        <w:rPr>
          <w:rFonts w:ascii="Times New Roman" w:hAnsi="Times New Roman" w:cs="Times New Roman"/>
          <w:lang w:val="fr-FR"/>
        </w:rPr>
        <w:t>NDOUR</w:t>
      </w:r>
      <w:r w:rsidR="00293B75" w:rsidRPr="00EC3C55">
        <w:rPr>
          <w:rFonts w:ascii="Times New Roman" w:hAnsi="Times New Roman" w:cs="Times New Roman"/>
          <w:lang w:val="fr-FR"/>
        </w:rPr>
        <w:t> ».</w:t>
      </w:r>
    </w:p>
    <w:p w14:paraId="5EB46987" w14:textId="77777777" w:rsidR="003A40B1"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Légale </w:t>
      </w:r>
      <w:r w:rsidR="00293B75" w:rsidRPr="00EC3C55">
        <w:rPr>
          <w:rFonts w:ascii="Times New Roman" w:hAnsi="Times New Roman" w:cs="Times New Roman"/>
          <w:lang w:val="fr-FR"/>
        </w:rPr>
        <w:t>ou pas, ces différentes pratiques de la reconstitution d’acte d’état civil détérioré ou détruit sont à améliorer.</w:t>
      </w:r>
    </w:p>
    <w:p w14:paraId="445ED8E0" w14:textId="0A8ED45D" w:rsidR="00D8154D" w:rsidRPr="00EC3C55" w:rsidRDefault="00A97D31" w:rsidP="00AD27A4">
      <w:pPr>
        <w:pStyle w:val="Titre4"/>
        <w:rPr>
          <w:b w:val="0"/>
          <w:lang w:val="fr-FR"/>
        </w:rPr>
      </w:pPr>
      <w:bookmarkStart w:id="89" w:name="_Toc181972612"/>
      <w:r w:rsidRPr="00EC3C55">
        <w:rPr>
          <w:lang w:val="fr-FR"/>
        </w:rPr>
        <w:t xml:space="preserve">Paragraphe </w:t>
      </w:r>
      <w:r w:rsidR="00293B75" w:rsidRPr="00EC3C55">
        <w:rPr>
          <w:lang w:val="fr-FR"/>
        </w:rPr>
        <w:t>3</w:t>
      </w:r>
      <w:r w:rsidR="003A54C2">
        <w:rPr>
          <w:lang w:val="fr-FR"/>
        </w:rPr>
        <w:t> : L</w:t>
      </w:r>
      <w:r w:rsidR="00293B75" w:rsidRPr="00EC3C55">
        <w:rPr>
          <w:lang w:val="fr-FR"/>
        </w:rPr>
        <w:t>a perfectibilité de la pratique de la reconstitution à la diligence du parquet</w:t>
      </w:r>
      <w:bookmarkEnd w:id="89"/>
    </w:p>
    <w:p w14:paraId="3B5EBFAB" w14:textId="5305AFBE" w:rsidR="00D056FF"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La </w:t>
      </w:r>
      <w:r w:rsidR="00293B75" w:rsidRPr="00EC3C55">
        <w:rPr>
          <w:rFonts w:ascii="Times New Roman" w:hAnsi="Times New Roman" w:cs="Times New Roman"/>
          <w:lang w:val="fr-FR"/>
        </w:rPr>
        <w:t>pratique du parquet de la reconstitution des actes d’état civil détrui</w:t>
      </w:r>
      <w:r w:rsidR="00721999">
        <w:rPr>
          <w:rFonts w:ascii="Times New Roman" w:hAnsi="Times New Roman" w:cs="Times New Roman"/>
          <w:lang w:val="fr-FR"/>
        </w:rPr>
        <w:t>t</w:t>
      </w:r>
      <w:r w:rsidR="00293B75" w:rsidRPr="00EC3C55">
        <w:rPr>
          <w:rFonts w:ascii="Times New Roman" w:hAnsi="Times New Roman" w:cs="Times New Roman"/>
          <w:lang w:val="fr-FR"/>
        </w:rPr>
        <w:t xml:space="preserve">s est diversifiée et présente beaucoup d’insuffisances à corriger. </w:t>
      </w:r>
      <w:r w:rsidRPr="00EC3C55">
        <w:rPr>
          <w:rFonts w:ascii="Times New Roman" w:hAnsi="Times New Roman" w:cs="Times New Roman"/>
          <w:lang w:val="fr-FR"/>
        </w:rPr>
        <w:t xml:space="preserve">Plusieurs </w:t>
      </w:r>
      <w:r w:rsidR="00293B75" w:rsidRPr="00EC3C55">
        <w:rPr>
          <w:rFonts w:ascii="Times New Roman" w:hAnsi="Times New Roman" w:cs="Times New Roman"/>
          <w:lang w:val="fr-FR"/>
        </w:rPr>
        <w:t xml:space="preserve">manquements ont été constaté dans l’instruction des dossiers mais aussi dans la nature de la décision prise. </w:t>
      </w:r>
      <w:r w:rsidRPr="00EC3C55">
        <w:rPr>
          <w:rFonts w:ascii="Times New Roman" w:hAnsi="Times New Roman" w:cs="Times New Roman"/>
          <w:lang w:val="fr-FR"/>
        </w:rPr>
        <w:t xml:space="preserve">En </w:t>
      </w:r>
      <w:r w:rsidR="00293B75" w:rsidRPr="00EC3C55">
        <w:rPr>
          <w:rFonts w:ascii="Times New Roman" w:hAnsi="Times New Roman" w:cs="Times New Roman"/>
          <w:lang w:val="fr-FR"/>
        </w:rPr>
        <w:t xml:space="preserve">effet, l’exemple de la pratique du parquet de </w:t>
      </w:r>
      <w:r w:rsidR="009D4610" w:rsidRPr="00EC3C55">
        <w:rPr>
          <w:rFonts w:ascii="Times New Roman" w:hAnsi="Times New Roman" w:cs="Times New Roman"/>
          <w:lang w:val="fr-FR"/>
        </w:rPr>
        <w:t>P</w:t>
      </w:r>
      <w:r w:rsidR="00293B75" w:rsidRPr="00EC3C55">
        <w:rPr>
          <w:rFonts w:ascii="Times New Roman" w:hAnsi="Times New Roman" w:cs="Times New Roman"/>
          <w:lang w:val="fr-FR"/>
        </w:rPr>
        <w:t xml:space="preserve">ikine en est révélateur dans la mesure où pour reconstituer, le procureur de la république ouvre une enquête préliminaire. </w:t>
      </w:r>
      <w:r w:rsidRPr="00EC3C55">
        <w:rPr>
          <w:rFonts w:ascii="Times New Roman" w:hAnsi="Times New Roman" w:cs="Times New Roman"/>
          <w:lang w:val="fr-FR"/>
        </w:rPr>
        <w:t xml:space="preserve">C’est </w:t>
      </w:r>
      <w:r w:rsidR="00293B75" w:rsidRPr="00EC3C55">
        <w:rPr>
          <w:rFonts w:ascii="Times New Roman" w:hAnsi="Times New Roman" w:cs="Times New Roman"/>
          <w:lang w:val="fr-FR"/>
        </w:rPr>
        <w:t xml:space="preserve">aussi le cas du parquet de </w:t>
      </w:r>
      <w:r w:rsidR="009D4610" w:rsidRPr="00EC3C55">
        <w:rPr>
          <w:rFonts w:ascii="Times New Roman" w:hAnsi="Times New Roman" w:cs="Times New Roman"/>
          <w:lang w:val="fr-FR"/>
        </w:rPr>
        <w:t>D</w:t>
      </w:r>
      <w:r w:rsidR="00293B75" w:rsidRPr="00EC3C55">
        <w:rPr>
          <w:rFonts w:ascii="Times New Roman" w:hAnsi="Times New Roman" w:cs="Times New Roman"/>
          <w:lang w:val="fr-FR"/>
        </w:rPr>
        <w:t>akar qui consiste dans certaines hypothèses, de reconstituer à l’aide d’un extrait d’acte d’état civil ou sur la base d’une copie de la carte d’identité nationale du requérant.</w:t>
      </w:r>
    </w:p>
    <w:p w14:paraId="3CEBE427" w14:textId="73A1DC47" w:rsidR="00D056FF"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Ce </w:t>
      </w:r>
      <w:r w:rsidR="00293B75" w:rsidRPr="00EC3C55">
        <w:rPr>
          <w:rFonts w:ascii="Times New Roman" w:hAnsi="Times New Roman" w:cs="Times New Roman"/>
          <w:lang w:val="fr-FR"/>
        </w:rPr>
        <w:t xml:space="preserve">qui est totalement en déphasage avec les textes qu’il urge de perfectionner. </w:t>
      </w:r>
      <w:r w:rsidRPr="00EC3C55">
        <w:rPr>
          <w:rFonts w:ascii="Times New Roman" w:hAnsi="Times New Roman" w:cs="Times New Roman"/>
          <w:lang w:val="fr-FR"/>
        </w:rPr>
        <w:t xml:space="preserve">Ces </w:t>
      </w:r>
      <w:r w:rsidR="00293B75" w:rsidRPr="00EC3C55">
        <w:rPr>
          <w:rFonts w:ascii="Times New Roman" w:hAnsi="Times New Roman" w:cs="Times New Roman"/>
          <w:lang w:val="fr-FR"/>
        </w:rPr>
        <w:t xml:space="preserve">différentes anomalies doivent </w:t>
      </w:r>
      <w:r w:rsidR="00721999">
        <w:rPr>
          <w:rFonts w:ascii="Times New Roman" w:hAnsi="Times New Roman" w:cs="Times New Roman"/>
          <w:lang w:val="fr-FR"/>
        </w:rPr>
        <w:t xml:space="preserve">être </w:t>
      </w:r>
      <w:r w:rsidR="00293B75" w:rsidRPr="00EC3C55">
        <w:rPr>
          <w:rFonts w:ascii="Times New Roman" w:hAnsi="Times New Roman" w:cs="Times New Roman"/>
          <w:lang w:val="fr-FR"/>
        </w:rPr>
        <w:t xml:space="preserve">corriger en appliquant avec rigueur la loi qui est d’ailleurs très claire sur la question. </w:t>
      </w:r>
      <w:r w:rsidRPr="00EC3C55">
        <w:rPr>
          <w:rFonts w:ascii="Times New Roman" w:hAnsi="Times New Roman" w:cs="Times New Roman"/>
          <w:lang w:val="fr-FR"/>
        </w:rPr>
        <w:t xml:space="preserve">Pour </w:t>
      </w:r>
      <w:r w:rsidR="00293B75" w:rsidRPr="00EC3C55">
        <w:rPr>
          <w:rFonts w:ascii="Times New Roman" w:hAnsi="Times New Roman" w:cs="Times New Roman"/>
          <w:lang w:val="fr-FR"/>
        </w:rPr>
        <w:t>rappel, l’article 89 du code de la famille donne prérogatives au procureur de la république de reconstituer les actes d’état civil si la destruction ne porte que sur un seul exemplaire de l’acte ou des registres et se faisant, à l’aide de l’exemplaire subsistant.</w:t>
      </w:r>
    </w:p>
    <w:p w14:paraId="409C8EA0" w14:textId="77777777" w:rsidR="00B83723"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lang w:val="fr-FR"/>
        </w:rPr>
        <w:t xml:space="preserve">Il </w:t>
      </w:r>
      <w:r w:rsidR="00293B75" w:rsidRPr="00EC3C55">
        <w:rPr>
          <w:rFonts w:ascii="Times New Roman" w:hAnsi="Times New Roman" w:cs="Times New Roman"/>
          <w:lang w:val="fr-FR"/>
        </w:rPr>
        <w:t xml:space="preserve">est bon, de souligner que l’acte d’état civil est composé de trois volet dont le premier est remis au déclarant, et à </w:t>
      </w:r>
      <w:r w:rsidR="00293B75" w:rsidRPr="00EC3C55">
        <w:rPr>
          <w:rFonts w:ascii="Times New Roman" w:hAnsi="Times New Roman" w:cs="Times New Roman"/>
        </w:rPr>
        <w:t>la fin de l’année, le volet n°2 de l’acte en question, détaché doit être transmis au greffier en chef du tribunal de grande instance dans le ressort duquel se trouve le centre d’état civil pour leur conservation.</w:t>
      </w:r>
    </w:p>
    <w:p w14:paraId="51185D86" w14:textId="77777777" w:rsidR="00B83723"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rPr>
        <w:t xml:space="preserve">Au </w:t>
      </w:r>
      <w:r w:rsidR="00293B75" w:rsidRPr="00EC3C55">
        <w:rPr>
          <w:rFonts w:ascii="Times New Roman" w:hAnsi="Times New Roman" w:cs="Times New Roman"/>
        </w:rPr>
        <w:t xml:space="preserve">regard donc de ceux-ci, le procureur de la république a une compétence liée d’autant plus qu’il ne peut reconstituer qu’à l’aide de l’exemplaire de l’acte ou registre subsistant. </w:t>
      </w:r>
      <w:r w:rsidRPr="00EC3C55">
        <w:rPr>
          <w:rFonts w:ascii="Times New Roman" w:hAnsi="Times New Roman" w:cs="Times New Roman"/>
        </w:rPr>
        <w:t xml:space="preserve">Autrement </w:t>
      </w:r>
      <w:r w:rsidR="00293B75" w:rsidRPr="00EC3C55">
        <w:rPr>
          <w:rFonts w:ascii="Times New Roman" w:hAnsi="Times New Roman" w:cs="Times New Roman"/>
        </w:rPr>
        <w:t xml:space="preserve">dit, il doit constater la détérioration d’une part et d’autre part vérifier s’il y a un exemplaire subsistant pour retenir sa compétence. </w:t>
      </w:r>
      <w:r w:rsidRPr="00EC3C55">
        <w:rPr>
          <w:rFonts w:ascii="Times New Roman" w:hAnsi="Times New Roman" w:cs="Times New Roman"/>
        </w:rPr>
        <w:t xml:space="preserve">Le </w:t>
      </w:r>
      <w:r w:rsidR="00293B75" w:rsidRPr="00EC3C55">
        <w:rPr>
          <w:rFonts w:ascii="Times New Roman" w:hAnsi="Times New Roman" w:cs="Times New Roman"/>
        </w:rPr>
        <w:t>cas contraire, il doit se déclarer incompétent.</w:t>
      </w:r>
    </w:p>
    <w:p w14:paraId="2EC8CFDF" w14:textId="77777777" w:rsidR="00CE26D4"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rPr>
        <w:t>Cependant</w:t>
      </w:r>
      <w:r w:rsidR="00293B75" w:rsidRPr="00EC3C55">
        <w:rPr>
          <w:rFonts w:ascii="Times New Roman" w:hAnsi="Times New Roman" w:cs="Times New Roman"/>
        </w:rPr>
        <w:t>, ce qui est déplorable c’est que dans la plupart des cas, le procureur de la république ne prend même pas la peine de s’assurer sur la subsistance d’un exemplaire en procédant à la reconstitution en se fondant sur autres documents non énumérés par la loi.</w:t>
      </w:r>
    </w:p>
    <w:p w14:paraId="68DB70F5" w14:textId="77777777" w:rsidR="007E0B49"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rPr>
        <w:t xml:space="preserve">En </w:t>
      </w:r>
      <w:r w:rsidR="00293B75" w:rsidRPr="00EC3C55">
        <w:rPr>
          <w:rFonts w:ascii="Times New Roman" w:hAnsi="Times New Roman" w:cs="Times New Roman"/>
        </w:rPr>
        <w:t xml:space="preserve">outre, la nature de la décision du procureur aussi pose problème. </w:t>
      </w:r>
      <w:r w:rsidRPr="00EC3C55">
        <w:rPr>
          <w:rFonts w:ascii="Times New Roman" w:hAnsi="Times New Roman" w:cs="Times New Roman"/>
        </w:rPr>
        <w:t>Est</w:t>
      </w:r>
      <w:r w:rsidR="00293B75" w:rsidRPr="00EC3C55">
        <w:rPr>
          <w:rFonts w:ascii="Times New Roman" w:hAnsi="Times New Roman" w:cs="Times New Roman"/>
        </w:rPr>
        <w:t xml:space="preserve">-elle une simple mesure administrative ou une réquisition en tant que décision judiciaire ? </w:t>
      </w:r>
      <w:r w:rsidRPr="00EC3C55">
        <w:rPr>
          <w:rFonts w:ascii="Times New Roman" w:hAnsi="Times New Roman" w:cs="Times New Roman"/>
        </w:rPr>
        <w:t xml:space="preserve">De </w:t>
      </w:r>
      <w:r w:rsidR="00293B75" w:rsidRPr="00EC3C55">
        <w:rPr>
          <w:rFonts w:ascii="Times New Roman" w:hAnsi="Times New Roman" w:cs="Times New Roman"/>
        </w:rPr>
        <w:t>ce fait, certains ont considéré qu’il « procède par un acte qui n’est pas une décision de justice mais une simple mesure pouvant être qualifiée d’acte administratif »</w:t>
      </w:r>
      <w:r w:rsidR="00E63084" w:rsidRPr="00EC3C55">
        <w:rPr>
          <w:rStyle w:val="Appelnotedebasdep"/>
          <w:rFonts w:ascii="Times New Roman" w:hAnsi="Times New Roman" w:cs="Times New Roman"/>
        </w:rPr>
        <w:footnoteReference w:id="17"/>
      </w:r>
      <w:r w:rsidR="00293B75" w:rsidRPr="00EC3C55">
        <w:rPr>
          <w:rFonts w:ascii="Times New Roman" w:hAnsi="Times New Roman" w:cs="Times New Roman"/>
        </w:rPr>
        <w:t xml:space="preserve"> ce qui nous ne partageons pas.</w:t>
      </w:r>
    </w:p>
    <w:p w14:paraId="458943C4" w14:textId="77777777" w:rsidR="000D35EB"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rPr>
        <w:t>A</w:t>
      </w:r>
      <w:r w:rsidR="00293B75" w:rsidRPr="00EC3C55">
        <w:rPr>
          <w:rFonts w:ascii="Times New Roman" w:hAnsi="Times New Roman" w:cs="Times New Roman"/>
        </w:rPr>
        <w:t xml:space="preserve"> notre avis, la décision de reconstitution ordonnée par le procureur de la république donnant des instructions à l’</w:t>
      </w:r>
      <w:r w:rsidR="009D4610" w:rsidRPr="00EC3C55">
        <w:rPr>
          <w:rFonts w:ascii="Times New Roman" w:hAnsi="Times New Roman" w:cs="Times New Roman"/>
        </w:rPr>
        <w:t>OEC</w:t>
      </w:r>
      <w:r w:rsidR="00293B75" w:rsidRPr="00EC3C55">
        <w:rPr>
          <w:rFonts w:ascii="Times New Roman" w:hAnsi="Times New Roman" w:cs="Times New Roman"/>
        </w:rPr>
        <w:t xml:space="preserve"> est loin d’être une simple mesure administrative mais une décision, un acte judiciaire. </w:t>
      </w:r>
      <w:r w:rsidRPr="00EC3C55">
        <w:rPr>
          <w:rFonts w:ascii="Times New Roman" w:hAnsi="Times New Roman" w:cs="Times New Roman"/>
        </w:rPr>
        <w:t xml:space="preserve">L’acte </w:t>
      </w:r>
      <w:r w:rsidR="00293B75" w:rsidRPr="00EC3C55">
        <w:rPr>
          <w:rFonts w:ascii="Times New Roman" w:hAnsi="Times New Roman" w:cs="Times New Roman"/>
        </w:rPr>
        <w:t xml:space="preserve">administratif est différent de l’acte judiciaire. </w:t>
      </w:r>
      <w:r w:rsidRPr="00EC3C55">
        <w:rPr>
          <w:rFonts w:ascii="Times New Roman" w:hAnsi="Times New Roman" w:cs="Times New Roman"/>
        </w:rPr>
        <w:t xml:space="preserve">L’acte </w:t>
      </w:r>
      <w:r w:rsidR="00293B75" w:rsidRPr="00EC3C55">
        <w:rPr>
          <w:rFonts w:ascii="Times New Roman" w:hAnsi="Times New Roman" w:cs="Times New Roman"/>
        </w:rPr>
        <w:t>administratif est une décision qui a ses particularités.</w:t>
      </w:r>
    </w:p>
    <w:p w14:paraId="3DF98B19" w14:textId="77777777" w:rsidR="000240F9"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rPr>
        <w:t xml:space="preserve">Et </w:t>
      </w:r>
      <w:r w:rsidR="00293B75" w:rsidRPr="00EC3C55">
        <w:rPr>
          <w:rFonts w:ascii="Times New Roman" w:hAnsi="Times New Roman" w:cs="Times New Roman"/>
        </w:rPr>
        <w:t xml:space="preserve">par définition, c’est un acte (décision) unilatéral ou contractuel qualifié de règlementaire pris par l’autorité compétent dans un but d’intérêt général contrairement à l’acte judiciaire qui est un acte lié au déroulement d’une procédure contentieuse ou gracieuse. </w:t>
      </w:r>
      <w:r w:rsidRPr="00EC3C55">
        <w:rPr>
          <w:rFonts w:ascii="Times New Roman" w:hAnsi="Times New Roman" w:cs="Times New Roman"/>
        </w:rPr>
        <w:t xml:space="preserve">Il </w:t>
      </w:r>
      <w:r w:rsidR="00293B75" w:rsidRPr="00EC3C55">
        <w:rPr>
          <w:rFonts w:ascii="Times New Roman" w:hAnsi="Times New Roman" w:cs="Times New Roman"/>
        </w:rPr>
        <w:t xml:space="preserve">est incontestable que la reconstitution ordonnée par le procureur de la république est prise dans une procédure judiciaire et en tant qu’autorité judiciaire, le procureur n’est en aucun cas une autorité administrative. </w:t>
      </w:r>
      <w:r w:rsidRPr="00EC3C55">
        <w:rPr>
          <w:rFonts w:ascii="Times New Roman" w:hAnsi="Times New Roman" w:cs="Times New Roman"/>
        </w:rPr>
        <w:t xml:space="preserve">Elle </w:t>
      </w:r>
      <w:r w:rsidR="00293B75" w:rsidRPr="00EC3C55">
        <w:rPr>
          <w:rFonts w:ascii="Times New Roman" w:hAnsi="Times New Roman" w:cs="Times New Roman"/>
        </w:rPr>
        <w:t>n’est prise non plus dans le cadre de l’organisation de son service.</w:t>
      </w:r>
    </w:p>
    <w:p w14:paraId="295A1035" w14:textId="77777777" w:rsidR="00C84169"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rPr>
        <w:t xml:space="preserve">De </w:t>
      </w:r>
      <w:r w:rsidR="00293B75" w:rsidRPr="00EC3C55">
        <w:rPr>
          <w:rFonts w:ascii="Times New Roman" w:hAnsi="Times New Roman" w:cs="Times New Roman"/>
        </w:rPr>
        <w:t xml:space="preserve">surcroit, la teneur des réquisitions du procureur de la république pose aussi problème. </w:t>
      </w:r>
      <w:r w:rsidRPr="00EC3C55">
        <w:rPr>
          <w:rFonts w:ascii="Times New Roman" w:hAnsi="Times New Roman" w:cs="Times New Roman"/>
        </w:rPr>
        <w:t>Ainsi</w:t>
      </w:r>
      <w:r w:rsidR="00293B75" w:rsidRPr="00EC3C55">
        <w:rPr>
          <w:rFonts w:ascii="Times New Roman" w:hAnsi="Times New Roman" w:cs="Times New Roman"/>
        </w:rPr>
        <w:t>, dans les différentes décisions adressées aux officiers d’état civil pour la reconstitution sus évoquées, tantôt certains utilisent le terme « autorise » tantôt d’autres utilisent le terme « demande ».</w:t>
      </w:r>
    </w:p>
    <w:p w14:paraId="7F2C77B9" w14:textId="77777777" w:rsidR="00C84169"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rPr>
        <w:t xml:space="preserve">Ces </w:t>
      </w:r>
      <w:r w:rsidR="00293B75" w:rsidRPr="00EC3C55">
        <w:rPr>
          <w:rFonts w:ascii="Times New Roman" w:hAnsi="Times New Roman" w:cs="Times New Roman"/>
        </w:rPr>
        <w:t xml:space="preserve">deux termes mettent-il l’officier d’état civil dans l’obligation de reconstituer ou, il lui est-il laisser une certaine marge de manœuvre ? </w:t>
      </w:r>
      <w:r w:rsidRPr="00EC3C55">
        <w:rPr>
          <w:rFonts w:ascii="Times New Roman" w:hAnsi="Times New Roman" w:cs="Times New Roman"/>
        </w:rPr>
        <w:t xml:space="preserve">Notre </w:t>
      </w:r>
      <w:r w:rsidR="00293B75" w:rsidRPr="00EC3C55">
        <w:rPr>
          <w:rFonts w:ascii="Times New Roman" w:hAnsi="Times New Roman" w:cs="Times New Roman"/>
        </w:rPr>
        <w:t xml:space="preserve">point de vue est que, comme la décision prise par le procureur de la république est judiciaire, elle doit avoir une marque d’injonction à l’égard de l’officier d’état civil pour qu’il ne puisse disposer de liberté dans l’application de la décision. </w:t>
      </w:r>
      <w:r w:rsidRPr="00EC3C55">
        <w:rPr>
          <w:rFonts w:ascii="Times New Roman" w:hAnsi="Times New Roman" w:cs="Times New Roman"/>
        </w:rPr>
        <w:t xml:space="preserve">En </w:t>
      </w:r>
      <w:r w:rsidR="00293B75" w:rsidRPr="00EC3C55">
        <w:rPr>
          <w:rFonts w:ascii="Times New Roman" w:hAnsi="Times New Roman" w:cs="Times New Roman"/>
        </w:rPr>
        <w:t>prenant par exemple, les termes comme « ordonne, exiger… ».</w:t>
      </w:r>
    </w:p>
    <w:p w14:paraId="67F9F66E" w14:textId="77777777" w:rsidR="00D056FF"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rPr>
        <w:t xml:space="preserve">Après </w:t>
      </w:r>
      <w:r w:rsidR="00293B75" w:rsidRPr="00EC3C55">
        <w:rPr>
          <w:rFonts w:ascii="Times New Roman" w:hAnsi="Times New Roman" w:cs="Times New Roman"/>
        </w:rPr>
        <w:t>tout, la question fondamentale qu’on se pose est la suivante : comment s’effectue la transcription des actes d’état civil reconstitués aux registres d’état civil après réception des instructions du procureur de la république et les décisions du juge d’instance.</w:t>
      </w:r>
    </w:p>
    <w:p w14:paraId="7B6FCE79" w14:textId="77777777" w:rsidR="00C84169" w:rsidRPr="00EC3C55" w:rsidRDefault="00C84169" w:rsidP="00EC3C55">
      <w:pPr>
        <w:spacing w:line="360" w:lineRule="auto"/>
        <w:jc w:val="both"/>
        <w:rPr>
          <w:rFonts w:ascii="Times New Roman" w:hAnsi="Times New Roman" w:cs="Times New Roman"/>
          <w:lang w:val="fr-FR"/>
        </w:rPr>
      </w:pPr>
    </w:p>
    <w:p w14:paraId="278090C7" w14:textId="77777777" w:rsidR="00522A80" w:rsidRDefault="00522A80">
      <w:pPr>
        <w:rPr>
          <w:rFonts w:ascii="Times New Roman" w:hAnsi="Times New Roman" w:cs="Times New Roman"/>
          <w:b/>
          <w:bCs/>
          <w:lang w:val="fr-FR"/>
        </w:rPr>
      </w:pPr>
      <w:r>
        <w:rPr>
          <w:rFonts w:ascii="Times New Roman" w:hAnsi="Times New Roman" w:cs="Times New Roman"/>
          <w:b/>
          <w:bCs/>
          <w:lang w:val="fr-FR"/>
        </w:rPr>
        <w:br w:type="page"/>
      </w:r>
    </w:p>
    <w:p w14:paraId="0B50E31C" w14:textId="3A182BD3" w:rsidR="009B3A58" w:rsidRPr="00EC3C55" w:rsidRDefault="008620D2" w:rsidP="008620D2">
      <w:pPr>
        <w:pStyle w:val="Titre2"/>
      </w:pPr>
      <w:bookmarkStart w:id="90" w:name="_Toc181972613"/>
      <w:bookmarkStart w:id="91" w:name="_Toc181972653"/>
      <w:r w:rsidRPr="00EC3C55">
        <w:t>CHAPITRE II : LA TRANSCRIPTION DES ACTES RECONSTITUÉS AUX REGISTRES D’ÉTAT-CIVIL.</w:t>
      </w:r>
      <w:bookmarkEnd w:id="90"/>
      <w:bookmarkEnd w:id="91"/>
    </w:p>
    <w:p w14:paraId="3925530F" w14:textId="4C561398" w:rsidR="00D90CEC"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lang w:val="fr-FR"/>
        </w:rPr>
        <w:t xml:space="preserve">Il </w:t>
      </w:r>
      <w:r w:rsidR="00293B75" w:rsidRPr="00EC3C55">
        <w:rPr>
          <w:rFonts w:ascii="Times New Roman" w:hAnsi="Times New Roman" w:cs="Times New Roman"/>
          <w:lang w:val="fr-FR"/>
        </w:rPr>
        <w:t>y a un principe qui vaudrais qu’une fois les registres cotés et paraphés « </w:t>
      </w:r>
      <w:r w:rsidR="00293B75" w:rsidRPr="00EC3C55">
        <w:rPr>
          <w:rFonts w:ascii="Times New Roman" w:hAnsi="Times New Roman" w:cs="Times New Roman"/>
        </w:rPr>
        <w:t>l’officier de l’état civil ne peut, de quelque manière que ce soit, insérer dans les actes autre chose que ce qui par ordre de la loi doit être constaté par lui ou déclaré par les comparants »</w:t>
      </w:r>
      <w:r w:rsidR="005C1464" w:rsidRPr="00EC3C55">
        <w:rPr>
          <w:rStyle w:val="Appelnotedebasdep"/>
          <w:rFonts w:ascii="Times New Roman" w:hAnsi="Times New Roman" w:cs="Times New Roman"/>
        </w:rPr>
        <w:footnoteReference w:id="18"/>
      </w:r>
      <w:r w:rsidR="00293B75" w:rsidRPr="00EC3C55">
        <w:rPr>
          <w:rFonts w:ascii="Times New Roman" w:hAnsi="Times New Roman" w:cs="Times New Roman"/>
        </w:rPr>
        <w:t xml:space="preserve"> ou seulement sur autorisation judiciaire. </w:t>
      </w:r>
      <w:r w:rsidRPr="00EC3C55">
        <w:rPr>
          <w:rFonts w:ascii="Times New Roman" w:hAnsi="Times New Roman" w:cs="Times New Roman"/>
        </w:rPr>
        <w:t>Ainsi</w:t>
      </w:r>
      <w:r w:rsidR="00293B75" w:rsidRPr="00EC3C55">
        <w:rPr>
          <w:rFonts w:ascii="Times New Roman" w:hAnsi="Times New Roman" w:cs="Times New Roman"/>
        </w:rPr>
        <w:t>, dès la réception des instructions du procureur de la république ou du jugement du juge d’instance ordonnant la reconstitution, l’officier d’état civil peut procéder à la transcription.</w:t>
      </w:r>
    </w:p>
    <w:p w14:paraId="67F02E87" w14:textId="2E6FF471" w:rsidR="005C1464"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rPr>
        <w:t>Cependant</w:t>
      </w:r>
      <w:r w:rsidR="00293B75" w:rsidRPr="00EC3C55">
        <w:rPr>
          <w:rFonts w:ascii="Times New Roman" w:hAnsi="Times New Roman" w:cs="Times New Roman"/>
        </w:rPr>
        <w:t xml:space="preserve">, la question qui se pose est comment l’officier transcrit les actes reconstitués dans les registres d’état civil.  </w:t>
      </w:r>
      <w:r w:rsidRPr="00EC3C55">
        <w:rPr>
          <w:rFonts w:ascii="Times New Roman" w:hAnsi="Times New Roman" w:cs="Times New Roman"/>
        </w:rPr>
        <w:t xml:space="preserve">La </w:t>
      </w:r>
      <w:r w:rsidR="00293B75" w:rsidRPr="00EC3C55">
        <w:rPr>
          <w:rFonts w:ascii="Times New Roman" w:hAnsi="Times New Roman" w:cs="Times New Roman"/>
        </w:rPr>
        <w:t xml:space="preserve">remarque est que dans la pratique, </w:t>
      </w:r>
      <w:r w:rsidR="00D56F43">
        <w:rPr>
          <w:rFonts w:ascii="Times New Roman" w:hAnsi="Times New Roman" w:cs="Times New Roman"/>
        </w:rPr>
        <w:t>il a été</w:t>
      </w:r>
      <w:r w:rsidR="00293B75" w:rsidRPr="00EC3C55">
        <w:rPr>
          <w:rFonts w:ascii="Times New Roman" w:hAnsi="Times New Roman" w:cs="Times New Roman"/>
        </w:rPr>
        <w:t xml:space="preserve"> constaté une diversité de mode de transcription des actes d’état civil reconstitués (section i) </w:t>
      </w:r>
      <w:r w:rsidR="00D56F43">
        <w:rPr>
          <w:rFonts w:ascii="Times New Roman" w:hAnsi="Times New Roman" w:cs="Times New Roman"/>
        </w:rPr>
        <w:t xml:space="preserve">ce </w:t>
      </w:r>
      <w:r w:rsidR="00293B75" w:rsidRPr="00EC3C55">
        <w:rPr>
          <w:rFonts w:ascii="Times New Roman" w:hAnsi="Times New Roman" w:cs="Times New Roman"/>
        </w:rPr>
        <w:t xml:space="preserve">qui nous a poussé de revoir ce </w:t>
      </w:r>
      <w:r w:rsidR="00D56F43">
        <w:rPr>
          <w:rFonts w:ascii="Times New Roman" w:hAnsi="Times New Roman" w:cs="Times New Roman"/>
        </w:rPr>
        <w:t xml:space="preserve">est </w:t>
      </w:r>
      <w:r w:rsidR="00293B75" w:rsidRPr="00EC3C55">
        <w:rPr>
          <w:rFonts w:ascii="Times New Roman" w:hAnsi="Times New Roman" w:cs="Times New Roman"/>
        </w:rPr>
        <w:t>qui réellement prévue par la loi (section ii) avant d’en faire une appréciation et des recommandations (section iii).</w:t>
      </w:r>
    </w:p>
    <w:p w14:paraId="0435E735" w14:textId="51E07887" w:rsidR="008C2B90" w:rsidRPr="00EC3C55" w:rsidRDefault="00A97D31" w:rsidP="00522A80">
      <w:pPr>
        <w:pStyle w:val="Titre3"/>
        <w:rPr>
          <w:lang w:val="fr-FR"/>
        </w:rPr>
      </w:pPr>
      <w:bookmarkStart w:id="92" w:name="_Toc181972614"/>
      <w:bookmarkStart w:id="93" w:name="_Toc181972654"/>
      <w:r w:rsidRPr="00EC3C55">
        <w:rPr>
          <w:lang w:val="fr-FR"/>
        </w:rPr>
        <w:t xml:space="preserve">Section </w:t>
      </w:r>
      <w:r w:rsidR="009D4610" w:rsidRPr="00EC3C55">
        <w:rPr>
          <w:lang w:val="fr-FR"/>
        </w:rPr>
        <w:t>I</w:t>
      </w:r>
      <w:r w:rsidR="00C303DD">
        <w:rPr>
          <w:lang w:val="fr-FR"/>
        </w:rPr>
        <w:t xml:space="preserve"> : </w:t>
      </w:r>
      <w:r w:rsidR="003A54C2">
        <w:rPr>
          <w:lang w:val="fr-FR"/>
        </w:rPr>
        <w:t>U</w:t>
      </w:r>
      <w:r w:rsidR="00293B75" w:rsidRPr="00EC3C55">
        <w:rPr>
          <w:lang w:val="fr-FR"/>
        </w:rPr>
        <w:t>ne transcription diversifiée dans la pratique</w:t>
      </w:r>
      <w:bookmarkEnd w:id="92"/>
      <w:bookmarkEnd w:id="93"/>
    </w:p>
    <w:p w14:paraId="22F3A0E4" w14:textId="09427DEF" w:rsidR="00857067"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La </w:t>
      </w:r>
      <w:r w:rsidR="00293B75" w:rsidRPr="00EC3C55">
        <w:rPr>
          <w:rFonts w:ascii="Times New Roman" w:hAnsi="Times New Roman" w:cs="Times New Roman"/>
          <w:lang w:val="fr-FR"/>
        </w:rPr>
        <w:t xml:space="preserve">transcription des actes d’état civil reconstitués par l’officier d’état civil ne s’effectue pas de la même manière par les officiers en tout cas pour les centres qu’on a visité. </w:t>
      </w:r>
      <w:r w:rsidRPr="00EC3C55">
        <w:rPr>
          <w:rFonts w:ascii="Times New Roman" w:hAnsi="Times New Roman" w:cs="Times New Roman"/>
          <w:lang w:val="fr-FR"/>
        </w:rPr>
        <w:t xml:space="preserve">En </w:t>
      </w:r>
      <w:r w:rsidR="00293B75" w:rsidRPr="00EC3C55">
        <w:rPr>
          <w:rFonts w:ascii="Times New Roman" w:hAnsi="Times New Roman" w:cs="Times New Roman"/>
          <w:lang w:val="fr-FR"/>
        </w:rPr>
        <w:t xml:space="preserve">effet, il est opéré différents modes de transcrire </w:t>
      </w:r>
      <w:r w:rsidR="00D56F43">
        <w:rPr>
          <w:rFonts w:ascii="Times New Roman" w:hAnsi="Times New Roman" w:cs="Times New Roman"/>
          <w:lang w:val="fr-FR"/>
        </w:rPr>
        <w:t>d</w:t>
      </w:r>
      <w:r w:rsidR="00293B75" w:rsidRPr="00EC3C55">
        <w:rPr>
          <w:rFonts w:ascii="Times New Roman" w:hAnsi="Times New Roman" w:cs="Times New Roman"/>
          <w:lang w:val="fr-FR"/>
        </w:rPr>
        <w:t>es actes reconstitués.</w:t>
      </w:r>
    </w:p>
    <w:p w14:paraId="20AF2EAA" w14:textId="0CA5234C" w:rsidR="00857067" w:rsidRPr="00C303DD"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Ainsi</w:t>
      </w:r>
      <w:r w:rsidR="00293B75" w:rsidRPr="00EC3C55">
        <w:rPr>
          <w:rFonts w:ascii="Times New Roman" w:hAnsi="Times New Roman" w:cs="Times New Roman"/>
          <w:lang w:val="fr-FR"/>
        </w:rPr>
        <w:t>, si certains centres d’état civil procèdent à la création de registre spécial de reconstitution (paragraphe 1) par contre d’autres inscrivent directement l’acte reconstitué dans le registre de l’année en cours (paragraphe 2).</w:t>
      </w:r>
    </w:p>
    <w:p w14:paraId="7B9DE0D5" w14:textId="68C1EE9E" w:rsidR="002A4B92" w:rsidRPr="00EC3C55" w:rsidRDefault="00A97D31" w:rsidP="00522A80">
      <w:pPr>
        <w:pStyle w:val="Titre4"/>
        <w:rPr>
          <w:lang w:val="fr-FR"/>
        </w:rPr>
      </w:pPr>
      <w:bookmarkStart w:id="94" w:name="_Toc181972615"/>
      <w:r w:rsidRPr="00EC3C55">
        <w:rPr>
          <w:lang w:val="fr-FR"/>
        </w:rPr>
        <w:t xml:space="preserve">Paragraphe </w:t>
      </w:r>
      <w:r w:rsidR="00293B75" w:rsidRPr="00EC3C55">
        <w:rPr>
          <w:lang w:val="fr-FR"/>
        </w:rPr>
        <w:t>1</w:t>
      </w:r>
      <w:r w:rsidR="00C303DD">
        <w:rPr>
          <w:lang w:val="fr-FR"/>
        </w:rPr>
        <w:t xml:space="preserve"> : </w:t>
      </w:r>
      <w:r w:rsidR="003A54C2">
        <w:rPr>
          <w:lang w:val="fr-FR"/>
        </w:rPr>
        <w:t>L</w:t>
      </w:r>
      <w:r w:rsidR="00293B75" w:rsidRPr="00EC3C55">
        <w:rPr>
          <w:lang w:val="fr-FR"/>
        </w:rPr>
        <w:t>a création d’un registre spécial de reconstitution</w:t>
      </w:r>
      <w:bookmarkEnd w:id="94"/>
    </w:p>
    <w:p w14:paraId="72C74A9B" w14:textId="654597DC" w:rsidR="001E2C00"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Dès </w:t>
      </w:r>
      <w:r w:rsidR="00293B75" w:rsidRPr="00EC3C55">
        <w:rPr>
          <w:rFonts w:ascii="Times New Roman" w:hAnsi="Times New Roman" w:cs="Times New Roman"/>
          <w:lang w:val="fr-FR"/>
        </w:rPr>
        <w:t>la réception des instructions du procureur de la république ou des ordres du juge d’instance</w:t>
      </w:r>
      <w:r w:rsidR="00D56F43">
        <w:rPr>
          <w:rFonts w:ascii="Times New Roman" w:hAnsi="Times New Roman" w:cs="Times New Roman"/>
          <w:lang w:val="fr-FR"/>
        </w:rPr>
        <w:t>,</w:t>
      </w:r>
      <w:r w:rsidR="00293B75" w:rsidRPr="00EC3C55">
        <w:rPr>
          <w:rFonts w:ascii="Times New Roman" w:hAnsi="Times New Roman" w:cs="Times New Roman"/>
          <w:lang w:val="fr-FR"/>
        </w:rPr>
        <w:t xml:space="preserve"> les officiers d’état civil doivent procéder à l’enregistre de l’acte reconstitué aux registres d’état civil. </w:t>
      </w:r>
      <w:r w:rsidRPr="00EC3C55">
        <w:rPr>
          <w:rFonts w:ascii="Times New Roman" w:hAnsi="Times New Roman" w:cs="Times New Roman"/>
          <w:lang w:val="fr-FR"/>
        </w:rPr>
        <w:t xml:space="preserve">Pour </w:t>
      </w:r>
      <w:r w:rsidR="00293B75" w:rsidRPr="00EC3C55">
        <w:rPr>
          <w:rFonts w:ascii="Times New Roman" w:hAnsi="Times New Roman" w:cs="Times New Roman"/>
          <w:lang w:val="fr-FR"/>
        </w:rPr>
        <w:t xml:space="preserve">se faire, beaucoup de centres dans la pratique, ont </w:t>
      </w:r>
      <w:r w:rsidR="009D4610" w:rsidRPr="00EC3C55">
        <w:rPr>
          <w:rFonts w:ascii="Times New Roman" w:hAnsi="Times New Roman" w:cs="Times New Roman"/>
          <w:lang w:val="fr-FR"/>
        </w:rPr>
        <w:t>créés</w:t>
      </w:r>
      <w:r w:rsidR="00293B75" w:rsidRPr="00EC3C55">
        <w:rPr>
          <w:rFonts w:ascii="Times New Roman" w:hAnsi="Times New Roman" w:cs="Times New Roman"/>
          <w:lang w:val="fr-FR"/>
        </w:rPr>
        <w:t xml:space="preserve"> des registres spéciaux pour transcrire les actes déjà reconstitués. </w:t>
      </w:r>
      <w:r w:rsidRPr="00EC3C55">
        <w:rPr>
          <w:rFonts w:ascii="Times New Roman" w:hAnsi="Times New Roman" w:cs="Times New Roman"/>
          <w:lang w:val="fr-FR"/>
        </w:rPr>
        <w:t xml:space="preserve">La </w:t>
      </w:r>
      <w:r w:rsidR="00293B75" w:rsidRPr="00EC3C55">
        <w:rPr>
          <w:rFonts w:ascii="Times New Roman" w:hAnsi="Times New Roman" w:cs="Times New Roman"/>
          <w:lang w:val="fr-FR"/>
        </w:rPr>
        <w:t xml:space="preserve">pratique des registres spéciaux de reconstitution qu’on peut </w:t>
      </w:r>
      <w:r w:rsidR="00D56F43">
        <w:rPr>
          <w:rFonts w:ascii="Times New Roman" w:hAnsi="Times New Roman" w:cs="Times New Roman"/>
          <w:lang w:val="fr-FR"/>
        </w:rPr>
        <w:t xml:space="preserve">citer </w:t>
      </w:r>
      <w:r w:rsidR="00293B75" w:rsidRPr="00EC3C55">
        <w:rPr>
          <w:rFonts w:ascii="Times New Roman" w:hAnsi="Times New Roman" w:cs="Times New Roman"/>
          <w:lang w:val="fr-FR"/>
        </w:rPr>
        <w:t xml:space="preserve">est l’exemple du centre d’état civil de </w:t>
      </w:r>
      <w:r w:rsidR="009D4610" w:rsidRPr="00EC3C55">
        <w:rPr>
          <w:rFonts w:ascii="Times New Roman" w:hAnsi="Times New Roman" w:cs="Times New Roman"/>
          <w:lang w:val="fr-FR"/>
        </w:rPr>
        <w:t>M</w:t>
      </w:r>
      <w:r w:rsidR="00293B75" w:rsidRPr="00EC3C55">
        <w:rPr>
          <w:rFonts w:ascii="Times New Roman" w:hAnsi="Times New Roman" w:cs="Times New Roman"/>
          <w:lang w:val="fr-FR"/>
        </w:rPr>
        <w:t xml:space="preserve">bao, de </w:t>
      </w:r>
      <w:r w:rsidR="009D4610" w:rsidRPr="00EC3C55">
        <w:rPr>
          <w:rFonts w:ascii="Times New Roman" w:hAnsi="Times New Roman" w:cs="Times New Roman"/>
          <w:lang w:val="fr-FR"/>
        </w:rPr>
        <w:t>G</w:t>
      </w:r>
      <w:r w:rsidR="00293B75" w:rsidRPr="00EC3C55">
        <w:rPr>
          <w:rFonts w:ascii="Times New Roman" w:hAnsi="Times New Roman" w:cs="Times New Roman"/>
          <w:lang w:val="fr-FR"/>
        </w:rPr>
        <w:t xml:space="preserve">ossas et celui de </w:t>
      </w:r>
      <w:r w:rsidR="009D4610" w:rsidRPr="00EC3C55">
        <w:rPr>
          <w:rFonts w:ascii="Times New Roman" w:hAnsi="Times New Roman" w:cs="Times New Roman"/>
          <w:lang w:val="fr-FR"/>
        </w:rPr>
        <w:t>A</w:t>
      </w:r>
      <w:r w:rsidR="00293B75" w:rsidRPr="00EC3C55">
        <w:rPr>
          <w:rFonts w:ascii="Times New Roman" w:hAnsi="Times New Roman" w:cs="Times New Roman"/>
          <w:lang w:val="fr-FR"/>
        </w:rPr>
        <w:t xml:space="preserve">bass </w:t>
      </w:r>
      <w:r w:rsidR="009D4610" w:rsidRPr="00EC3C55">
        <w:rPr>
          <w:rFonts w:ascii="Times New Roman" w:hAnsi="Times New Roman" w:cs="Times New Roman"/>
          <w:lang w:val="fr-FR"/>
        </w:rPr>
        <w:t>NDAO</w:t>
      </w:r>
      <w:r w:rsidR="00293B75" w:rsidRPr="00EC3C55">
        <w:rPr>
          <w:rFonts w:ascii="Times New Roman" w:hAnsi="Times New Roman" w:cs="Times New Roman"/>
          <w:lang w:val="fr-FR"/>
        </w:rPr>
        <w:t>.</w:t>
      </w:r>
    </w:p>
    <w:p w14:paraId="628606A1" w14:textId="6259D10E" w:rsidR="00104705"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Dans </w:t>
      </w:r>
      <w:r w:rsidR="00293B75" w:rsidRPr="00EC3C55">
        <w:rPr>
          <w:rFonts w:ascii="Times New Roman" w:hAnsi="Times New Roman" w:cs="Times New Roman"/>
          <w:lang w:val="fr-FR"/>
        </w:rPr>
        <w:t>ces centres d’état civil, il a été créé de registre</w:t>
      </w:r>
      <w:r w:rsidR="00D56F43">
        <w:rPr>
          <w:rFonts w:ascii="Times New Roman" w:hAnsi="Times New Roman" w:cs="Times New Roman"/>
          <w:lang w:val="fr-FR"/>
        </w:rPr>
        <w:t>s</w:t>
      </w:r>
      <w:r w:rsidR="00293B75" w:rsidRPr="00EC3C55">
        <w:rPr>
          <w:rFonts w:ascii="Times New Roman" w:hAnsi="Times New Roman" w:cs="Times New Roman"/>
          <w:lang w:val="fr-FR"/>
        </w:rPr>
        <w:t xml:space="preserve"> qui sont cotés et paraphés. </w:t>
      </w:r>
      <w:r w:rsidR="00D56F43">
        <w:rPr>
          <w:rFonts w:ascii="Times New Roman" w:hAnsi="Times New Roman" w:cs="Times New Roman"/>
          <w:lang w:val="fr-FR"/>
        </w:rPr>
        <w:t>Certains</w:t>
      </w:r>
      <w:r w:rsidRPr="00EC3C55">
        <w:rPr>
          <w:rFonts w:ascii="Times New Roman" w:hAnsi="Times New Roman" w:cs="Times New Roman"/>
          <w:lang w:val="fr-FR"/>
        </w:rPr>
        <w:t xml:space="preserve"> </w:t>
      </w:r>
      <w:r w:rsidR="00293B75" w:rsidRPr="00EC3C55">
        <w:rPr>
          <w:rFonts w:ascii="Times New Roman" w:hAnsi="Times New Roman" w:cs="Times New Roman"/>
          <w:lang w:val="fr-FR"/>
        </w:rPr>
        <w:t xml:space="preserve">registres de ces centres sont ouverts uniquement pour recevoir les actes reconstitués pour une année bien déterminée. </w:t>
      </w:r>
      <w:r w:rsidRPr="00EC3C55">
        <w:rPr>
          <w:rFonts w:ascii="Times New Roman" w:hAnsi="Times New Roman" w:cs="Times New Roman"/>
          <w:lang w:val="fr-FR"/>
        </w:rPr>
        <w:t>Ainsi</w:t>
      </w:r>
      <w:r w:rsidR="00293B75" w:rsidRPr="00EC3C55">
        <w:rPr>
          <w:rFonts w:ascii="Times New Roman" w:hAnsi="Times New Roman" w:cs="Times New Roman"/>
          <w:lang w:val="fr-FR"/>
        </w:rPr>
        <w:t xml:space="preserve">, </w:t>
      </w:r>
      <w:r w:rsidR="00D56F43">
        <w:rPr>
          <w:rFonts w:ascii="Times New Roman" w:hAnsi="Times New Roman" w:cs="Times New Roman"/>
          <w:lang w:val="fr-FR"/>
        </w:rPr>
        <w:t>il a été</w:t>
      </w:r>
      <w:r w:rsidR="00293B75" w:rsidRPr="00EC3C55">
        <w:rPr>
          <w:rFonts w:ascii="Times New Roman" w:hAnsi="Times New Roman" w:cs="Times New Roman"/>
          <w:lang w:val="fr-FR"/>
        </w:rPr>
        <w:t xml:space="preserve"> remarqué que lors de leur transcription, à ce concerne le registre spécial, c’est le même numéro du registre et de l’année qui sont conservés. </w:t>
      </w:r>
      <w:r w:rsidRPr="00EC3C55">
        <w:rPr>
          <w:rFonts w:ascii="Times New Roman" w:hAnsi="Times New Roman" w:cs="Times New Roman"/>
          <w:lang w:val="fr-FR"/>
        </w:rPr>
        <w:t xml:space="preserve">Et </w:t>
      </w:r>
      <w:r w:rsidR="00293B75" w:rsidRPr="00EC3C55">
        <w:rPr>
          <w:rFonts w:ascii="Times New Roman" w:hAnsi="Times New Roman" w:cs="Times New Roman"/>
          <w:lang w:val="fr-FR"/>
        </w:rPr>
        <w:t xml:space="preserve">toutes les mentions de l’acte en question sont reprise en tout </w:t>
      </w:r>
      <w:r w:rsidR="00D56F43">
        <w:rPr>
          <w:rFonts w:ascii="Times New Roman" w:hAnsi="Times New Roman" w:cs="Times New Roman"/>
          <w:lang w:val="fr-FR"/>
        </w:rPr>
        <w:t xml:space="preserve">cas </w:t>
      </w:r>
      <w:r w:rsidR="00293B75" w:rsidRPr="00EC3C55">
        <w:rPr>
          <w:rFonts w:ascii="Times New Roman" w:hAnsi="Times New Roman" w:cs="Times New Roman"/>
          <w:lang w:val="fr-FR"/>
        </w:rPr>
        <w:t>ce qui figure dans les instructions du procureur de la république ou du jugement et/ou des pièces qui ont accompagné le dossier de reconstitution.</w:t>
      </w:r>
    </w:p>
    <w:p w14:paraId="4AB94519" w14:textId="77777777" w:rsidR="00A73132"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Ici</w:t>
      </w:r>
      <w:r w:rsidR="00293B75" w:rsidRPr="00EC3C55">
        <w:rPr>
          <w:rFonts w:ascii="Times New Roman" w:hAnsi="Times New Roman" w:cs="Times New Roman"/>
          <w:lang w:val="fr-FR"/>
        </w:rPr>
        <w:t xml:space="preserve">, l’officier d’état civil procède presque comme une nouvelle déclaration en remplissant tous les 3 volets puis remet le volet n°2 à l’auteur de la reconstitution présente dans ses locaux. </w:t>
      </w:r>
      <w:r w:rsidRPr="00EC3C55">
        <w:rPr>
          <w:rFonts w:ascii="Times New Roman" w:hAnsi="Times New Roman" w:cs="Times New Roman"/>
          <w:lang w:val="fr-FR"/>
        </w:rPr>
        <w:t xml:space="preserve">A </w:t>
      </w:r>
      <w:r w:rsidR="00293B75" w:rsidRPr="00EC3C55">
        <w:rPr>
          <w:rFonts w:ascii="Times New Roman" w:hAnsi="Times New Roman" w:cs="Times New Roman"/>
          <w:lang w:val="fr-FR"/>
        </w:rPr>
        <w:t xml:space="preserve">titre de rappel, on souligne que dans la plupart des cas les décisions de reconstitutions provenant du parquet ou du juge sont envoyées par le biais d’un bordereau de transmission à l’officier d’état civil. </w:t>
      </w:r>
      <w:r w:rsidRPr="00EC3C55">
        <w:rPr>
          <w:rFonts w:ascii="Times New Roman" w:hAnsi="Times New Roman" w:cs="Times New Roman"/>
          <w:lang w:val="fr-FR"/>
        </w:rPr>
        <w:t xml:space="preserve">Et </w:t>
      </w:r>
      <w:r w:rsidR="00293B75" w:rsidRPr="00EC3C55">
        <w:rPr>
          <w:rFonts w:ascii="Times New Roman" w:hAnsi="Times New Roman" w:cs="Times New Roman"/>
          <w:lang w:val="fr-FR"/>
        </w:rPr>
        <w:t xml:space="preserve">cela dans certains comme celui de </w:t>
      </w:r>
      <w:r w:rsidR="009D4610" w:rsidRPr="00EC3C55">
        <w:rPr>
          <w:rFonts w:ascii="Times New Roman" w:hAnsi="Times New Roman" w:cs="Times New Roman"/>
          <w:lang w:val="fr-FR"/>
        </w:rPr>
        <w:t>M</w:t>
      </w:r>
      <w:r w:rsidR="00293B75" w:rsidRPr="00EC3C55">
        <w:rPr>
          <w:rFonts w:ascii="Times New Roman" w:hAnsi="Times New Roman" w:cs="Times New Roman"/>
          <w:lang w:val="fr-FR"/>
        </w:rPr>
        <w:t xml:space="preserve">bao peut poser un retard énorme pour la délivrance de l’acte pour défaut d’information du justiciable. </w:t>
      </w:r>
      <w:r w:rsidRPr="00EC3C55">
        <w:rPr>
          <w:rFonts w:ascii="Times New Roman" w:hAnsi="Times New Roman" w:cs="Times New Roman"/>
          <w:lang w:val="fr-FR"/>
        </w:rPr>
        <w:t xml:space="preserve">Dans </w:t>
      </w:r>
      <w:r w:rsidR="00293B75" w:rsidRPr="00EC3C55">
        <w:rPr>
          <w:rFonts w:ascii="Times New Roman" w:hAnsi="Times New Roman" w:cs="Times New Roman"/>
          <w:lang w:val="fr-FR"/>
        </w:rPr>
        <w:t>ce centre, l’autre remarque est que beaucoup d’actes dont la reconstitution a été ordonné tarde toujours à être transcrite du fait que l’intéressé ne s’est pas encore présenté.</w:t>
      </w:r>
    </w:p>
    <w:p w14:paraId="584610D7" w14:textId="436C4B09" w:rsidR="00104705"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Ce </w:t>
      </w:r>
      <w:r w:rsidR="00293B75" w:rsidRPr="00EC3C55">
        <w:rPr>
          <w:rFonts w:ascii="Times New Roman" w:hAnsi="Times New Roman" w:cs="Times New Roman"/>
          <w:lang w:val="fr-FR"/>
        </w:rPr>
        <w:t xml:space="preserve">qui ne nous parait pas bien car dès la réception de la décision ordonnant la reconstitution l’officier d’état civil doit pouvoir enregistrer l’acte dans le registre prévu à cet effet. </w:t>
      </w:r>
      <w:r w:rsidRPr="00EC3C55">
        <w:rPr>
          <w:rFonts w:ascii="Times New Roman" w:hAnsi="Times New Roman" w:cs="Times New Roman"/>
          <w:lang w:val="fr-FR"/>
        </w:rPr>
        <w:t>Cependant</w:t>
      </w:r>
      <w:r w:rsidR="00293B75" w:rsidRPr="00EC3C55">
        <w:rPr>
          <w:rFonts w:ascii="Times New Roman" w:hAnsi="Times New Roman" w:cs="Times New Roman"/>
          <w:lang w:val="fr-FR"/>
        </w:rPr>
        <w:t>, le motif de ce retard invoqué par ce centre est le manque de ressource humain qualifié pour leur</w:t>
      </w:r>
      <w:r w:rsidR="00D56F43">
        <w:rPr>
          <w:rFonts w:ascii="Times New Roman" w:hAnsi="Times New Roman" w:cs="Times New Roman"/>
          <w:lang w:val="fr-FR"/>
        </w:rPr>
        <w:t xml:space="preserve"> aider</w:t>
      </w:r>
      <w:r w:rsidR="00293B75" w:rsidRPr="00EC3C55">
        <w:rPr>
          <w:rFonts w:ascii="Times New Roman" w:hAnsi="Times New Roman" w:cs="Times New Roman"/>
          <w:lang w:val="fr-FR"/>
        </w:rPr>
        <w:t xml:space="preserve"> dans cette tâche. </w:t>
      </w:r>
      <w:r w:rsidR="00D56F43">
        <w:rPr>
          <w:rFonts w:ascii="Times New Roman" w:hAnsi="Times New Roman" w:cs="Times New Roman"/>
          <w:lang w:val="fr-FR"/>
        </w:rPr>
        <w:t>De surcroit</w:t>
      </w:r>
      <w:r w:rsidR="00293B75" w:rsidRPr="00EC3C55">
        <w:rPr>
          <w:rFonts w:ascii="Times New Roman" w:hAnsi="Times New Roman" w:cs="Times New Roman"/>
          <w:lang w:val="fr-FR"/>
        </w:rPr>
        <w:t xml:space="preserve">, la décision de reconstitution et les pièces qui l’accompagnent sont également insérés et souvent même agrafés au niveau des volet n°1 qui reste dans le registre. </w:t>
      </w:r>
      <w:r w:rsidRPr="00EC3C55">
        <w:rPr>
          <w:rFonts w:ascii="Times New Roman" w:hAnsi="Times New Roman" w:cs="Times New Roman"/>
          <w:lang w:val="fr-FR"/>
        </w:rPr>
        <w:t xml:space="preserve">L’officier </w:t>
      </w:r>
      <w:r w:rsidR="00293B75" w:rsidRPr="00EC3C55">
        <w:rPr>
          <w:rFonts w:ascii="Times New Roman" w:hAnsi="Times New Roman" w:cs="Times New Roman"/>
          <w:lang w:val="fr-FR"/>
        </w:rPr>
        <w:t>d’état civil ne manque pas aussi, de mentionner la nature de la décision sur l’entête du volet n°1 c’est-à-dire si c’est un jugement d’autorisation de reconstitution ou une réquisition (décision) du parquet ordonnant la reconstitution.</w:t>
      </w:r>
    </w:p>
    <w:p w14:paraId="1300F31B" w14:textId="6464478D" w:rsidR="002A4B92" w:rsidRPr="00EC3C55" w:rsidRDefault="00A97D31" w:rsidP="00522A80">
      <w:pPr>
        <w:pStyle w:val="Titre4"/>
        <w:rPr>
          <w:lang w:val="fr-FR"/>
        </w:rPr>
      </w:pPr>
      <w:bookmarkStart w:id="95" w:name="_Toc181972616"/>
      <w:r w:rsidRPr="00EC3C55">
        <w:rPr>
          <w:lang w:val="fr-FR"/>
        </w:rPr>
        <w:t xml:space="preserve">Paragraphe </w:t>
      </w:r>
      <w:r w:rsidR="00293B75" w:rsidRPr="00EC3C55">
        <w:rPr>
          <w:lang w:val="fr-FR"/>
        </w:rPr>
        <w:t>2</w:t>
      </w:r>
      <w:r w:rsidR="00D85AEC">
        <w:rPr>
          <w:lang w:val="fr-FR"/>
        </w:rPr>
        <w:t> :</w:t>
      </w:r>
      <w:r w:rsidR="003A54C2">
        <w:rPr>
          <w:lang w:val="fr-FR"/>
        </w:rPr>
        <w:t xml:space="preserve"> L</w:t>
      </w:r>
      <w:r w:rsidR="00293B75" w:rsidRPr="00EC3C55">
        <w:rPr>
          <w:lang w:val="fr-FR"/>
        </w:rPr>
        <w:t>a transcription par l’insertion dans l’ancien registre</w:t>
      </w:r>
      <w:bookmarkEnd w:id="95"/>
    </w:p>
    <w:p w14:paraId="267B14F9" w14:textId="2C2319B9" w:rsidR="00857067"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Contrairement</w:t>
      </w:r>
      <w:r w:rsidR="00293B75" w:rsidRPr="00EC3C55">
        <w:rPr>
          <w:rFonts w:ascii="Times New Roman" w:hAnsi="Times New Roman" w:cs="Times New Roman"/>
          <w:lang w:val="fr-FR"/>
        </w:rPr>
        <w:t xml:space="preserve"> aux centres d’état civil précités, certains à l’instar de </w:t>
      </w:r>
      <w:r w:rsidR="009D4610" w:rsidRPr="00EC3C55">
        <w:rPr>
          <w:rFonts w:ascii="Times New Roman" w:hAnsi="Times New Roman" w:cs="Times New Roman"/>
          <w:lang w:val="fr-FR"/>
        </w:rPr>
        <w:t>P</w:t>
      </w:r>
      <w:r w:rsidR="00293B75" w:rsidRPr="00EC3C55">
        <w:rPr>
          <w:rFonts w:ascii="Times New Roman" w:hAnsi="Times New Roman" w:cs="Times New Roman"/>
          <w:lang w:val="fr-FR"/>
        </w:rPr>
        <w:t xml:space="preserve">ikine ont opté d’utiliser d’autres technique de transcription des actes reconstitution dans les registres d’état civil. </w:t>
      </w:r>
      <w:r w:rsidRPr="00EC3C55">
        <w:rPr>
          <w:rFonts w:ascii="Times New Roman" w:hAnsi="Times New Roman" w:cs="Times New Roman"/>
          <w:lang w:val="fr-FR"/>
        </w:rPr>
        <w:t>Ains</w:t>
      </w:r>
      <w:r w:rsidR="0082741C">
        <w:rPr>
          <w:rFonts w:ascii="Times New Roman" w:hAnsi="Times New Roman" w:cs="Times New Roman"/>
          <w:lang w:val="fr-FR"/>
        </w:rPr>
        <w:t>i</w:t>
      </w:r>
      <w:r w:rsidR="00293B75" w:rsidRPr="00EC3C55">
        <w:rPr>
          <w:rFonts w:ascii="Times New Roman" w:hAnsi="Times New Roman" w:cs="Times New Roman"/>
          <w:lang w:val="fr-FR"/>
        </w:rPr>
        <w:t>, ils font recours à la technique de l’insertion des actes reconstitués dans leur registre d’origine.</w:t>
      </w:r>
    </w:p>
    <w:p w14:paraId="5AE056D8" w14:textId="599E9A8F" w:rsidR="00104705"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Pour </w:t>
      </w:r>
      <w:r w:rsidR="00293B75" w:rsidRPr="00EC3C55">
        <w:rPr>
          <w:rFonts w:ascii="Times New Roman" w:hAnsi="Times New Roman" w:cs="Times New Roman"/>
          <w:lang w:val="fr-FR"/>
        </w:rPr>
        <w:t xml:space="preserve">y parvenir, ils transcrits l’acte dans le registre leur année avec la mention sur la copie littérale ou l’extrait de naissance qui compose le dossier, la décision autorisant la reconstitution. </w:t>
      </w:r>
      <w:r w:rsidRPr="00EC3C55">
        <w:rPr>
          <w:rFonts w:ascii="Times New Roman" w:hAnsi="Times New Roman" w:cs="Times New Roman"/>
          <w:lang w:val="fr-FR"/>
        </w:rPr>
        <w:t xml:space="preserve">Ils </w:t>
      </w:r>
      <w:r w:rsidR="00293B75" w:rsidRPr="00EC3C55">
        <w:rPr>
          <w:rFonts w:ascii="Times New Roman" w:hAnsi="Times New Roman" w:cs="Times New Roman"/>
          <w:lang w:val="fr-FR"/>
        </w:rPr>
        <w:t xml:space="preserve">conservent de ce fait, le même numéro et l’année de l’acte en insérant la décision et les pièces à la place de l’acte disparu. </w:t>
      </w:r>
      <w:r w:rsidRPr="00EC3C55">
        <w:rPr>
          <w:rFonts w:ascii="Times New Roman" w:hAnsi="Times New Roman" w:cs="Times New Roman"/>
          <w:lang w:val="fr-FR"/>
        </w:rPr>
        <w:t xml:space="preserve">Autrement </w:t>
      </w:r>
      <w:r w:rsidR="00293B75" w:rsidRPr="00EC3C55">
        <w:rPr>
          <w:rFonts w:ascii="Times New Roman" w:hAnsi="Times New Roman" w:cs="Times New Roman"/>
          <w:lang w:val="fr-FR"/>
        </w:rPr>
        <w:t>dit, l’acte n’est qu’intercalé dans le registre.</w:t>
      </w:r>
    </w:p>
    <w:p w14:paraId="6B7073C2" w14:textId="25DE3976" w:rsidR="00A15CEE"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Donc </w:t>
      </w:r>
      <w:r w:rsidR="0082741C">
        <w:rPr>
          <w:rFonts w:ascii="Times New Roman" w:hAnsi="Times New Roman" w:cs="Times New Roman"/>
          <w:lang w:val="fr-FR"/>
        </w:rPr>
        <w:t>il a été</w:t>
      </w:r>
      <w:r w:rsidR="00293B75" w:rsidRPr="00EC3C55">
        <w:rPr>
          <w:rFonts w:ascii="Times New Roman" w:hAnsi="Times New Roman" w:cs="Times New Roman"/>
          <w:lang w:val="fr-FR"/>
        </w:rPr>
        <w:t xml:space="preserve"> noté que l’acte reconstitué n’est que plaqué comme ça dans son registre sans autre formalité ce qui peut présenter de nombreux risques surtout par rapport à la tenue des registres.</w:t>
      </w:r>
    </w:p>
    <w:p w14:paraId="5415CAC4" w14:textId="77777777" w:rsidR="001711BD" w:rsidRPr="00EC3C55" w:rsidRDefault="001711BD" w:rsidP="00EC3C55">
      <w:pPr>
        <w:spacing w:line="360" w:lineRule="auto"/>
        <w:jc w:val="both"/>
        <w:rPr>
          <w:rFonts w:ascii="Times New Roman" w:hAnsi="Times New Roman" w:cs="Times New Roman"/>
          <w:b/>
          <w:bCs/>
          <w:lang w:val="fr-FR"/>
        </w:rPr>
      </w:pPr>
    </w:p>
    <w:p w14:paraId="6310B39E" w14:textId="5995FA08" w:rsidR="001711BD" w:rsidRPr="00EC3C55" w:rsidRDefault="00A97D31" w:rsidP="00522A80">
      <w:pPr>
        <w:pStyle w:val="Titre3"/>
        <w:rPr>
          <w:lang w:val="fr-FR"/>
        </w:rPr>
      </w:pPr>
      <w:bookmarkStart w:id="96" w:name="_Toc181972617"/>
      <w:bookmarkStart w:id="97" w:name="_Toc181972655"/>
      <w:r w:rsidRPr="00EC3C55">
        <w:rPr>
          <w:lang w:val="fr-FR"/>
        </w:rPr>
        <w:t xml:space="preserve">Section </w:t>
      </w:r>
      <w:r w:rsidR="009D4610" w:rsidRPr="00EC3C55">
        <w:rPr>
          <w:lang w:val="fr-FR"/>
        </w:rPr>
        <w:t>II</w:t>
      </w:r>
      <w:r w:rsidR="00D85AEC">
        <w:rPr>
          <w:lang w:val="fr-FR"/>
        </w:rPr>
        <w:t xml:space="preserve"> : </w:t>
      </w:r>
      <w:r w:rsidR="003A54C2">
        <w:rPr>
          <w:lang w:val="fr-FR"/>
        </w:rPr>
        <w:t>L</w:t>
      </w:r>
      <w:r w:rsidR="00293B75" w:rsidRPr="00EC3C55">
        <w:rPr>
          <w:lang w:val="fr-FR"/>
        </w:rPr>
        <w:t>a transcription textuelle</w:t>
      </w:r>
      <w:bookmarkEnd w:id="96"/>
      <w:bookmarkEnd w:id="97"/>
    </w:p>
    <w:p w14:paraId="0EC213A7" w14:textId="5FED87BD" w:rsidR="00A26DB2"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Pour </w:t>
      </w:r>
      <w:r w:rsidR="00293B75" w:rsidRPr="00EC3C55">
        <w:rPr>
          <w:rFonts w:ascii="Times New Roman" w:hAnsi="Times New Roman" w:cs="Times New Roman"/>
          <w:lang w:val="fr-FR"/>
        </w:rPr>
        <w:t xml:space="preserve">la transcription des actes reconstitués, la loi a prévu deux techniques en fonction de l’autorité judiciaire qui en est l’origine. </w:t>
      </w:r>
      <w:r w:rsidRPr="00EC3C55">
        <w:rPr>
          <w:rFonts w:ascii="Times New Roman" w:hAnsi="Times New Roman" w:cs="Times New Roman"/>
          <w:lang w:val="fr-FR"/>
        </w:rPr>
        <w:t>Ainsi</w:t>
      </w:r>
      <w:r w:rsidR="00293B75" w:rsidRPr="00EC3C55">
        <w:rPr>
          <w:rFonts w:ascii="Times New Roman" w:hAnsi="Times New Roman" w:cs="Times New Roman"/>
          <w:lang w:val="fr-FR"/>
        </w:rPr>
        <w:t>, il a été aménagé un mode d’inscription des actes d’état civil reconstitués isolé provenant du parquet (paragraphe 2) et celui concernant les jugements d’autorisation de reconstitution (paragraphe 1).</w:t>
      </w:r>
    </w:p>
    <w:p w14:paraId="46789D53" w14:textId="1AC99DC9" w:rsidR="00053232" w:rsidRPr="00EC3C55" w:rsidRDefault="00A97D31" w:rsidP="00522A80">
      <w:pPr>
        <w:pStyle w:val="Titre4"/>
        <w:rPr>
          <w:b w:val="0"/>
          <w:lang w:val="fr-FR"/>
        </w:rPr>
      </w:pPr>
      <w:bookmarkStart w:id="98" w:name="_Toc181972618"/>
      <w:r w:rsidRPr="00EC3C55">
        <w:rPr>
          <w:lang w:val="fr-FR"/>
        </w:rPr>
        <w:t xml:space="preserve">Paragraphe </w:t>
      </w:r>
      <w:r w:rsidR="00293B75" w:rsidRPr="00EC3C55">
        <w:rPr>
          <w:lang w:val="fr-FR"/>
        </w:rPr>
        <w:t>1</w:t>
      </w:r>
      <w:r w:rsidR="00D85AEC">
        <w:rPr>
          <w:lang w:val="fr-FR"/>
        </w:rPr>
        <w:t> :</w:t>
      </w:r>
      <w:r w:rsidR="003A54C2">
        <w:rPr>
          <w:lang w:val="fr-FR"/>
        </w:rPr>
        <w:t xml:space="preserve"> L</w:t>
      </w:r>
      <w:r w:rsidR="00293B75" w:rsidRPr="00EC3C55">
        <w:rPr>
          <w:lang w:val="fr-FR"/>
        </w:rPr>
        <w:t>a transcription des actes reconstitués par le tribunal</w:t>
      </w:r>
      <w:bookmarkEnd w:id="98"/>
    </w:p>
    <w:p w14:paraId="1C3840B6" w14:textId="77777777" w:rsidR="001A59F6"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A </w:t>
      </w:r>
      <w:r w:rsidR="00293B75" w:rsidRPr="00EC3C55">
        <w:rPr>
          <w:rFonts w:ascii="Times New Roman" w:hAnsi="Times New Roman" w:cs="Times New Roman"/>
          <w:lang w:val="fr-FR"/>
        </w:rPr>
        <w:t xml:space="preserve">la lecture des dispositions du code la famille en la matière, il est prévu un mode de transcription des actes d’état reconstitués à la fois par le juge d’instance et le procureur de la république. </w:t>
      </w:r>
      <w:r w:rsidRPr="00EC3C55">
        <w:rPr>
          <w:rFonts w:ascii="Times New Roman" w:hAnsi="Times New Roman" w:cs="Times New Roman"/>
          <w:lang w:val="fr-FR"/>
        </w:rPr>
        <w:t xml:space="preserve">A </w:t>
      </w:r>
      <w:r w:rsidR="00293B75" w:rsidRPr="00EC3C55">
        <w:rPr>
          <w:rFonts w:ascii="Times New Roman" w:hAnsi="Times New Roman" w:cs="Times New Roman"/>
          <w:lang w:val="fr-FR"/>
        </w:rPr>
        <w:t>ce qui concerne le juge, la méthode de transcription trouve son fondement dans l’article 88 du code la famille qui dispose que : « </w:t>
      </w:r>
      <w:r w:rsidR="00293B75" w:rsidRPr="00EC3C55">
        <w:rPr>
          <w:rFonts w:ascii="Times New Roman" w:hAnsi="Times New Roman" w:cs="Times New Roman"/>
        </w:rPr>
        <w:t>l’inscription sur le registre est faite à la suite du dernier acte inscrit à la date de présentation du jugement d’autorisation à l’officier de l’état civil.</w:t>
      </w:r>
    </w:p>
    <w:p w14:paraId="35174B80" w14:textId="77777777" w:rsidR="009D4610"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rPr>
        <w:t xml:space="preserve">L’officier </w:t>
      </w:r>
      <w:r w:rsidR="00293B75" w:rsidRPr="00EC3C55">
        <w:rPr>
          <w:rFonts w:ascii="Times New Roman" w:hAnsi="Times New Roman" w:cs="Times New Roman"/>
        </w:rPr>
        <w:t xml:space="preserve">de l’état civil porte en tête de l’acte «jugement d’autorisation» et en précise l’origine et la date. </w:t>
      </w:r>
      <w:r w:rsidRPr="00EC3C55">
        <w:rPr>
          <w:rFonts w:ascii="Times New Roman" w:hAnsi="Times New Roman" w:cs="Times New Roman"/>
        </w:rPr>
        <w:t>Il</w:t>
      </w:r>
      <w:r w:rsidR="00293B75" w:rsidRPr="00EC3C55">
        <w:rPr>
          <w:rFonts w:ascii="Times New Roman" w:hAnsi="Times New Roman" w:cs="Times New Roman"/>
        </w:rPr>
        <w:t xml:space="preserve">. </w:t>
      </w:r>
      <w:r w:rsidRPr="00EC3C55">
        <w:rPr>
          <w:rFonts w:ascii="Times New Roman" w:hAnsi="Times New Roman" w:cs="Times New Roman"/>
        </w:rPr>
        <w:t xml:space="preserve">Ces </w:t>
      </w:r>
      <w:r w:rsidR="00293B75" w:rsidRPr="00EC3C55">
        <w:rPr>
          <w:rFonts w:ascii="Times New Roman" w:hAnsi="Times New Roman" w:cs="Times New Roman"/>
        </w:rPr>
        <w:t xml:space="preserve">mentions sont reproduites au répertoire alphabétique de l’article 39 et sur l’état statistique prévu par l’article 40 du présent code. </w:t>
      </w:r>
      <w:r w:rsidRPr="00EC3C55">
        <w:rPr>
          <w:rFonts w:ascii="Times New Roman" w:hAnsi="Times New Roman" w:cs="Times New Roman"/>
        </w:rPr>
        <w:t xml:space="preserve">Mention </w:t>
      </w:r>
      <w:r w:rsidR="00293B75" w:rsidRPr="00EC3C55">
        <w:rPr>
          <w:rFonts w:ascii="Times New Roman" w:hAnsi="Times New Roman" w:cs="Times New Roman"/>
        </w:rPr>
        <w:t xml:space="preserve">de l’acte et de son numéro est porté en marge de l’acte antérieurement dressé le plus proche en date et sur le répertoire alphabétique de l’année en cours. </w:t>
      </w:r>
    </w:p>
    <w:p w14:paraId="59B84EFB" w14:textId="77777777" w:rsidR="00BB1DFE"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rPr>
        <w:t xml:space="preserve">Si </w:t>
      </w:r>
      <w:r w:rsidR="00293B75" w:rsidRPr="00EC3C55">
        <w:rPr>
          <w:rFonts w:ascii="Times New Roman" w:hAnsi="Times New Roman" w:cs="Times New Roman"/>
        </w:rPr>
        <w:t>l’acte concerne un évènement survenu dans les années précédentes, il est procèdé comme prévu à l’article 51, alinéa 5 du présent code ».</w:t>
      </w:r>
    </w:p>
    <w:p w14:paraId="3126FC08" w14:textId="69CACCE3" w:rsidR="009D4610" w:rsidRPr="00D85AEC" w:rsidRDefault="00A97D31" w:rsidP="00EC3C55">
      <w:pPr>
        <w:spacing w:line="360" w:lineRule="auto"/>
        <w:jc w:val="both"/>
        <w:rPr>
          <w:rFonts w:ascii="Times New Roman" w:hAnsi="Times New Roman" w:cs="Times New Roman"/>
        </w:rPr>
      </w:pPr>
      <w:r w:rsidRPr="00EC3C55">
        <w:rPr>
          <w:rFonts w:ascii="Times New Roman" w:hAnsi="Times New Roman" w:cs="Times New Roman"/>
        </w:rPr>
        <w:t xml:space="preserve">Cette </w:t>
      </w:r>
      <w:r w:rsidR="00293B75" w:rsidRPr="00EC3C55">
        <w:rPr>
          <w:rFonts w:ascii="Times New Roman" w:hAnsi="Times New Roman" w:cs="Times New Roman"/>
        </w:rPr>
        <w:t xml:space="preserve">disposition empruntée car concernant les jugements d’autorisation d’inscription, décline le mode d’inscription des actes reconstitués en mettant en principe l’officier de l’état civil dans une position contraignante dans la manière de transcription. </w:t>
      </w:r>
      <w:r w:rsidRPr="00EC3C55">
        <w:rPr>
          <w:rFonts w:ascii="Times New Roman" w:hAnsi="Times New Roman" w:cs="Times New Roman"/>
        </w:rPr>
        <w:t xml:space="preserve">Elle </w:t>
      </w:r>
      <w:r w:rsidR="00293B75" w:rsidRPr="00EC3C55">
        <w:rPr>
          <w:rFonts w:ascii="Times New Roman" w:hAnsi="Times New Roman" w:cs="Times New Roman"/>
        </w:rPr>
        <w:t xml:space="preserve">impose d’une part, l’inscription de l’acte et de son jugement immédiatement après le dernier acte dressé dans les registres à la date de sa réception. </w:t>
      </w:r>
      <w:r w:rsidRPr="00EC3C55">
        <w:rPr>
          <w:rFonts w:ascii="Times New Roman" w:hAnsi="Times New Roman" w:cs="Times New Roman"/>
        </w:rPr>
        <w:t xml:space="preserve">Il </w:t>
      </w:r>
      <w:r w:rsidR="00293B75" w:rsidRPr="00EC3C55">
        <w:rPr>
          <w:rFonts w:ascii="Times New Roman" w:hAnsi="Times New Roman" w:cs="Times New Roman"/>
        </w:rPr>
        <w:t xml:space="preserve">exige d’autre part que, la  mention de l’acte et de son numéro est porté en marge de l’acte antérieurement dressé le plus proche en date et sur le répertoire alphabétique de l’année en cours et en faisant recours à l’article 51 du code de la </w:t>
      </w:r>
      <w:r w:rsidR="004715FB">
        <w:rPr>
          <w:rFonts w:ascii="Times New Roman" w:hAnsi="Times New Roman" w:cs="Times New Roman"/>
        </w:rPr>
        <w:t>CF</w:t>
      </w:r>
      <w:r w:rsidR="00293B75" w:rsidRPr="00EC3C55">
        <w:rPr>
          <w:rFonts w:ascii="Times New Roman" w:hAnsi="Times New Roman" w:cs="Times New Roman"/>
        </w:rPr>
        <w:t>.</w:t>
      </w:r>
    </w:p>
    <w:p w14:paraId="3F9F8CFB" w14:textId="5C5C82C9" w:rsidR="00A73132" w:rsidRPr="00EC3C55" w:rsidRDefault="00A97D31" w:rsidP="00D42211">
      <w:pPr>
        <w:pStyle w:val="Titre4"/>
        <w:rPr>
          <w:b w:val="0"/>
        </w:rPr>
      </w:pPr>
      <w:bookmarkStart w:id="99" w:name="_Toc181972619"/>
      <w:r w:rsidRPr="00EC3C55">
        <w:t xml:space="preserve">Paragraphe </w:t>
      </w:r>
      <w:r w:rsidR="00293B75" w:rsidRPr="00EC3C55">
        <w:t>2</w:t>
      </w:r>
      <w:r w:rsidR="00D85AEC">
        <w:t xml:space="preserve"> : </w:t>
      </w:r>
      <w:r w:rsidR="003A54C2">
        <w:t>L</w:t>
      </w:r>
      <w:r w:rsidR="00293B75" w:rsidRPr="00EC3C55">
        <w:t>a transcription des actes reconstitués par le parquet</w:t>
      </w:r>
      <w:bookmarkEnd w:id="99"/>
    </w:p>
    <w:p w14:paraId="66F05D5C" w14:textId="77777777" w:rsidR="00A73132" w:rsidRPr="00EC3C55" w:rsidRDefault="00A97D31" w:rsidP="00EC3C55">
      <w:pPr>
        <w:spacing w:line="360" w:lineRule="auto"/>
        <w:jc w:val="both"/>
        <w:rPr>
          <w:rFonts w:ascii="Times New Roman" w:hAnsi="Times New Roman" w:cs="Times New Roman"/>
          <w:b/>
          <w:bCs/>
        </w:rPr>
      </w:pPr>
      <w:r w:rsidRPr="00EC3C55">
        <w:rPr>
          <w:rFonts w:ascii="Times New Roman" w:hAnsi="Times New Roman" w:cs="Times New Roman"/>
        </w:rPr>
        <w:t xml:space="preserve">Selon </w:t>
      </w:r>
      <w:r w:rsidR="00293B75" w:rsidRPr="00EC3C55">
        <w:rPr>
          <w:rFonts w:ascii="Times New Roman" w:hAnsi="Times New Roman" w:cs="Times New Roman"/>
        </w:rPr>
        <w:t xml:space="preserve">l’article 89 en alinéa 2 du </w:t>
      </w:r>
      <w:r w:rsidR="009D4610" w:rsidRPr="00EC3C55">
        <w:rPr>
          <w:rFonts w:ascii="Times New Roman" w:hAnsi="Times New Roman" w:cs="Times New Roman"/>
        </w:rPr>
        <w:t>CF</w:t>
      </w:r>
      <w:r w:rsidR="00293B75" w:rsidRPr="00EC3C55">
        <w:rPr>
          <w:rFonts w:ascii="Times New Roman" w:hAnsi="Times New Roman" w:cs="Times New Roman"/>
        </w:rPr>
        <w:t xml:space="preserve">, pour les actes isolés, reconstitués par le procureur de la république, il y a deux situations qui peuvent se présenter. </w:t>
      </w:r>
      <w:r w:rsidRPr="00EC3C55">
        <w:rPr>
          <w:rFonts w:ascii="Times New Roman" w:hAnsi="Times New Roman" w:cs="Times New Roman"/>
        </w:rPr>
        <w:t xml:space="preserve">Le </w:t>
      </w:r>
      <w:r w:rsidR="00293B75" w:rsidRPr="00EC3C55">
        <w:rPr>
          <w:rFonts w:ascii="Times New Roman" w:hAnsi="Times New Roman" w:cs="Times New Roman"/>
        </w:rPr>
        <w:t>premier est : qu’en cas de destruction d’un acte isolé, l’acte reconstitué est porté à la suite du dernier acte inscrit lors de la réception des instructions du procureur de la république et mention est faite au répertoire alphabétique ; en outre mention de l’acte reconstitué et de son numéro est portée en marge de l’acte antérieurement dressé le plus proche en date de l’acte détruit.</w:t>
      </w:r>
    </w:p>
    <w:p w14:paraId="17403F80" w14:textId="4A5D0046" w:rsidR="009D4610" w:rsidRPr="00D85AEC" w:rsidRDefault="00A97D31" w:rsidP="00EC3C55">
      <w:pPr>
        <w:spacing w:line="360" w:lineRule="auto"/>
        <w:jc w:val="both"/>
        <w:rPr>
          <w:rFonts w:ascii="Times New Roman" w:hAnsi="Times New Roman" w:cs="Times New Roman"/>
        </w:rPr>
      </w:pPr>
      <w:r w:rsidRPr="00EC3C55">
        <w:rPr>
          <w:rFonts w:ascii="Times New Roman" w:hAnsi="Times New Roman" w:cs="Times New Roman"/>
        </w:rPr>
        <w:t xml:space="preserve">Le </w:t>
      </w:r>
      <w:r w:rsidR="00293B75" w:rsidRPr="00EC3C55">
        <w:rPr>
          <w:rFonts w:ascii="Times New Roman" w:hAnsi="Times New Roman" w:cs="Times New Roman"/>
        </w:rPr>
        <w:t xml:space="preserve">deuxième est que : pour le cas où l’indication de l’acte détruit aurait disparu du répertoire alphabétique du registre qui le contenait, il y sera fait également mention de la date et du numéro de l’acte  reconstitutif. </w:t>
      </w:r>
      <w:r w:rsidRPr="00EC3C55">
        <w:rPr>
          <w:rFonts w:ascii="Times New Roman" w:hAnsi="Times New Roman" w:cs="Times New Roman"/>
        </w:rPr>
        <w:t xml:space="preserve">La </w:t>
      </w:r>
      <w:r w:rsidR="00293B75" w:rsidRPr="00EC3C55">
        <w:rPr>
          <w:rFonts w:ascii="Times New Roman" w:hAnsi="Times New Roman" w:cs="Times New Roman"/>
        </w:rPr>
        <w:t>remarque qu’on peut noter de cette disposition est la transcription de l’acte reconstitué sera fait dans le registre d’origine.</w:t>
      </w:r>
    </w:p>
    <w:p w14:paraId="16D0C6B4" w14:textId="2B8BD8B2" w:rsidR="009E258C" w:rsidRPr="00EC3C55" w:rsidRDefault="00A97D31" w:rsidP="00D42211">
      <w:pPr>
        <w:pStyle w:val="Titre3"/>
        <w:rPr>
          <w:lang w:val="fr-FR"/>
        </w:rPr>
      </w:pPr>
      <w:bookmarkStart w:id="100" w:name="_Toc181972620"/>
      <w:bookmarkStart w:id="101" w:name="_Toc181972656"/>
      <w:r w:rsidRPr="00EC3C55">
        <w:rPr>
          <w:lang w:val="fr-FR"/>
        </w:rPr>
        <w:t xml:space="preserve">Section </w:t>
      </w:r>
      <w:r w:rsidR="009D4610" w:rsidRPr="00EC3C55">
        <w:rPr>
          <w:lang w:val="fr-FR"/>
        </w:rPr>
        <w:t>III</w:t>
      </w:r>
      <w:r w:rsidR="00D85AEC">
        <w:rPr>
          <w:lang w:val="fr-FR"/>
        </w:rPr>
        <w:t> :</w:t>
      </w:r>
      <w:r w:rsidR="003A54C2">
        <w:rPr>
          <w:lang w:val="fr-FR"/>
        </w:rPr>
        <w:t xml:space="preserve"> L</w:t>
      </w:r>
      <w:r w:rsidR="00293B75" w:rsidRPr="00EC3C55">
        <w:rPr>
          <w:lang w:val="fr-FR"/>
        </w:rPr>
        <w:t>es recommandations</w:t>
      </w:r>
      <w:bookmarkEnd w:id="100"/>
      <w:bookmarkEnd w:id="101"/>
    </w:p>
    <w:p w14:paraId="62639984" w14:textId="77777777" w:rsidR="00857067"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En </w:t>
      </w:r>
      <w:r w:rsidR="00293B75" w:rsidRPr="00EC3C55">
        <w:rPr>
          <w:rFonts w:ascii="Times New Roman" w:hAnsi="Times New Roman" w:cs="Times New Roman"/>
          <w:lang w:val="fr-FR"/>
        </w:rPr>
        <w:t xml:space="preserve">considération de la pratique diversifiée de la transcription des actes reconstitués et des prescriptions légales, beaucoup d’insuffisances appelant à des recommandations ont été noté. </w:t>
      </w:r>
      <w:r w:rsidRPr="00EC3C55">
        <w:rPr>
          <w:rFonts w:ascii="Times New Roman" w:hAnsi="Times New Roman" w:cs="Times New Roman"/>
          <w:lang w:val="fr-FR"/>
        </w:rPr>
        <w:t xml:space="preserve">A </w:t>
      </w:r>
      <w:r w:rsidR="00293B75" w:rsidRPr="00EC3C55">
        <w:rPr>
          <w:rFonts w:ascii="Times New Roman" w:hAnsi="Times New Roman" w:cs="Times New Roman"/>
          <w:lang w:val="fr-FR"/>
        </w:rPr>
        <w:t>notre avis, la première se trouve le manque de sensibilisation ou même de formation des officiers d’état civil sur la technique de la transcription des actes dans les registres.</w:t>
      </w:r>
    </w:p>
    <w:p w14:paraId="22054AA6" w14:textId="77777777" w:rsidR="00857067"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Dans </w:t>
      </w:r>
      <w:r w:rsidR="00293B75" w:rsidRPr="00EC3C55">
        <w:rPr>
          <w:rFonts w:ascii="Times New Roman" w:hAnsi="Times New Roman" w:cs="Times New Roman"/>
          <w:lang w:val="fr-FR"/>
        </w:rPr>
        <w:t>certains centres, leur personne se confronte à nombreux problème pour appliquer strictement des décisions judiciaires de reconstitution pour la simple cause d’avoir ignoré le mode d’inscription des actes.</w:t>
      </w:r>
    </w:p>
    <w:p w14:paraId="400D9926" w14:textId="77777777" w:rsidR="00D714CB"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lang w:val="fr-FR"/>
        </w:rPr>
        <w:t>Ainsi</w:t>
      </w:r>
      <w:r w:rsidR="00293B75" w:rsidRPr="00EC3C55">
        <w:rPr>
          <w:rFonts w:ascii="Times New Roman" w:hAnsi="Times New Roman" w:cs="Times New Roman"/>
          <w:lang w:val="fr-FR"/>
        </w:rPr>
        <w:t xml:space="preserve">, ils font recueillir souvent les services du juge d’instance qui leur explique comment procéder. </w:t>
      </w:r>
      <w:r w:rsidRPr="00EC3C55">
        <w:rPr>
          <w:rFonts w:ascii="Times New Roman" w:hAnsi="Times New Roman" w:cs="Times New Roman"/>
          <w:lang w:val="fr-FR"/>
        </w:rPr>
        <w:t xml:space="preserve">La </w:t>
      </w:r>
      <w:r w:rsidR="00293B75" w:rsidRPr="00EC3C55">
        <w:rPr>
          <w:rFonts w:ascii="Times New Roman" w:hAnsi="Times New Roman" w:cs="Times New Roman"/>
          <w:lang w:val="fr-FR"/>
        </w:rPr>
        <w:t xml:space="preserve">deuxième se trouve dans la faisabilité de la transcription lorsque beaucoup d’acte </w:t>
      </w:r>
      <w:r w:rsidR="00293B75" w:rsidRPr="00EC3C55">
        <w:rPr>
          <w:rFonts w:ascii="Times New Roman" w:hAnsi="Times New Roman" w:cs="Times New Roman"/>
        </w:rPr>
        <w:t xml:space="preserve">antérieurement dressé le plus proche en date de l’acte détruit sont eux-mêmes disparus. </w:t>
      </w:r>
      <w:r w:rsidRPr="00EC3C55">
        <w:rPr>
          <w:rFonts w:ascii="Times New Roman" w:hAnsi="Times New Roman" w:cs="Times New Roman"/>
        </w:rPr>
        <w:t xml:space="preserve">Et </w:t>
      </w:r>
      <w:r w:rsidR="00293B75" w:rsidRPr="00EC3C55">
        <w:rPr>
          <w:rFonts w:ascii="Times New Roman" w:hAnsi="Times New Roman" w:cs="Times New Roman"/>
        </w:rPr>
        <w:t xml:space="preserve">la loi reste muette à cette question. </w:t>
      </w:r>
      <w:r w:rsidRPr="00EC3C55">
        <w:rPr>
          <w:rFonts w:ascii="Times New Roman" w:hAnsi="Times New Roman" w:cs="Times New Roman"/>
        </w:rPr>
        <w:t xml:space="preserve">La </w:t>
      </w:r>
      <w:r w:rsidR="00293B75" w:rsidRPr="00EC3C55">
        <w:rPr>
          <w:rFonts w:ascii="Times New Roman" w:hAnsi="Times New Roman" w:cs="Times New Roman"/>
        </w:rPr>
        <w:t>troisième insuffisance est que autorise à l’officier d’état civil d’inscrire de l’évènement déclaré conformément au dispositif de la décision et d’indiquer comme déclarant celui qui lui a produit le jugement et lui remet le volet n° 1.</w:t>
      </w:r>
    </w:p>
    <w:p w14:paraId="64B90E49" w14:textId="77777777" w:rsidR="00857067" w:rsidRPr="00EC3C55" w:rsidRDefault="00A97D31" w:rsidP="00EC3C55">
      <w:pPr>
        <w:spacing w:line="360" w:lineRule="auto"/>
        <w:jc w:val="both"/>
        <w:rPr>
          <w:rFonts w:ascii="Times New Roman" w:hAnsi="Times New Roman" w:cs="Times New Roman"/>
        </w:rPr>
      </w:pPr>
      <w:r w:rsidRPr="00EC3C55">
        <w:rPr>
          <w:rFonts w:ascii="Times New Roman" w:hAnsi="Times New Roman" w:cs="Times New Roman"/>
        </w:rPr>
        <w:t xml:space="preserve">Ce </w:t>
      </w:r>
      <w:r w:rsidR="00293B75" w:rsidRPr="00EC3C55">
        <w:rPr>
          <w:rFonts w:ascii="Times New Roman" w:hAnsi="Times New Roman" w:cs="Times New Roman"/>
        </w:rPr>
        <w:t xml:space="preserve">qui présente des risques notoires dans la mesure où sont nombreuses des décisions qui ne mentionnent, n’ordonnent pas dans leurs dispositifs la reconstitution de l’acte. </w:t>
      </w:r>
      <w:r w:rsidRPr="00EC3C55">
        <w:rPr>
          <w:rFonts w:ascii="Times New Roman" w:hAnsi="Times New Roman" w:cs="Times New Roman"/>
        </w:rPr>
        <w:t xml:space="preserve">En </w:t>
      </w:r>
      <w:r w:rsidR="00293B75" w:rsidRPr="00EC3C55">
        <w:rPr>
          <w:rFonts w:ascii="Times New Roman" w:hAnsi="Times New Roman" w:cs="Times New Roman"/>
        </w:rPr>
        <w:t>plus, généralement, les décisions de reconstitutions sont transmis aux centres d’état civil par le biais des bordereaux de transmission.</w:t>
      </w:r>
    </w:p>
    <w:p w14:paraId="2300A837" w14:textId="090AFB88" w:rsidR="00F225E1"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rPr>
        <w:t xml:space="preserve">Et </w:t>
      </w:r>
      <w:r w:rsidR="00293B75" w:rsidRPr="00EC3C55">
        <w:rPr>
          <w:rFonts w:ascii="Times New Roman" w:hAnsi="Times New Roman" w:cs="Times New Roman"/>
        </w:rPr>
        <w:t xml:space="preserve">dans ce cas, qui va être considérant comme le déclarant pour recevoir le volet n°1 ? </w:t>
      </w:r>
      <w:r w:rsidRPr="00EC3C55">
        <w:rPr>
          <w:rFonts w:ascii="Times New Roman" w:hAnsi="Times New Roman" w:cs="Times New Roman"/>
        </w:rPr>
        <w:t xml:space="preserve">La </w:t>
      </w:r>
      <w:r w:rsidR="00293B75" w:rsidRPr="00EC3C55">
        <w:rPr>
          <w:rFonts w:ascii="Times New Roman" w:hAnsi="Times New Roman" w:cs="Times New Roman"/>
        </w:rPr>
        <w:t xml:space="preserve">quatrième qu’on peut aussi évoquer est celle relative à la ténue et conservation des registres. </w:t>
      </w:r>
      <w:r w:rsidRPr="00EC3C55">
        <w:rPr>
          <w:rFonts w:ascii="Times New Roman" w:hAnsi="Times New Roman" w:cs="Times New Roman"/>
        </w:rPr>
        <w:t xml:space="preserve">Tous </w:t>
      </w:r>
      <w:r w:rsidR="00293B75" w:rsidRPr="00EC3C55">
        <w:rPr>
          <w:rFonts w:ascii="Times New Roman" w:hAnsi="Times New Roman" w:cs="Times New Roman"/>
        </w:rPr>
        <w:t>ces manquements parmi tant d’autres appellent à revoir la transcription textuelle en s’appropriant</w:t>
      </w:r>
      <w:r w:rsidR="004715FB">
        <w:rPr>
          <w:rFonts w:ascii="Times New Roman" w:hAnsi="Times New Roman" w:cs="Times New Roman"/>
        </w:rPr>
        <w:t xml:space="preserve"> </w:t>
      </w:r>
      <w:r w:rsidR="00293B75" w:rsidRPr="00EC3C55">
        <w:rPr>
          <w:rFonts w:ascii="Times New Roman" w:hAnsi="Times New Roman" w:cs="Times New Roman"/>
        </w:rPr>
        <w:t>de la pratique du registre spécial de reconstitution (paragraphe1) et à la dématérialisation de l’état civil pour une meilleure tenue et conservation des registres (paragraphe 2).</w:t>
      </w:r>
    </w:p>
    <w:p w14:paraId="6B420525" w14:textId="6B994412" w:rsidR="004B7108" w:rsidRPr="00EC3C55" w:rsidRDefault="00A97D31" w:rsidP="00D42211">
      <w:pPr>
        <w:pStyle w:val="Titre4"/>
        <w:rPr>
          <w:b w:val="0"/>
          <w:lang w:val="fr-FR"/>
        </w:rPr>
      </w:pPr>
      <w:bookmarkStart w:id="102" w:name="_Toc181972621"/>
      <w:r w:rsidRPr="00EC3C55">
        <w:rPr>
          <w:lang w:val="fr-FR"/>
        </w:rPr>
        <w:t xml:space="preserve">Paragraphe </w:t>
      </w:r>
      <w:r w:rsidR="00293B75" w:rsidRPr="00EC3C55">
        <w:rPr>
          <w:lang w:val="fr-FR"/>
        </w:rPr>
        <w:t>1</w:t>
      </w:r>
      <w:r w:rsidR="00D85AEC">
        <w:rPr>
          <w:lang w:val="fr-FR"/>
        </w:rPr>
        <w:t xml:space="preserve"> : </w:t>
      </w:r>
      <w:r w:rsidR="003A54C2">
        <w:rPr>
          <w:lang w:val="fr-FR"/>
        </w:rPr>
        <w:t>L</w:t>
      </w:r>
      <w:r w:rsidR="00293B75" w:rsidRPr="00EC3C55">
        <w:rPr>
          <w:lang w:val="fr-FR"/>
        </w:rPr>
        <w:t>’appropriation de la pratique du registre spécial de reconstitution</w:t>
      </w:r>
      <w:bookmarkEnd w:id="102"/>
    </w:p>
    <w:p w14:paraId="5ECC3B00" w14:textId="77777777" w:rsidR="00AB6B34"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Les </w:t>
      </w:r>
      <w:r w:rsidR="00293B75" w:rsidRPr="00EC3C55">
        <w:rPr>
          <w:rFonts w:ascii="Times New Roman" w:hAnsi="Times New Roman" w:cs="Times New Roman"/>
          <w:lang w:val="fr-FR"/>
        </w:rPr>
        <w:t xml:space="preserve">problèmes parmi tant d’autres rencontrés par les officiers d’état civil dans la transcription des actes d’état civil reconstitués, ont poussé certains centres d’état civil à adapter des techniques leurs permettant de réussir ladite transcription. </w:t>
      </w:r>
      <w:r w:rsidRPr="00EC3C55">
        <w:rPr>
          <w:rFonts w:ascii="Times New Roman" w:hAnsi="Times New Roman" w:cs="Times New Roman"/>
          <w:lang w:val="fr-FR"/>
        </w:rPr>
        <w:t>C’est</w:t>
      </w:r>
      <w:r w:rsidR="00293B75" w:rsidRPr="00EC3C55">
        <w:rPr>
          <w:rFonts w:ascii="Times New Roman" w:hAnsi="Times New Roman" w:cs="Times New Roman"/>
          <w:lang w:val="fr-FR"/>
        </w:rPr>
        <w:t xml:space="preserve"> ainsi, que le système du registre spécial de reconstitution a </w:t>
      </w:r>
      <w:r w:rsidR="009D4610" w:rsidRPr="00EC3C55">
        <w:rPr>
          <w:rFonts w:ascii="Times New Roman" w:hAnsi="Times New Roman" w:cs="Times New Roman"/>
          <w:lang w:val="fr-FR"/>
        </w:rPr>
        <w:t>vu</w:t>
      </w:r>
      <w:r w:rsidR="00293B75" w:rsidRPr="00EC3C55">
        <w:rPr>
          <w:rFonts w:ascii="Times New Roman" w:hAnsi="Times New Roman" w:cs="Times New Roman"/>
          <w:lang w:val="fr-FR"/>
        </w:rPr>
        <w:t xml:space="preserve"> le jour dans beaucoup de centre.</w:t>
      </w:r>
    </w:p>
    <w:p w14:paraId="5C0051D4" w14:textId="77777777" w:rsidR="005A3EE4"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Et </w:t>
      </w:r>
      <w:r w:rsidR="00293B75" w:rsidRPr="00EC3C55">
        <w:rPr>
          <w:rFonts w:ascii="Times New Roman" w:hAnsi="Times New Roman" w:cs="Times New Roman"/>
          <w:lang w:val="fr-FR"/>
        </w:rPr>
        <w:t xml:space="preserve">à notre avis, c’est une technique que doivent s’approprier tous les officiers d’état civil sans exception et même pourquoi pas être consacré par le législateur. </w:t>
      </w:r>
      <w:r w:rsidRPr="00EC3C55">
        <w:rPr>
          <w:rFonts w:ascii="Times New Roman" w:hAnsi="Times New Roman" w:cs="Times New Roman"/>
          <w:lang w:val="fr-FR"/>
        </w:rPr>
        <w:t>Car</w:t>
      </w:r>
      <w:r w:rsidR="00293B75" w:rsidRPr="00EC3C55">
        <w:rPr>
          <w:rFonts w:ascii="Times New Roman" w:hAnsi="Times New Roman" w:cs="Times New Roman"/>
          <w:lang w:val="fr-FR"/>
        </w:rPr>
        <w:t>, ce mode d’inscription des actes reconstitués judiciairement présente beaucoup de mérites.</w:t>
      </w:r>
    </w:p>
    <w:p w14:paraId="13502243" w14:textId="77777777" w:rsidR="005A3EE4"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Non </w:t>
      </w:r>
      <w:r w:rsidR="00293B75" w:rsidRPr="00EC3C55">
        <w:rPr>
          <w:rFonts w:ascii="Times New Roman" w:hAnsi="Times New Roman" w:cs="Times New Roman"/>
          <w:lang w:val="fr-FR"/>
        </w:rPr>
        <w:t xml:space="preserve">seulement il permet de transcrire l’acte avec toutes les mentions et même les pièces qui l’accompagne mais également de conserver et à la fois le numéro et l’année de l’acte en question. </w:t>
      </w:r>
      <w:r w:rsidRPr="00EC3C55">
        <w:rPr>
          <w:rFonts w:ascii="Times New Roman" w:hAnsi="Times New Roman" w:cs="Times New Roman"/>
          <w:lang w:val="fr-FR"/>
        </w:rPr>
        <w:t xml:space="preserve">Il </w:t>
      </w:r>
      <w:r w:rsidR="00293B75" w:rsidRPr="00EC3C55">
        <w:rPr>
          <w:rFonts w:ascii="Times New Roman" w:hAnsi="Times New Roman" w:cs="Times New Roman"/>
          <w:lang w:val="fr-FR"/>
        </w:rPr>
        <w:t>faut aussi préciser que ce registre ouvert uniquement pour la reconstitution, est coté et paraphé.</w:t>
      </w:r>
    </w:p>
    <w:p w14:paraId="043F1B91" w14:textId="77777777" w:rsidR="005A3EE4"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En </w:t>
      </w:r>
      <w:r w:rsidR="00293B75" w:rsidRPr="00EC3C55">
        <w:rPr>
          <w:rFonts w:ascii="Times New Roman" w:hAnsi="Times New Roman" w:cs="Times New Roman"/>
          <w:lang w:val="fr-FR"/>
        </w:rPr>
        <w:t xml:space="preserve">principe la tenue de ce registre sera différente aux autres dans la mesure où contrairement aux registres ordinaires, le registre spécial de reconstitution ne sera pas fermé à la fin. </w:t>
      </w:r>
      <w:r w:rsidRPr="00EC3C55">
        <w:rPr>
          <w:rFonts w:ascii="Times New Roman" w:hAnsi="Times New Roman" w:cs="Times New Roman"/>
          <w:lang w:val="fr-FR"/>
        </w:rPr>
        <w:t xml:space="preserve">Les </w:t>
      </w:r>
      <w:r w:rsidR="00293B75" w:rsidRPr="00EC3C55">
        <w:rPr>
          <w:rFonts w:ascii="Times New Roman" w:hAnsi="Times New Roman" w:cs="Times New Roman"/>
          <w:lang w:val="fr-FR"/>
        </w:rPr>
        <w:t xml:space="preserve">transcriptions vont poursuivre car il n’est pas ouvert pour une année déterminée comme le registre ordinaire. </w:t>
      </w:r>
      <w:r w:rsidRPr="00EC3C55">
        <w:rPr>
          <w:rFonts w:ascii="Times New Roman" w:hAnsi="Times New Roman" w:cs="Times New Roman"/>
          <w:lang w:val="fr-FR"/>
        </w:rPr>
        <w:t xml:space="preserve">Ce </w:t>
      </w:r>
      <w:r w:rsidR="00293B75" w:rsidRPr="00EC3C55">
        <w:rPr>
          <w:rFonts w:ascii="Times New Roman" w:hAnsi="Times New Roman" w:cs="Times New Roman"/>
          <w:lang w:val="fr-FR"/>
        </w:rPr>
        <w:t xml:space="preserve">qui faut dire que, tant qu’il peut recevoir des inscriptions, il ne sera pas fermé. </w:t>
      </w:r>
      <w:r w:rsidRPr="00EC3C55">
        <w:rPr>
          <w:rFonts w:ascii="Times New Roman" w:hAnsi="Times New Roman" w:cs="Times New Roman"/>
          <w:lang w:val="fr-FR"/>
        </w:rPr>
        <w:t xml:space="preserve">En </w:t>
      </w:r>
      <w:r w:rsidR="00293B75" w:rsidRPr="00EC3C55">
        <w:rPr>
          <w:rFonts w:ascii="Times New Roman" w:hAnsi="Times New Roman" w:cs="Times New Roman"/>
          <w:lang w:val="fr-FR"/>
        </w:rPr>
        <w:t xml:space="preserve">outre, dès que la transcription est faite, le volet n°2 est remis à l’intéressé, le volet n°1 reste dans le registre et le double doit être envoyé au greffe du tribunal de grande instance. </w:t>
      </w:r>
      <w:r w:rsidRPr="00EC3C55">
        <w:rPr>
          <w:rFonts w:ascii="Times New Roman" w:hAnsi="Times New Roman" w:cs="Times New Roman"/>
          <w:lang w:val="fr-FR"/>
        </w:rPr>
        <w:t xml:space="preserve">A </w:t>
      </w:r>
      <w:r w:rsidR="00293B75" w:rsidRPr="00EC3C55">
        <w:rPr>
          <w:rFonts w:ascii="Times New Roman" w:hAnsi="Times New Roman" w:cs="Times New Roman"/>
          <w:lang w:val="fr-FR"/>
        </w:rPr>
        <w:t xml:space="preserve">ce qui concerne ce point, le texte doit être revu pour défaut d’effectivité de son application. </w:t>
      </w:r>
      <w:r w:rsidRPr="00EC3C55">
        <w:rPr>
          <w:rFonts w:ascii="Times New Roman" w:hAnsi="Times New Roman" w:cs="Times New Roman"/>
          <w:lang w:val="fr-FR"/>
        </w:rPr>
        <w:t xml:space="preserve">En </w:t>
      </w:r>
      <w:r w:rsidR="00293B75" w:rsidRPr="00EC3C55">
        <w:rPr>
          <w:rFonts w:ascii="Times New Roman" w:hAnsi="Times New Roman" w:cs="Times New Roman"/>
          <w:lang w:val="fr-FR"/>
        </w:rPr>
        <w:t>effet, selon la loi, à la fin de l’année le double du registre doit être transmis au greffe du tribunal de grande instance.</w:t>
      </w:r>
    </w:p>
    <w:p w14:paraId="23A33B82" w14:textId="7817BFCD" w:rsidR="00F225E1"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Ce </w:t>
      </w:r>
      <w:r w:rsidR="00293B75" w:rsidRPr="00EC3C55">
        <w:rPr>
          <w:rFonts w:ascii="Times New Roman" w:hAnsi="Times New Roman" w:cs="Times New Roman"/>
          <w:lang w:val="fr-FR"/>
        </w:rPr>
        <w:t xml:space="preserve">qui n’est jamais respecté dans la pratique du fait du défaut de lieu de stockage brandi par les autorités du tribunal des céans. </w:t>
      </w:r>
      <w:r w:rsidRPr="00EC3C55">
        <w:rPr>
          <w:rFonts w:ascii="Times New Roman" w:hAnsi="Times New Roman" w:cs="Times New Roman"/>
          <w:lang w:val="fr-FR"/>
        </w:rPr>
        <w:t xml:space="preserve">Pourquoi </w:t>
      </w:r>
      <w:r w:rsidR="00293B75" w:rsidRPr="00EC3C55">
        <w:rPr>
          <w:rFonts w:ascii="Times New Roman" w:hAnsi="Times New Roman" w:cs="Times New Roman"/>
          <w:lang w:val="fr-FR"/>
        </w:rPr>
        <w:t xml:space="preserve">donc ne pas envoyer le double, le volet n°2 à son tribunal naturel qu’est le tribunal d’instance pour s’occuper de ce dernier. </w:t>
      </w:r>
      <w:r w:rsidRPr="00EC3C55">
        <w:rPr>
          <w:rFonts w:ascii="Times New Roman" w:hAnsi="Times New Roman" w:cs="Times New Roman"/>
          <w:lang w:val="fr-FR"/>
        </w:rPr>
        <w:t xml:space="preserve">En </w:t>
      </w:r>
      <w:r w:rsidR="00293B75" w:rsidRPr="00EC3C55">
        <w:rPr>
          <w:rFonts w:ascii="Times New Roman" w:hAnsi="Times New Roman" w:cs="Times New Roman"/>
          <w:lang w:val="fr-FR"/>
        </w:rPr>
        <w:t>tout état de cause, le mode de transcription des actes d’état civil reconstitués prévu par les textes sera difficilement respectable dans la pratique d’où l’importance de la création du registre spécial de reconstitution et aussi de la numérisation de ces actes pour une meilleurs sécurité.</w:t>
      </w:r>
    </w:p>
    <w:p w14:paraId="482EA4D2" w14:textId="202CF74B" w:rsidR="00A15CEE" w:rsidRPr="00EC3C55" w:rsidRDefault="00A97D31" w:rsidP="00D42211">
      <w:pPr>
        <w:pStyle w:val="Titre4"/>
        <w:rPr>
          <w:b w:val="0"/>
          <w:lang w:val="fr-FR"/>
        </w:rPr>
      </w:pPr>
      <w:bookmarkStart w:id="103" w:name="_Toc181972622"/>
      <w:r w:rsidRPr="00EC3C55">
        <w:rPr>
          <w:lang w:val="fr-FR"/>
        </w:rPr>
        <w:t xml:space="preserve">Paragraphe </w:t>
      </w:r>
      <w:r w:rsidR="00293B75" w:rsidRPr="00EC3C55">
        <w:rPr>
          <w:lang w:val="fr-FR"/>
        </w:rPr>
        <w:t>2</w:t>
      </w:r>
      <w:r w:rsidR="003112AA">
        <w:rPr>
          <w:lang w:val="fr-FR"/>
        </w:rPr>
        <w:t xml:space="preserve"> : </w:t>
      </w:r>
      <w:r w:rsidR="003A54C2">
        <w:rPr>
          <w:lang w:val="fr-FR"/>
        </w:rPr>
        <w:t>L</w:t>
      </w:r>
      <w:r w:rsidR="00293B75" w:rsidRPr="00EC3C55">
        <w:rPr>
          <w:lang w:val="fr-FR"/>
        </w:rPr>
        <w:t>a dématérialisation de l’état civil</w:t>
      </w:r>
      <w:bookmarkEnd w:id="103"/>
    </w:p>
    <w:p w14:paraId="4075E7C7" w14:textId="1036C454" w:rsidR="00DD516B"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Il </w:t>
      </w:r>
      <w:r w:rsidR="00293B75" w:rsidRPr="00EC3C55">
        <w:rPr>
          <w:rFonts w:ascii="Times New Roman" w:hAnsi="Times New Roman" w:cs="Times New Roman"/>
          <w:lang w:val="fr-FR"/>
        </w:rPr>
        <w:t xml:space="preserve">est tant à l’heure actuel de penser à une meilleure tenue des registres d’état civil en général et en particulier à une meilleure conservation des actes reconstitués pour ne plus subir une destruction ou disparition. </w:t>
      </w:r>
      <w:r w:rsidRPr="00EC3C55">
        <w:rPr>
          <w:rFonts w:ascii="Times New Roman" w:hAnsi="Times New Roman" w:cs="Times New Roman"/>
          <w:lang w:val="fr-FR"/>
        </w:rPr>
        <w:t xml:space="preserve">Et </w:t>
      </w:r>
      <w:r w:rsidR="00293B75" w:rsidRPr="00EC3C55">
        <w:rPr>
          <w:rFonts w:ascii="Times New Roman" w:hAnsi="Times New Roman" w:cs="Times New Roman"/>
          <w:lang w:val="fr-FR"/>
        </w:rPr>
        <w:t>pour se faire, la procédure la plus appropriée est la numérisation d’une part, l’état civil de manière générale et d’autre part, des actes reconstitués après avoir les transcri</w:t>
      </w:r>
      <w:r w:rsidR="004715FB">
        <w:rPr>
          <w:rFonts w:ascii="Times New Roman" w:hAnsi="Times New Roman" w:cs="Times New Roman"/>
          <w:lang w:val="fr-FR"/>
        </w:rPr>
        <w:t>t</w:t>
      </w:r>
      <w:r w:rsidR="00293B75" w:rsidRPr="00EC3C55">
        <w:rPr>
          <w:rFonts w:ascii="Times New Roman" w:hAnsi="Times New Roman" w:cs="Times New Roman"/>
          <w:lang w:val="fr-FR"/>
        </w:rPr>
        <w:t>s dans les registres spéciaux de reconstitution.</w:t>
      </w:r>
    </w:p>
    <w:p w14:paraId="06498ED2" w14:textId="77777777" w:rsidR="00C70B06"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Ainsi</w:t>
      </w:r>
      <w:r w:rsidR="00293B75" w:rsidRPr="00EC3C55">
        <w:rPr>
          <w:rFonts w:ascii="Times New Roman" w:hAnsi="Times New Roman" w:cs="Times New Roman"/>
          <w:lang w:val="fr-FR"/>
        </w:rPr>
        <w:t xml:space="preserve">, pour assurer une meilleure gestion des registres et une disponibilité optimale des archives de l’état civil, tous les actes d’état civil doivent obligatoirement faire l’objet d’enregistrement numérique. </w:t>
      </w:r>
      <w:r w:rsidRPr="00EC3C55">
        <w:rPr>
          <w:rFonts w:ascii="Times New Roman" w:hAnsi="Times New Roman" w:cs="Times New Roman"/>
          <w:lang w:val="fr-FR"/>
        </w:rPr>
        <w:t xml:space="preserve">Le </w:t>
      </w:r>
      <w:r w:rsidR="00293B75" w:rsidRPr="00EC3C55">
        <w:rPr>
          <w:rFonts w:ascii="Times New Roman" w:hAnsi="Times New Roman" w:cs="Times New Roman"/>
          <w:lang w:val="fr-FR"/>
        </w:rPr>
        <w:t xml:space="preserve">cas contraire, une reconstitution électronique doit en suivre après la transcription des actes reconstitués dans les registres spéciaux. </w:t>
      </w:r>
      <w:r w:rsidRPr="00EC3C55">
        <w:rPr>
          <w:rFonts w:ascii="Times New Roman" w:hAnsi="Times New Roman" w:cs="Times New Roman"/>
          <w:lang w:val="fr-FR"/>
        </w:rPr>
        <w:t xml:space="preserve">De </w:t>
      </w:r>
      <w:r w:rsidR="00293B75" w:rsidRPr="00EC3C55">
        <w:rPr>
          <w:rFonts w:ascii="Times New Roman" w:hAnsi="Times New Roman" w:cs="Times New Roman"/>
          <w:lang w:val="fr-FR"/>
        </w:rPr>
        <w:t>l’autre côté, la numérisation va permettre de régler les problèmes d’accès, de sécurisation, mais surtout les questions de responsabilité.</w:t>
      </w:r>
    </w:p>
    <w:p w14:paraId="4EF8B361" w14:textId="160CC6CC" w:rsidR="00F658FB"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La </w:t>
      </w:r>
      <w:r w:rsidR="00293B75" w:rsidRPr="00EC3C55">
        <w:rPr>
          <w:rFonts w:ascii="Times New Roman" w:hAnsi="Times New Roman" w:cs="Times New Roman"/>
          <w:lang w:val="fr-FR"/>
        </w:rPr>
        <w:t xml:space="preserve">digitalisation des registres consistera, pour ceux déjà crées, à scanner les actes d’état civil contenus dans les registres et à les stocker dans une base de données. </w:t>
      </w:r>
      <w:r w:rsidRPr="00EC3C55">
        <w:rPr>
          <w:rFonts w:ascii="Times New Roman" w:hAnsi="Times New Roman" w:cs="Times New Roman"/>
          <w:lang w:val="fr-FR"/>
        </w:rPr>
        <w:t xml:space="preserve">Et </w:t>
      </w:r>
      <w:r w:rsidR="00293B75" w:rsidRPr="00EC3C55">
        <w:rPr>
          <w:rFonts w:ascii="Times New Roman" w:hAnsi="Times New Roman" w:cs="Times New Roman"/>
          <w:lang w:val="fr-FR"/>
        </w:rPr>
        <w:t>cela ne sera possible qu’àprès avoir s’assur</w:t>
      </w:r>
      <w:r w:rsidR="004715FB">
        <w:rPr>
          <w:rFonts w:ascii="Times New Roman" w:hAnsi="Times New Roman" w:cs="Times New Roman"/>
          <w:lang w:val="fr-FR"/>
        </w:rPr>
        <w:t>é</w:t>
      </w:r>
      <w:r w:rsidR="00293B75" w:rsidRPr="00EC3C55">
        <w:rPr>
          <w:rFonts w:ascii="Times New Roman" w:hAnsi="Times New Roman" w:cs="Times New Roman"/>
          <w:lang w:val="fr-FR"/>
        </w:rPr>
        <w:t xml:space="preserve"> que les actes enregistrés dans le registre physique sont bien authentiques. </w:t>
      </w:r>
      <w:r w:rsidRPr="00EC3C55">
        <w:rPr>
          <w:rFonts w:ascii="Times New Roman" w:hAnsi="Times New Roman" w:cs="Times New Roman"/>
          <w:lang w:val="fr-FR"/>
        </w:rPr>
        <w:t xml:space="preserve">C’est </w:t>
      </w:r>
      <w:r w:rsidR="00293B75" w:rsidRPr="00EC3C55">
        <w:rPr>
          <w:rFonts w:ascii="Times New Roman" w:hAnsi="Times New Roman" w:cs="Times New Roman"/>
          <w:lang w:val="fr-FR"/>
        </w:rPr>
        <w:t>dans ce sens que nous encourageons vivement le projet « </w:t>
      </w:r>
      <w:r w:rsidR="009D4610" w:rsidRPr="00EC3C55">
        <w:rPr>
          <w:rFonts w:ascii="Times New Roman" w:hAnsi="Times New Roman" w:cs="Times New Roman"/>
          <w:lang w:val="fr-FR"/>
        </w:rPr>
        <w:t>N</w:t>
      </w:r>
      <w:r w:rsidR="00293B75" w:rsidRPr="00EC3C55">
        <w:rPr>
          <w:rFonts w:ascii="Times New Roman" w:hAnsi="Times New Roman" w:cs="Times New Roman"/>
          <w:lang w:val="fr-FR"/>
        </w:rPr>
        <w:t>ekkal » initié par la nouvelle agence nationale de l’</w:t>
      </w:r>
      <w:r w:rsidR="009D4610" w:rsidRPr="00EC3C55">
        <w:rPr>
          <w:rFonts w:ascii="Times New Roman" w:hAnsi="Times New Roman" w:cs="Times New Roman"/>
          <w:lang w:val="fr-FR"/>
        </w:rPr>
        <w:t>é</w:t>
      </w:r>
      <w:r w:rsidR="00293B75" w:rsidRPr="00EC3C55">
        <w:rPr>
          <w:rFonts w:ascii="Times New Roman" w:hAnsi="Times New Roman" w:cs="Times New Roman"/>
          <w:lang w:val="fr-FR"/>
        </w:rPr>
        <w:t>tat civil (</w:t>
      </w:r>
      <w:r w:rsidR="009D4610" w:rsidRPr="00EC3C55">
        <w:rPr>
          <w:rFonts w:ascii="Times New Roman" w:hAnsi="Times New Roman" w:cs="Times New Roman"/>
          <w:lang w:val="fr-FR"/>
        </w:rPr>
        <w:t>ANEC</w:t>
      </w:r>
      <w:r w:rsidR="00293B75" w:rsidRPr="00EC3C55">
        <w:rPr>
          <w:rFonts w:ascii="Times New Roman" w:hAnsi="Times New Roman" w:cs="Times New Roman"/>
          <w:lang w:val="fr-FR"/>
        </w:rPr>
        <w:t xml:space="preserve">) confié à </w:t>
      </w:r>
      <w:r w:rsidR="009D4610" w:rsidRPr="00EC3C55">
        <w:rPr>
          <w:rFonts w:ascii="Times New Roman" w:hAnsi="Times New Roman" w:cs="Times New Roman"/>
          <w:lang w:val="fr-FR"/>
        </w:rPr>
        <w:t>Sénégal</w:t>
      </w:r>
      <w:r w:rsidR="00293B75" w:rsidRPr="00EC3C55">
        <w:rPr>
          <w:rFonts w:ascii="Times New Roman" w:hAnsi="Times New Roman" w:cs="Times New Roman"/>
          <w:lang w:val="fr-FR"/>
        </w:rPr>
        <w:t xml:space="preserve"> numérique </w:t>
      </w:r>
      <w:r w:rsidR="004715FB">
        <w:rPr>
          <w:rFonts w:ascii="Times New Roman" w:hAnsi="Times New Roman" w:cs="Times New Roman"/>
          <w:lang w:val="fr-FR"/>
        </w:rPr>
        <w:t>SA</w:t>
      </w:r>
      <w:r w:rsidR="00293B75" w:rsidRPr="00EC3C55">
        <w:rPr>
          <w:rFonts w:ascii="Times New Roman" w:hAnsi="Times New Roman" w:cs="Times New Roman"/>
          <w:lang w:val="fr-FR"/>
        </w:rPr>
        <w:t xml:space="preserve"> pour la digitalisation de l’état-civil même si n’y constate beaucoup de risque et d’anomalies.</w:t>
      </w:r>
    </w:p>
    <w:p w14:paraId="360666B5" w14:textId="77777777" w:rsidR="00F658FB" w:rsidRPr="00EC3C55" w:rsidRDefault="00F658FB" w:rsidP="00EC3C55">
      <w:pPr>
        <w:spacing w:line="360" w:lineRule="auto"/>
        <w:jc w:val="both"/>
        <w:rPr>
          <w:rFonts w:ascii="Times New Roman" w:hAnsi="Times New Roman" w:cs="Times New Roman"/>
          <w:lang w:val="fr-FR"/>
        </w:rPr>
      </w:pPr>
    </w:p>
    <w:p w14:paraId="2DC4FB37" w14:textId="77777777" w:rsidR="00EC3C55" w:rsidRDefault="00EC3C55">
      <w:pPr>
        <w:rPr>
          <w:rFonts w:ascii="Times New Roman" w:hAnsi="Times New Roman" w:cs="Times New Roman"/>
          <w:b/>
          <w:bCs/>
          <w:lang w:val="fr-FR"/>
        </w:rPr>
      </w:pPr>
      <w:r>
        <w:rPr>
          <w:rFonts w:ascii="Times New Roman" w:hAnsi="Times New Roman" w:cs="Times New Roman"/>
          <w:b/>
          <w:bCs/>
          <w:lang w:val="fr-FR"/>
        </w:rPr>
        <w:br w:type="page"/>
      </w:r>
    </w:p>
    <w:p w14:paraId="2E9EF8C2" w14:textId="662DA59E" w:rsidR="00F658FB" w:rsidRPr="00EC3C55" w:rsidRDefault="00A55D7B" w:rsidP="003112AA">
      <w:pPr>
        <w:pStyle w:val="Titre1"/>
        <w:rPr>
          <w:lang w:val="fr-FR"/>
        </w:rPr>
      </w:pPr>
      <w:bookmarkStart w:id="104" w:name="_Toc181972623"/>
      <w:bookmarkStart w:id="105" w:name="_Toc181972657"/>
      <w:r w:rsidRPr="00EC3C55">
        <w:rPr>
          <w:lang w:val="fr-FR"/>
        </w:rPr>
        <w:t>CONCLUSION GÉNÉRALE</w:t>
      </w:r>
      <w:bookmarkEnd w:id="104"/>
      <w:bookmarkEnd w:id="105"/>
    </w:p>
    <w:p w14:paraId="23B9FD80" w14:textId="77777777" w:rsidR="009D4610" w:rsidRPr="00EC3C55" w:rsidRDefault="009D4610" w:rsidP="00EC3C55">
      <w:pPr>
        <w:spacing w:line="360" w:lineRule="auto"/>
        <w:jc w:val="both"/>
        <w:rPr>
          <w:rFonts w:ascii="Times New Roman" w:hAnsi="Times New Roman" w:cs="Times New Roman"/>
          <w:lang w:val="fr-FR"/>
        </w:rPr>
      </w:pPr>
    </w:p>
    <w:p w14:paraId="38C5B4D9" w14:textId="2FBB07B5" w:rsidR="00F87FE6" w:rsidRPr="00F87FE6" w:rsidRDefault="00F87FE6" w:rsidP="00F87FE6">
      <w:pPr>
        <w:keepNext/>
        <w:framePr w:dropCap="drop" w:lines="3" w:wrap="around" w:vAnchor="text" w:hAnchor="text"/>
        <w:spacing w:line="1241" w:lineRule="exact"/>
        <w:jc w:val="both"/>
        <w:textAlignment w:val="baseline"/>
        <w:rPr>
          <w:rFonts w:ascii="Times New Roman" w:hAnsi="Times New Roman" w:cs="Times New Roman"/>
          <w:position w:val="-6"/>
          <w:sz w:val="153"/>
          <w:lang w:val="fr-FR"/>
        </w:rPr>
      </w:pPr>
      <w:r w:rsidRPr="00F87FE6">
        <w:rPr>
          <w:rFonts w:ascii="Times New Roman" w:hAnsi="Times New Roman" w:cs="Times New Roman"/>
          <w:position w:val="-6"/>
          <w:sz w:val="153"/>
          <w:lang w:val="fr-FR"/>
        </w:rPr>
        <w:t>L</w:t>
      </w:r>
    </w:p>
    <w:p w14:paraId="313ED4DE" w14:textId="0333505D" w:rsidR="008111D8"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a </w:t>
      </w:r>
      <w:r w:rsidR="00293B75" w:rsidRPr="00EC3C55">
        <w:rPr>
          <w:rFonts w:ascii="Times New Roman" w:hAnsi="Times New Roman" w:cs="Times New Roman"/>
          <w:lang w:val="fr-FR"/>
        </w:rPr>
        <w:t>pratique de la reconstitution judiciaire des actes d’état civil détruit</w:t>
      </w:r>
      <w:r w:rsidR="004715FB">
        <w:rPr>
          <w:rFonts w:ascii="Times New Roman" w:hAnsi="Times New Roman" w:cs="Times New Roman"/>
          <w:lang w:val="fr-FR"/>
        </w:rPr>
        <w:t>s</w:t>
      </w:r>
      <w:r w:rsidR="00293B75" w:rsidRPr="00EC3C55">
        <w:rPr>
          <w:rFonts w:ascii="Times New Roman" w:hAnsi="Times New Roman" w:cs="Times New Roman"/>
          <w:lang w:val="fr-FR"/>
        </w:rPr>
        <w:t xml:space="preserve"> ou détériorés de même que la transcription des actes reconstitués dans les registres d’état civil est une question problématique au </w:t>
      </w:r>
      <w:r w:rsidR="009D4610" w:rsidRPr="00EC3C55">
        <w:rPr>
          <w:rFonts w:ascii="Times New Roman" w:hAnsi="Times New Roman" w:cs="Times New Roman"/>
          <w:lang w:val="fr-FR"/>
        </w:rPr>
        <w:t>S</w:t>
      </w:r>
      <w:r w:rsidR="00293B75" w:rsidRPr="00EC3C55">
        <w:rPr>
          <w:rFonts w:ascii="Times New Roman" w:hAnsi="Times New Roman" w:cs="Times New Roman"/>
          <w:lang w:val="fr-FR"/>
        </w:rPr>
        <w:t>énéga</w:t>
      </w:r>
      <w:r w:rsidR="009D4610" w:rsidRPr="00EC3C55">
        <w:rPr>
          <w:rFonts w:ascii="Times New Roman" w:hAnsi="Times New Roman" w:cs="Times New Roman"/>
          <w:lang w:val="fr-FR"/>
        </w:rPr>
        <w:t>l.</w:t>
      </w:r>
      <w:r w:rsidR="00293B75" w:rsidRPr="00EC3C55">
        <w:rPr>
          <w:rFonts w:ascii="Times New Roman" w:hAnsi="Times New Roman" w:cs="Times New Roman"/>
          <w:lang w:val="fr-FR"/>
        </w:rPr>
        <w:t xml:space="preserve"> </w:t>
      </w:r>
      <w:r w:rsidRPr="00EC3C55">
        <w:rPr>
          <w:rFonts w:ascii="Times New Roman" w:hAnsi="Times New Roman" w:cs="Times New Roman"/>
          <w:lang w:val="fr-FR"/>
        </w:rPr>
        <w:t>Car</w:t>
      </w:r>
      <w:r w:rsidR="00293B75" w:rsidRPr="00EC3C55">
        <w:rPr>
          <w:rFonts w:ascii="Times New Roman" w:hAnsi="Times New Roman" w:cs="Times New Roman"/>
          <w:lang w:val="fr-FR"/>
        </w:rPr>
        <w:t xml:space="preserve">, nombreux sont les magistrats qui ne </w:t>
      </w:r>
      <w:r w:rsidR="009D4610" w:rsidRPr="00EC3C55">
        <w:rPr>
          <w:rFonts w:ascii="Times New Roman" w:hAnsi="Times New Roman" w:cs="Times New Roman"/>
          <w:lang w:val="fr-FR"/>
        </w:rPr>
        <w:t>maitrisent</w:t>
      </w:r>
      <w:r w:rsidR="00293B75" w:rsidRPr="00EC3C55">
        <w:rPr>
          <w:rFonts w:ascii="Times New Roman" w:hAnsi="Times New Roman" w:cs="Times New Roman"/>
          <w:lang w:val="fr-FR"/>
        </w:rPr>
        <w:t xml:space="preserve"> pas ou ignorent même cette procédure. </w:t>
      </w:r>
      <w:r w:rsidRPr="00EC3C55">
        <w:rPr>
          <w:rFonts w:ascii="Times New Roman" w:hAnsi="Times New Roman" w:cs="Times New Roman"/>
          <w:lang w:val="fr-FR"/>
        </w:rPr>
        <w:t xml:space="preserve">De </w:t>
      </w:r>
      <w:r w:rsidR="00293B75" w:rsidRPr="00EC3C55">
        <w:rPr>
          <w:rFonts w:ascii="Times New Roman" w:hAnsi="Times New Roman" w:cs="Times New Roman"/>
          <w:lang w:val="fr-FR"/>
        </w:rPr>
        <w:t>même que les officiers d’état civil qui éprouvent des difficultés énormes et peinent à transcrire les actes reconstitués.</w:t>
      </w:r>
    </w:p>
    <w:p w14:paraId="5279196C" w14:textId="25B9FBDF" w:rsidR="005A3EE4" w:rsidRPr="00EC3C55" w:rsidRDefault="00A97D31" w:rsidP="00EC3C55">
      <w:pPr>
        <w:spacing w:line="360" w:lineRule="auto"/>
        <w:jc w:val="both"/>
        <w:rPr>
          <w:rFonts w:ascii="Times New Roman" w:hAnsi="Times New Roman" w:cs="Times New Roman"/>
          <w:lang w:val="fr-FR"/>
        </w:rPr>
      </w:pPr>
      <w:r w:rsidRPr="00EC3C55">
        <w:rPr>
          <w:rFonts w:ascii="Times New Roman" w:hAnsi="Times New Roman" w:cs="Times New Roman"/>
          <w:lang w:val="fr-FR"/>
        </w:rPr>
        <w:t xml:space="preserve">De </w:t>
      </w:r>
      <w:r w:rsidR="00293B75" w:rsidRPr="00EC3C55">
        <w:rPr>
          <w:rFonts w:ascii="Times New Roman" w:hAnsi="Times New Roman" w:cs="Times New Roman"/>
          <w:lang w:val="fr-FR"/>
        </w:rPr>
        <w:t xml:space="preserve">surcroit, plusieurs problèmes constatés sur le plan de la tenue de l’état civil sont également à l’origine de certains échecs de la reconstitution judiciaire </w:t>
      </w:r>
      <w:r w:rsidR="008661F4">
        <w:rPr>
          <w:rFonts w:ascii="Times New Roman" w:hAnsi="Times New Roman" w:cs="Times New Roman"/>
          <w:lang w:val="fr-FR"/>
        </w:rPr>
        <w:t xml:space="preserve">et </w:t>
      </w:r>
      <w:r w:rsidR="00293B75" w:rsidRPr="00EC3C55">
        <w:rPr>
          <w:rFonts w:ascii="Times New Roman" w:hAnsi="Times New Roman" w:cs="Times New Roman"/>
          <w:lang w:val="fr-FR"/>
        </w:rPr>
        <w:t xml:space="preserve">à l’enregistrement des actes reconstitués. </w:t>
      </w:r>
      <w:r w:rsidRPr="00EC3C55">
        <w:rPr>
          <w:rFonts w:ascii="Times New Roman" w:hAnsi="Times New Roman" w:cs="Times New Roman"/>
          <w:lang w:val="fr-FR"/>
        </w:rPr>
        <w:t xml:space="preserve">La </w:t>
      </w:r>
      <w:r w:rsidR="00293B75" w:rsidRPr="00EC3C55">
        <w:rPr>
          <w:rFonts w:ascii="Times New Roman" w:hAnsi="Times New Roman" w:cs="Times New Roman"/>
          <w:lang w:val="fr-FR"/>
        </w:rPr>
        <w:t xml:space="preserve">plupart de ces insuffisances, sont dû pratiquement du fait de la loi. </w:t>
      </w:r>
      <w:r w:rsidRPr="00EC3C55">
        <w:rPr>
          <w:rFonts w:ascii="Times New Roman" w:hAnsi="Times New Roman" w:cs="Times New Roman"/>
          <w:lang w:val="fr-FR"/>
        </w:rPr>
        <w:t xml:space="preserve">Beaucoup </w:t>
      </w:r>
      <w:r w:rsidR="00293B75" w:rsidRPr="00EC3C55">
        <w:rPr>
          <w:rFonts w:ascii="Times New Roman" w:hAnsi="Times New Roman" w:cs="Times New Roman"/>
          <w:lang w:val="fr-FR"/>
        </w:rPr>
        <w:t xml:space="preserve">de manquement ont été noté dans la rédaction du texte relative au code de la famille d’où l’importance de </w:t>
      </w:r>
      <w:r w:rsidR="008661F4">
        <w:rPr>
          <w:rFonts w:ascii="Times New Roman" w:hAnsi="Times New Roman" w:cs="Times New Roman"/>
          <w:lang w:val="fr-FR"/>
        </w:rPr>
        <w:t xml:space="preserve">le </w:t>
      </w:r>
      <w:r w:rsidR="00293B75" w:rsidRPr="00EC3C55">
        <w:rPr>
          <w:rFonts w:ascii="Times New Roman" w:hAnsi="Times New Roman" w:cs="Times New Roman"/>
          <w:lang w:val="fr-FR"/>
        </w:rPr>
        <w:t>revoir afin de le réformer pour l’adapter aux réalités juridiques.</w:t>
      </w:r>
      <w:r w:rsidR="002D402C" w:rsidRPr="00EC3C55">
        <w:rPr>
          <w:rFonts w:ascii="Times New Roman" w:hAnsi="Times New Roman" w:cs="Times New Roman"/>
          <w:lang w:val="fr-FR"/>
        </w:rPr>
        <w:t xml:space="preserve"> Dans ce sillage, il est impératif d’attribuer tout le contentieux de la reconstitution des actes d’état civil détériorés ou détrui</w:t>
      </w:r>
      <w:r w:rsidR="008661F4">
        <w:rPr>
          <w:rFonts w:ascii="Times New Roman" w:hAnsi="Times New Roman" w:cs="Times New Roman"/>
          <w:lang w:val="fr-FR"/>
        </w:rPr>
        <w:t>t</w:t>
      </w:r>
      <w:r w:rsidR="002D402C" w:rsidRPr="00EC3C55">
        <w:rPr>
          <w:rFonts w:ascii="Times New Roman" w:hAnsi="Times New Roman" w:cs="Times New Roman"/>
          <w:lang w:val="fr-FR"/>
        </w:rPr>
        <w:t>s au tribunal d’instance (au juge d’instance). Cette centralisation de la reconstitution permettra aux justiciables de déterminer et de connaitre dès le départ l’autorité compétente à s’adresser.</w:t>
      </w:r>
      <w:r w:rsidR="00923E41" w:rsidRPr="00EC3C55">
        <w:rPr>
          <w:rFonts w:ascii="Times New Roman" w:hAnsi="Times New Roman" w:cs="Times New Roman"/>
          <w:lang w:val="fr-FR"/>
        </w:rPr>
        <w:t xml:space="preserve"> Il est souhaitable aussi, que l’officier d’état civil, acteur primordiale de la scène puisse subir une formation pour la tenue et la conservation des registre</w:t>
      </w:r>
      <w:r w:rsidR="00AA2C58" w:rsidRPr="00EC3C55">
        <w:rPr>
          <w:rFonts w:ascii="Times New Roman" w:hAnsi="Times New Roman" w:cs="Times New Roman"/>
          <w:lang w:val="fr-FR"/>
        </w:rPr>
        <w:t xml:space="preserve"> en dotant les centres des lieux de stockages.</w:t>
      </w:r>
    </w:p>
    <w:p w14:paraId="0AD116BC" w14:textId="77777777" w:rsidR="006A31CE" w:rsidRPr="00EC3C55" w:rsidRDefault="006A31CE" w:rsidP="00EC3C55">
      <w:pPr>
        <w:spacing w:line="360" w:lineRule="auto"/>
        <w:jc w:val="both"/>
        <w:rPr>
          <w:rFonts w:ascii="Times New Roman" w:hAnsi="Times New Roman" w:cs="Times New Roman"/>
          <w:lang w:val="fr-FR"/>
        </w:rPr>
      </w:pPr>
    </w:p>
    <w:p w14:paraId="04351E64" w14:textId="77777777" w:rsidR="00F7586A" w:rsidRDefault="00F7586A">
      <w:pPr>
        <w:rPr>
          <w:rFonts w:ascii="Times New Roman" w:hAnsi="Times New Roman" w:cs="Times New Roman"/>
          <w:lang w:val="fr-FR"/>
        </w:rPr>
      </w:pPr>
      <w:r>
        <w:rPr>
          <w:rFonts w:ascii="Times New Roman" w:hAnsi="Times New Roman" w:cs="Times New Roman"/>
          <w:lang w:val="fr-FR"/>
        </w:rPr>
        <w:br w:type="page"/>
      </w:r>
    </w:p>
    <w:bookmarkStart w:id="106" w:name="_Toc181972624"/>
    <w:bookmarkStart w:id="107" w:name="_Toc181972658"/>
    <w:p w14:paraId="576CCE00" w14:textId="35A00388" w:rsidR="00F7586A" w:rsidRDefault="00F47FF7" w:rsidP="00F7586A">
      <w:pPr>
        <w:pStyle w:val="Titre1"/>
        <w:rPr>
          <w:lang w:val="fr-FR"/>
        </w:rPr>
      </w:pPr>
      <w:r>
        <w:rPr>
          <w:rFonts w:ascii="Book Antiqua" w:hAnsi="Book Antiqua"/>
          <w:b w:val="0"/>
          <w:noProof/>
          <w:sz w:val="20"/>
          <w:szCs w:val="20"/>
          <w:lang w:val="fr-FR" w:eastAsia="fr-FR"/>
        </w:rPr>
        <mc:AlternateContent>
          <mc:Choice Requires="wps">
            <w:drawing>
              <wp:anchor distT="0" distB="0" distL="114300" distR="114300" simplePos="0" relativeHeight="251665408" behindDoc="0" locked="0" layoutInCell="1" allowOverlap="1" wp14:anchorId="52202537" wp14:editId="5F28A808">
                <wp:simplePos x="0" y="0"/>
                <wp:positionH relativeFrom="column">
                  <wp:posOffset>-450703</wp:posOffset>
                </wp:positionH>
                <wp:positionV relativeFrom="paragraph">
                  <wp:posOffset>368241</wp:posOffset>
                </wp:positionV>
                <wp:extent cx="2301240" cy="1287780"/>
                <wp:effectExtent l="0" t="0" r="635" b="762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1287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8DAB49" w14:textId="77777777" w:rsidR="00F47FF7" w:rsidRPr="007D610E" w:rsidRDefault="00F47FF7" w:rsidP="003F4EAB">
                            <w:pPr>
                              <w:jc w:val="center"/>
                              <w:rPr>
                                <w:rFonts w:ascii="Book Antiqua" w:hAnsi="Book Antiqua"/>
                                <w:b/>
                                <w:sz w:val="14"/>
                                <w:szCs w:val="14"/>
                              </w:rPr>
                            </w:pPr>
                            <w:r w:rsidRPr="007D610E">
                              <w:rPr>
                                <w:rFonts w:ascii="Book Antiqua" w:hAnsi="Book Antiqua"/>
                                <w:b/>
                                <w:sz w:val="14"/>
                                <w:szCs w:val="14"/>
                              </w:rPr>
                              <w:t>REPUBLIQUE DU SENEGAL</w:t>
                            </w:r>
                          </w:p>
                          <w:p w14:paraId="01F0CB04" w14:textId="77777777" w:rsidR="00F47FF7" w:rsidRPr="007D610E" w:rsidRDefault="00F47FF7" w:rsidP="003F4EAB">
                            <w:pPr>
                              <w:jc w:val="center"/>
                              <w:rPr>
                                <w:rFonts w:ascii="Book Antiqua" w:hAnsi="Book Antiqua"/>
                                <w:b/>
                                <w:sz w:val="14"/>
                                <w:szCs w:val="14"/>
                              </w:rPr>
                            </w:pPr>
                            <w:r w:rsidRPr="007D610E">
                              <w:rPr>
                                <w:rFonts w:ascii="Book Antiqua" w:hAnsi="Book Antiqua"/>
                                <w:b/>
                                <w:sz w:val="14"/>
                                <w:szCs w:val="14"/>
                              </w:rPr>
                              <w:t>Un Peuple-Un But-Une Foi</w:t>
                            </w:r>
                          </w:p>
                          <w:p w14:paraId="0DA91479" w14:textId="77777777" w:rsidR="00F47FF7" w:rsidRPr="007D610E" w:rsidRDefault="00F47FF7" w:rsidP="003F4EAB">
                            <w:pPr>
                              <w:jc w:val="center"/>
                              <w:rPr>
                                <w:rFonts w:ascii="Book Antiqua" w:hAnsi="Book Antiqua"/>
                                <w:b/>
                                <w:sz w:val="12"/>
                                <w:szCs w:val="12"/>
                              </w:rPr>
                            </w:pPr>
                            <w:r w:rsidRPr="007D610E">
                              <w:rPr>
                                <w:rFonts w:ascii="Book Antiqua" w:hAnsi="Book Antiqua"/>
                                <w:b/>
                                <w:sz w:val="12"/>
                                <w:szCs w:val="12"/>
                              </w:rPr>
                              <w:t>……….......……..</w:t>
                            </w:r>
                          </w:p>
                          <w:p w14:paraId="2A832C65" w14:textId="77777777" w:rsidR="00F47FF7" w:rsidRPr="007D610E" w:rsidRDefault="00F47FF7" w:rsidP="003F4EAB">
                            <w:pPr>
                              <w:jc w:val="center"/>
                              <w:rPr>
                                <w:rFonts w:ascii="Book Antiqua" w:hAnsi="Book Antiqua"/>
                                <w:b/>
                                <w:sz w:val="16"/>
                                <w:szCs w:val="16"/>
                              </w:rPr>
                            </w:pPr>
                            <w:r w:rsidRPr="007D610E">
                              <w:rPr>
                                <w:rFonts w:ascii="Book Antiqua" w:hAnsi="Book Antiqua"/>
                                <w:b/>
                                <w:sz w:val="16"/>
                                <w:szCs w:val="16"/>
                              </w:rPr>
                              <w:t>COUR D’APPEL DE DAKAR</w:t>
                            </w:r>
                          </w:p>
                          <w:p w14:paraId="054ADF49" w14:textId="77777777" w:rsidR="00F47FF7" w:rsidRPr="007D610E" w:rsidRDefault="00F47FF7" w:rsidP="003F4EAB">
                            <w:pPr>
                              <w:jc w:val="center"/>
                              <w:rPr>
                                <w:rFonts w:ascii="Book Antiqua" w:hAnsi="Book Antiqua"/>
                                <w:b/>
                                <w:sz w:val="12"/>
                                <w:szCs w:val="12"/>
                              </w:rPr>
                            </w:pPr>
                            <w:r w:rsidRPr="007D610E">
                              <w:rPr>
                                <w:rFonts w:ascii="Book Antiqua" w:hAnsi="Book Antiqua"/>
                                <w:b/>
                                <w:sz w:val="12"/>
                                <w:szCs w:val="12"/>
                              </w:rPr>
                              <w:t>..…...……..</w:t>
                            </w:r>
                          </w:p>
                          <w:p w14:paraId="246496AA" w14:textId="77777777" w:rsidR="00F47FF7" w:rsidRDefault="00F47FF7" w:rsidP="003F4EAB">
                            <w:pPr>
                              <w:jc w:val="center"/>
                              <w:rPr>
                                <w:rFonts w:ascii="Book Antiqua" w:hAnsi="Book Antiqua"/>
                                <w:b/>
                                <w:sz w:val="18"/>
                                <w:szCs w:val="18"/>
                              </w:rPr>
                            </w:pPr>
                            <w:r w:rsidRPr="007D610E">
                              <w:rPr>
                                <w:rFonts w:ascii="Book Antiqua" w:hAnsi="Book Antiqua"/>
                                <w:b/>
                                <w:sz w:val="18"/>
                                <w:szCs w:val="18"/>
                              </w:rPr>
                              <w:t xml:space="preserve">TRIBUNAL D’INSTANCE </w:t>
                            </w:r>
                          </w:p>
                          <w:p w14:paraId="41F4B280" w14:textId="77777777" w:rsidR="00F47FF7" w:rsidRPr="007D610E" w:rsidRDefault="00F47FF7" w:rsidP="003F4EAB">
                            <w:pPr>
                              <w:jc w:val="center"/>
                              <w:rPr>
                                <w:rFonts w:ascii="Book Antiqua" w:hAnsi="Book Antiqua"/>
                                <w:b/>
                                <w:sz w:val="18"/>
                                <w:szCs w:val="18"/>
                              </w:rPr>
                            </w:pPr>
                            <w:r w:rsidRPr="007D610E">
                              <w:rPr>
                                <w:rFonts w:ascii="Book Antiqua" w:hAnsi="Book Antiqua"/>
                                <w:b/>
                                <w:sz w:val="18"/>
                                <w:szCs w:val="18"/>
                              </w:rPr>
                              <w:t>HORS CLASSE DE DAKAR</w:t>
                            </w:r>
                          </w:p>
                          <w:p w14:paraId="6370C1EC" w14:textId="77777777" w:rsidR="00F47FF7" w:rsidRPr="007D610E" w:rsidRDefault="00F47FF7" w:rsidP="003F4EAB">
                            <w:pPr>
                              <w:jc w:val="center"/>
                              <w:rPr>
                                <w:rFonts w:ascii="Book Antiqua" w:hAnsi="Book Antiqua"/>
                                <w:b/>
                                <w:sz w:val="12"/>
                                <w:szCs w:val="12"/>
                              </w:rPr>
                            </w:pPr>
                            <w:r w:rsidRPr="007D610E">
                              <w:rPr>
                                <w:rFonts w:ascii="Book Antiqua" w:hAnsi="Book Antiqua"/>
                                <w:b/>
                                <w:sz w:val="12"/>
                                <w:szCs w:val="12"/>
                              </w:rPr>
                              <w:t>…....…</w:t>
                            </w:r>
                          </w:p>
                          <w:p w14:paraId="77CC6A60" w14:textId="77777777" w:rsidR="00F47FF7" w:rsidRPr="00AF44E7" w:rsidRDefault="00F47FF7" w:rsidP="003F4EAB">
                            <w:pPr>
                              <w:jc w:val="center"/>
                              <w:rPr>
                                <w:rFonts w:ascii="Book Antiqua" w:hAnsi="Book Antiqua"/>
                                <w:b/>
                                <w:sz w:val="28"/>
                                <w:szCs w:val="28"/>
                              </w:rPr>
                            </w:pPr>
                            <w:r w:rsidRPr="00AF44E7">
                              <w:rPr>
                                <w:rFonts w:ascii="Book Antiqua" w:hAnsi="Book Antiqua"/>
                                <w:b/>
                                <w:sz w:val="28"/>
                                <w:szCs w:val="28"/>
                              </w:rPr>
                              <w:t>PARQUET</w:t>
                            </w:r>
                          </w:p>
                          <w:p w14:paraId="7819D770" w14:textId="77777777" w:rsidR="00F47FF7" w:rsidRDefault="00F47FF7" w:rsidP="003F4EAB"/>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52202537" id="_x0000_t202" coordsize="21600,21600" o:spt="202" path="m,l,21600r21600,l21600,xe">
                <v:stroke joinstyle="miter"/>
                <v:path gradientshapeok="t" o:connecttype="rect"/>
              </v:shapetype>
              <v:shape id="Zone de texte 4" o:spid="_x0000_s1028" type="#_x0000_t202" style="position:absolute;left:0;text-align:left;margin-left:-35.5pt;margin-top:29pt;width:181.2pt;height:101.4pt;z-index:251665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" stroked="f">
                <v:textbox>
                  <w:txbxContent>
                    <w:p w14:paraId="1C8DAB49" w14:textId="77777777" w:rsidR="00F47FF7" w:rsidRPr="007D610E" w:rsidRDefault="00F47FF7" w:rsidP="003F4EAB">
                      <w:pPr>
                        <w:jc w:val="center"/>
                        <w:rPr>
                          <w:rFonts w:ascii="Book Antiqua" w:hAnsi="Book Antiqua"/>
                          <w:b/>
                          <w:sz w:val="14"/>
                          <w:szCs w:val="14"/>
                        </w:rPr>
                      </w:pPr>
                      <w:r w:rsidRPr="007D610E">
                        <w:rPr>
                          <w:rFonts w:ascii="Book Antiqua" w:hAnsi="Book Antiqua"/>
                          <w:b/>
                          <w:sz w:val="14"/>
                          <w:szCs w:val="14"/>
                        </w:rPr>
                        <w:t>REPUBLIQUE DU SENEGAL</w:t>
                      </w:r>
                    </w:p>
                    <w:p w14:paraId="01F0CB04" w14:textId="77777777" w:rsidR="00F47FF7" w:rsidRPr="007D610E" w:rsidRDefault="00F47FF7" w:rsidP="003F4EAB">
                      <w:pPr>
                        <w:jc w:val="center"/>
                        <w:rPr>
                          <w:rFonts w:ascii="Book Antiqua" w:hAnsi="Book Antiqua"/>
                          <w:b/>
                          <w:sz w:val="14"/>
                          <w:szCs w:val="14"/>
                        </w:rPr>
                      </w:pPr>
                      <w:r w:rsidRPr="007D610E">
                        <w:rPr>
                          <w:rFonts w:ascii="Book Antiqua" w:hAnsi="Book Antiqua"/>
                          <w:b/>
                          <w:sz w:val="14"/>
                          <w:szCs w:val="14"/>
                        </w:rPr>
                        <w:t>Un Peuple-Un But-Une Foi</w:t>
                      </w:r>
                    </w:p>
                    <w:p w14:paraId="0DA91479" w14:textId="77777777" w:rsidR="00F47FF7" w:rsidRPr="007D610E" w:rsidRDefault="00F47FF7" w:rsidP="003F4EAB">
                      <w:pPr>
                        <w:jc w:val="center"/>
                        <w:rPr>
                          <w:rFonts w:ascii="Book Antiqua" w:hAnsi="Book Antiqua"/>
                          <w:b/>
                          <w:sz w:val="12"/>
                          <w:szCs w:val="12"/>
                        </w:rPr>
                      </w:pPr>
                      <w:r w:rsidRPr="007D610E">
                        <w:rPr>
                          <w:rFonts w:ascii="Book Antiqua" w:hAnsi="Book Antiqua"/>
                          <w:b/>
                          <w:sz w:val="12"/>
                          <w:szCs w:val="12"/>
                        </w:rPr>
                        <w:t>……….......……..</w:t>
                      </w:r>
                    </w:p>
                    <w:p w14:paraId="2A832C65" w14:textId="77777777" w:rsidR="00F47FF7" w:rsidRPr="007D610E" w:rsidRDefault="00F47FF7" w:rsidP="003F4EAB">
                      <w:pPr>
                        <w:jc w:val="center"/>
                        <w:rPr>
                          <w:rFonts w:ascii="Book Antiqua" w:hAnsi="Book Antiqua"/>
                          <w:b/>
                          <w:sz w:val="16"/>
                          <w:szCs w:val="16"/>
                        </w:rPr>
                      </w:pPr>
                      <w:r w:rsidRPr="007D610E">
                        <w:rPr>
                          <w:rFonts w:ascii="Book Antiqua" w:hAnsi="Book Antiqua"/>
                          <w:b/>
                          <w:sz w:val="16"/>
                          <w:szCs w:val="16"/>
                        </w:rPr>
                        <w:t>COUR D’APPEL DE DAKAR</w:t>
                      </w:r>
                    </w:p>
                    <w:p w14:paraId="054ADF49" w14:textId="77777777" w:rsidR="00F47FF7" w:rsidRPr="007D610E" w:rsidRDefault="00F47FF7" w:rsidP="003F4EAB">
                      <w:pPr>
                        <w:jc w:val="center"/>
                        <w:rPr>
                          <w:rFonts w:ascii="Book Antiqua" w:hAnsi="Book Antiqua"/>
                          <w:b/>
                          <w:sz w:val="12"/>
                          <w:szCs w:val="12"/>
                        </w:rPr>
                      </w:pPr>
                      <w:r w:rsidRPr="007D610E">
                        <w:rPr>
                          <w:rFonts w:ascii="Book Antiqua" w:hAnsi="Book Antiqua"/>
                          <w:b/>
                          <w:sz w:val="12"/>
                          <w:szCs w:val="12"/>
                        </w:rPr>
                        <w:t>..…...……..</w:t>
                      </w:r>
                    </w:p>
                    <w:p w14:paraId="246496AA" w14:textId="77777777" w:rsidR="00F47FF7" w:rsidRDefault="00F47FF7" w:rsidP="003F4EAB">
                      <w:pPr>
                        <w:jc w:val="center"/>
                        <w:rPr>
                          <w:rFonts w:ascii="Book Antiqua" w:hAnsi="Book Antiqua"/>
                          <w:b/>
                          <w:sz w:val="18"/>
                          <w:szCs w:val="18"/>
                        </w:rPr>
                      </w:pPr>
                      <w:r w:rsidRPr="007D610E">
                        <w:rPr>
                          <w:rFonts w:ascii="Book Antiqua" w:hAnsi="Book Antiqua"/>
                          <w:b/>
                          <w:sz w:val="18"/>
                          <w:szCs w:val="18"/>
                        </w:rPr>
                        <w:t xml:space="preserve">TRIBUNAL D’INSTANCE </w:t>
                      </w:r>
                    </w:p>
                    <w:p w14:paraId="41F4B280" w14:textId="77777777" w:rsidR="00F47FF7" w:rsidRPr="007D610E" w:rsidRDefault="00F47FF7" w:rsidP="003F4EAB">
                      <w:pPr>
                        <w:jc w:val="center"/>
                        <w:rPr>
                          <w:rFonts w:ascii="Book Antiqua" w:hAnsi="Book Antiqua"/>
                          <w:b/>
                          <w:sz w:val="18"/>
                          <w:szCs w:val="18"/>
                        </w:rPr>
                      </w:pPr>
                      <w:r w:rsidRPr="007D610E">
                        <w:rPr>
                          <w:rFonts w:ascii="Book Antiqua" w:hAnsi="Book Antiqua"/>
                          <w:b/>
                          <w:sz w:val="18"/>
                          <w:szCs w:val="18"/>
                        </w:rPr>
                        <w:t>HORS CLASSE DE DAKAR</w:t>
                      </w:r>
                    </w:p>
                    <w:p w14:paraId="6370C1EC" w14:textId="77777777" w:rsidR="00F47FF7" w:rsidRPr="007D610E" w:rsidRDefault="00F47FF7" w:rsidP="003F4EAB">
                      <w:pPr>
                        <w:jc w:val="center"/>
                        <w:rPr>
                          <w:rFonts w:ascii="Book Antiqua" w:hAnsi="Book Antiqua"/>
                          <w:b/>
                          <w:sz w:val="12"/>
                          <w:szCs w:val="12"/>
                        </w:rPr>
                      </w:pPr>
                      <w:r w:rsidRPr="007D610E">
                        <w:rPr>
                          <w:rFonts w:ascii="Book Antiqua" w:hAnsi="Book Antiqua"/>
                          <w:b/>
                          <w:sz w:val="12"/>
                          <w:szCs w:val="12"/>
                        </w:rPr>
                        <w:t>…....…</w:t>
                      </w:r>
                    </w:p>
                    <w:p w14:paraId="77CC6A60" w14:textId="77777777" w:rsidR="00F47FF7" w:rsidRPr="00AF44E7" w:rsidRDefault="00F47FF7" w:rsidP="003F4EAB">
                      <w:pPr>
                        <w:jc w:val="center"/>
                        <w:rPr>
                          <w:rFonts w:ascii="Book Antiqua" w:hAnsi="Book Antiqua"/>
                          <w:b/>
                          <w:sz w:val="28"/>
                          <w:szCs w:val="28"/>
                        </w:rPr>
                      </w:pPr>
                      <w:r w:rsidRPr="00AF44E7">
                        <w:rPr>
                          <w:rFonts w:ascii="Book Antiqua" w:hAnsi="Book Antiqua"/>
                          <w:b/>
                          <w:sz w:val="28"/>
                          <w:szCs w:val="28"/>
                        </w:rPr>
                        <w:t>PARQUET</w:t>
                      </w:r>
                    </w:p>
                    <w:p w14:paraId="7819D770" w14:textId="77777777" w:rsidR="00F47FF7" w:rsidRDefault="00F47FF7" w:rsidP="003F4EAB"/>
                  </w:txbxContent>
                </v:textbox>
              </v:shape>
            </w:pict>
          </mc:Fallback>
        </mc:AlternateContent>
      </w:r>
      <w:r w:rsidR="00F7586A">
        <w:rPr>
          <w:lang w:val="fr-FR"/>
        </w:rPr>
        <w:t>ANNEXES</w:t>
      </w:r>
      <w:bookmarkEnd w:id="106"/>
      <w:bookmarkEnd w:id="107"/>
    </w:p>
    <w:p w14:paraId="6A614F1E" w14:textId="56B454DE" w:rsidR="003F4EAB" w:rsidRPr="007D610E" w:rsidRDefault="00F47FF7" w:rsidP="003F4EAB">
      <w:pPr>
        <w:rPr>
          <w:rFonts w:ascii="Book Antiqua" w:hAnsi="Book Antiqua"/>
          <w:b/>
          <w:sz w:val="20"/>
          <w:szCs w:val="20"/>
        </w:rPr>
      </w:pPr>
      <w:r>
        <w:rPr>
          <w:rFonts w:ascii="Book Antiqua" w:hAnsi="Book Antiqua"/>
          <w:b/>
          <w:noProof/>
          <w:sz w:val="20"/>
          <w:szCs w:val="20"/>
          <w:lang w:val="fr-FR" w:eastAsia="fr-FR"/>
        </w:rPr>
        <mc:AlternateContent>
          <mc:Choice Requires="wps">
            <w:drawing>
              <wp:anchor distT="0" distB="0" distL="114300" distR="114300" simplePos="0" relativeHeight="251666432" behindDoc="0" locked="0" layoutInCell="1" allowOverlap="1" wp14:anchorId="68003EC3" wp14:editId="195005EE">
                <wp:simplePos x="0" y="0"/>
                <wp:positionH relativeFrom="column">
                  <wp:posOffset>3627755</wp:posOffset>
                </wp:positionH>
                <wp:positionV relativeFrom="paragraph">
                  <wp:posOffset>18415</wp:posOffset>
                </wp:positionV>
                <wp:extent cx="2301875" cy="343535"/>
                <wp:effectExtent l="0" t="0" r="635"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508B3A" w14:textId="77777777" w:rsidR="00F47FF7" w:rsidRDefault="00F47FF7" w:rsidP="003F4EAB">
                            <w:pPr>
                              <w:jc w:val="center"/>
                              <w:rPr>
                                <w:rFonts w:ascii="Book Antiqua" w:hAnsi="Book Antiqua"/>
                                <w:b/>
                                <w:sz w:val="22"/>
                                <w:szCs w:val="22"/>
                              </w:rPr>
                            </w:pPr>
                            <w:r>
                              <w:rPr>
                                <w:rFonts w:ascii="Book Antiqua" w:hAnsi="Book Antiqua"/>
                                <w:b/>
                                <w:sz w:val="22"/>
                                <w:szCs w:val="22"/>
                              </w:rPr>
                              <w:t>AR N°001-2022/PTIHCD</w:t>
                            </w:r>
                          </w:p>
                          <w:p w14:paraId="79FA0629" w14:textId="77777777" w:rsidR="00F47FF7" w:rsidRDefault="00F47FF7" w:rsidP="003F4EAB"/>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8003EC3" id="Zone de texte 1" o:spid="_x0000_s1029" type="#_x0000_t202" style="position:absolute;margin-left:285.65pt;margin-top:1.45pt;width:181.25pt;height:27.05pt;z-index:2516664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" stroked="f">
                <v:textbox>
                  <w:txbxContent>
                    <w:p w14:paraId="31508B3A" w14:textId="77777777" w:rsidR="00F47FF7" w:rsidRDefault="00F47FF7" w:rsidP="003F4EAB">
                      <w:pPr>
                        <w:jc w:val="center"/>
                        <w:rPr>
                          <w:rFonts w:ascii="Book Antiqua" w:hAnsi="Book Antiqua"/>
                          <w:b/>
                          <w:sz w:val="22"/>
                          <w:szCs w:val="22"/>
                        </w:rPr>
                      </w:pPr>
                      <w:r>
                        <w:rPr>
                          <w:rFonts w:ascii="Book Antiqua" w:hAnsi="Book Antiqua"/>
                          <w:b/>
                          <w:sz w:val="22"/>
                          <w:szCs w:val="22"/>
                        </w:rPr>
                        <w:t>AR N°001-2022/PTIHCD</w:t>
                      </w:r>
                    </w:p>
                    <w:p w14:paraId="79FA0629" w14:textId="77777777" w:rsidR="00F47FF7" w:rsidRDefault="00F47FF7" w:rsidP="003F4EAB"/>
                  </w:txbxContent>
                </v:textbox>
              </v:shape>
            </w:pict>
          </mc:Fallback>
        </mc:AlternateContent>
      </w:r>
      <w:r w:rsidR="003F4EAB">
        <w:rPr>
          <w:rFonts w:ascii="Book Antiqua" w:hAnsi="Book Antiqua"/>
          <w:b/>
          <w:noProof/>
          <w:sz w:val="20"/>
          <w:szCs w:val="20"/>
          <w:lang w:val="fr-FR" w:eastAsia="fr-FR"/>
        </w:rPr>
        <mc:AlternateContent>
          <mc:Choice Requires="wps">
            <w:drawing>
              <wp:anchor distT="0" distB="0" distL="114300" distR="114300" simplePos="0" relativeHeight="251664384" behindDoc="0" locked="0" layoutInCell="1" allowOverlap="1" wp14:anchorId="66B65BF9" wp14:editId="7CF3552A">
                <wp:simplePos x="0" y="0"/>
                <wp:positionH relativeFrom="column">
                  <wp:posOffset>3619500</wp:posOffset>
                </wp:positionH>
                <wp:positionV relativeFrom="paragraph">
                  <wp:posOffset>-39370</wp:posOffset>
                </wp:positionV>
                <wp:extent cx="2303145" cy="434975"/>
                <wp:effectExtent l="0" t="0" r="635" b="3175"/>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434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28C56C" w14:textId="77777777" w:rsidR="00F47FF7" w:rsidRDefault="00F47FF7" w:rsidP="003F4EAB">
                            <w:pPr>
                              <w:jc w:val="center"/>
                              <w:rPr>
                                <w:rFonts w:ascii="Book Antiqua" w:hAnsi="Book Antiqua"/>
                                <w:b/>
                                <w:sz w:val="22"/>
                                <w:szCs w:val="22"/>
                              </w:rPr>
                            </w:pPr>
                            <w:r>
                              <w:rPr>
                                <w:rFonts w:ascii="Book Antiqua" w:hAnsi="Book Antiqua"/>
                                <w:b/>
                                <w:sz w:val="22"/>
                                <w:szCs w:val="22"/>
                              </w:rPr>
                              <w:t>AR N°010-2017/PTIHCD</w:t>
                            </w:r>
                          </w:p>
                          <w:p w14:paraId="3F2A99D9" w14:textId="77777777" w:rsidR="00F47FF7" w:rsidRDefault="00F47FF7" w:rsidP="003F4EAB"/>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6B65BF9" id="Zone de texte 8" o:spid="_x0000_s1030" type="#_x0000_t202" style="position:absolute;margin-left:285pt;margin-top:-3.1pt;width:181.35pt;height:34.2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" stroked="f">
                <v:textbox style="mso-fit-shape-to-text:t">
                  <w:txbxContent>
                    <w:p w14:paraId="2828C56C" w14:textId="77777777" w:rsidR="00F47FF7" w:rsidRDefault="00F47FF7" w:rsidP="003F4EAB">
                      <w:pPr>
                        <w:jc w:val="center"/>
                        <w:rPr>
                          <w:rFonts w:ascii="Book Antiqua" w:hAnsi="Book Antiqua"/>
                          <w:b/>
                          <w:sz w:val="22"/>
                          <w:szCs w:val="22"/>
                        </w:rPr>
                      </w:pPr>
                      <w:r>
                        <w:rPr>
                          <w:rFonts w:ascii="Book Antiqua" w:hAnsi="Book Antiqua"/>
                          <w:b/>
                          <w:sz w:val="22"/>
                          <w:szCs w:val="22"/>
                        </w:rPr>
                        <w:t>AR N°010-2017/PTIHCD</w:t>
                      </w:r>
                    </w:p>
                    <w:p w14:paraId="3F2A99D9" w14:textId="77777777" w:rsidR="00F47FF7" w:rsidRDefault="00F47FF7" w:rsidP="003F4EAB"/>
                  </w:txbxContent>
                </v:textbox>
              </v:shape>
            </w:pict>
          </mc:Fallback>
        </mc:AlternateContent>
      </w:r>
      <w:r w:rsidR="003F4EAB" w:rsidRPr="007D610E">
        <w:rPr>
          <w:rFonts w:ascii="Book Antiqua" w:hAnsi="Book Antiqua"/>
          <w:b/>
          <w:sz w:val="20"/>
          <w:szCs w:val="20"/>
        </w:rPr>
        <w:t xml:space="preserve"> </w:t>
      </w:r>
    </w:p>
    <w:p w14:paraId="3225255D" w14:textId="77777777" w:rsidR="003F4EAB" w:rsidRPr="007D610E" w:rsidRDefault="003F4EAB" w:rsidP="003F4EAB">
      <w:pPr>
        <w:rPr>
          <w:rFonts w:ascii="Book Antiqua" w:hAnsi="Book Antiqua"/>
          <w:b/>
          <w:sz w:val="20"/>
          <w:szCs w:val="20"/>
        </w:rPr>
      </w:pPr>
    </w:p>
    <w:p w14:paraId="5617371A" w14:textId="77777777" w:rsidR="003F4EAB" w:rsidRPr="007D610E" w:rsidRDefault="003F4EAB" w:rsidP="003F4EAB">
      <w:pPr>
        <w:rPr>
          <w:rFonts w:ascii="Book Antiqua" w:hAnsi="Book Antiqua"/>
          <w:b/>
          <w:sz w:val="20"/>
          <w:szCs w:val="20"/>
        </w:rPr>
      </w:pPr>
    </w:p>
    <w:p w14:paraId="53A9C3E0" w14:textId="77777777" w:rsidR="003F4EAB" w:rsidRPr="007D610E" w:rsidRDefault="003F4EAB" w:rsidP="003F4EAB">
      <w:pPr>
        <w:rPr>
          <w:rFonts w:ascii="Book Antiqua" w:hAnsi="Book Antiqua"/>
          <w:b/>
          <w:sz w:val="20"/>
          <w:szCs w:val="20"/>
        </w:rPr>
      </w:pPr>
    </w:p>
    <w:p w14:paraId="32CC43A4" w14:textId="77777777" w:rsidR="003F4EAB" w:rsidRDefault="003F4EAB" w:rsidP="003F4EAB">
      <w:pPr>
        <w:rPr>
          <w:rFonts w:ascii="Book Antiqua" w:hAnsi="Book Antiqua"/>
          <w:b/>
          <w:sz w:val="20"/>
          <w:szCs w:val="20"/>
        </w:rPr>
      </w:pPr>
    </w:p>
    <w:p w14:paraId="614BA732" w14:textId="77777777" w:rsidR="003F4EAB" w:rsidRDefault="003F4EAB" w:rsidP="003F4EAB">
      <w:pPr>
        <w:rPr>
          <w:rFonts w:ascii="Book Antiqua" w:hAnsi="Book Antiqua"/>
          <w:b/>
          <w:sz w:val="20"/>
          <w:szCs w:val="20"/>
        </w:rPr>
      </w:pPr>
    </w:p>
    <w:p w14:paraId="2E5A00FB" w14:textId="77777777" w:rsidR="003F4EAB" w:rsidRDefault="003F4EAB" w:rsidP="003F4EAB">
      <w:pPr>
        <w:rPr>
          <w:rFonts w:ascii="Book Antiqua" w:hAnsi="Book Antiqua"/>
          <w:b/>
          <w:sz w:val="20"/>
          <w:szCs w:val="20"/>
        </w:rPr>
      </w:pPr>
    </w:p>
    <w:p w14:paraId="4DE47287" w14:textId="77777777" w:rsidR="003F4EAB" w:rsidRPr="007D610E" w:rsidRDefault="003F4EAB" w:rsidP="003F4EAB">
      <w:pPr>
        <w:rPr>
          <w:rFonts w:ascii="Book Antiqua" w:hAnsi="Book Antiqua"/>
          <w:b/>
          <w:sz w:val="20"/>
          <w:szCs w:val="20"/>
        </w:rPr>
      </w:pPr>
      <w:r w:rsidRPr="007D610E">
        <w:rPr>
          <w:rFonts w:ascii="Book Antiqua" w:hAnsi="Book Antiqua"/>
          <w:b/>
          <w:sz w:val="20"/>
          <w:szCs w:val="20"/>
        </w:rPr>
        <w:t xml:space="preserve"> </w:t>
      </w:r>
    </w:p>
    <w:p w14:paraId="500A7A9C" w14:textId="77777777" w:rsidR="003F4EAB" w:rsidRPr="007D610E" w:rsidRDefault="003F4EAB" w:rsidP="003F4EAB">
      <w:pPr>
        <w:rPr>
          <w:rFonts w:ascii="Book Antiqua" w:hAnsi="Book Antiqua"/>
          <w:b/>
        </w:rPr>
      </w:pPr>
    </w:p>
    <w:p w14:paraId="3D0E9D25" w14:textId="77777777" w:rsidR="003F4EAB" w:rsidRPr="00AE250E" w:rsidRDefault="003F4EAB" w:rsidP="003F4EAB">
      <w:pPr>
        <w:spacing w:line="276" w:lineRule="auto"/>
        <w:jc w:val="center"/>
        <w:rPr>
          <w:rFonts w:ascii="Book Antiqua" w:hAnsi="Book Antiqua"/>
          <w:b/>
        </w:rPr>
      </w:pPr>
      <w:r>
        <w:rPr>
          <w:rFonts w:ascii="Book Antiqua" w:hAnsi="Book Antiqua"/>
          <w:b/>
        </w:rPr>
        <w:t>LE DELEGUE</w:t>
      </w:r>
      <w:r w:rsidRPr="00AE250E">
        <w:rPr>
          <w:rFonts w:ascii="Book Antiqua" w:hAnsi="Book Antiqua"/>
          <w:b/>
        </w:rPr>
        <w:t xml:space="preserve"> DU PROCUREUR DE LA REPUBLIQUE </w:t>
      </w:r>
    </w:p>
    <w:p w14:paraId="74AF728C" w14:textId="77777777" w:rsidR="003F4EAB" w:rsidRPr="00AE250E" w:rsidRDefault="003F4EAB" w:rsidP="003F4EAB">
      <w:pPr>
        <w:jc w:val="center"/>
        <w:rPr>
          <w:rFonts w:ascii="Book Antiqua" w:hAnsi="Book Antiqua"/>
          <w:b/>
        </w:rPr>
      </w:pPr>
      <w:r w:rsidRPr="00AE250E">
        <w:rPr>
          <w:rFonts w:ascii="Book Antiqua" w:hAnsi="Book Antiqua"/>
          <w:b/>
        </w:rPr>
        <w:t>PRES LE TRIBUNAL D’INSTANCE HORS CLASSE DE DAKAR</w:t>
      </w:r>
    </w:p>
    <w:p w14:paraId="09CA6A76" w14:textId="77777777" w:rsidR="003F4EAB" w:rsidRPr="007D610E" w:rsidRDefault="003F4EAB" w:rsidP="003F4EAB">
      <w:pPr>
        <w:jc w:val="center"/>
        <w:rPr>
          <w:rFonts w:ascii="Book Antiqua" w:hAnsi="Book Antiqua"/>
          <w:i/>
          <w:sz w:val="16"/>
          <w:szCs w:val="16"/>
        </w:rPr>
      </w:pPr>
    </w:p>
    <w:p w14:paraId="3562DF40" w14:textId="77777777" w:rsidR="003F4EAB" w:rsidRPr="007D610E" w:rsidRDefault="003F4EAB" w:rsidP="003F4EAB">
      <w:pPr>
        <w:jc w:val="both"/>
        <w:rPr>
          <w:rFonts w:ascii="Book Antiqua" w:hAnsi="Book Antiqua"/>
        </w:rPr>
      </w:pPr>
    </w:p>
    <w:p w14:paraId="2D1B5E70" w14:textId="77777777" w:rsidR="003F4EAB" w:rsidRPr="00592F9F" w:rsidRDefault="003F4EAB" w:rsidP="003F4EAB">
      <w:pPr>
        <w:jc w:val="center"/>
        <w:rPr>
          <w:rFonts w:ascii="Book Antiqua" w:hAnsi="Book Antiqua"/>
          <w:b/>
        </w:rPr>
      </w:pPr>
      <w:r>
        <w:rPr>
          <w:rFonts w:ascii="Book Antiqua" w:hAnsi="Book Antiqua"/>
        </w:rPr>
        <w:t>//-)),</w:t>
      </w:r>
      <w:r w:rsidRPr="007D610E">
        <w:rPr>
          <w:rFonts w:ascii="Book Antiqua" w:hAnsi="Book Antiqua"/>
        </w:rPr>
        <w:t xml:space="preserve"> </w:t>
      </w:r>
      <w:r>
        <w:rPr>
          <w:rFonts w:ascii="Book Antiqua" w:hAnsi="Book Antiqua"/>
        </w:rPr>
        <w:t>Madame</w:t>
      </w:r>
      <w:r w:rsidRPr="007D610E">
        <w:rPr>
          <w:rFonts w:ascii="Book Antiqua" w:hAnsi="Book Antiqua"/>
        </w:rPr>
        <w:t xml:space="preserve"> l’Officier de l’Etat Civil du </w:t>
      </w:r>
      <w:r>
        <w:rPr>
          <w:rFonts w:ascii="Book Antiqua" w:hAnsi="Book Antiqua"/>
          <w:b/>
        </w:rPr>
        <w:t>CENTRE SECONDAIRE AMITIE</w:t>
      </w:r>
      <w:r w:rsidRPr="007D610E">
        <w:rPr>
          <w:rFonts w:ascii="Book Antiqua" w:hAnsi="Book Antiqua"/>
          <w:i/>
        </w:rPr>
        <w:t xml:space="preserve">                                     </w:t>
      </w:r>
    </w:p>
    <w:p w14:paraId="0E02AD68" w14:textId="77777777" w:rsidR="003F4EAB" w:rsidRDefault="003F4EAB" w:rsidP="003F4EAB">
      <w:pPr>
        <w:jc w:val="both"/>
        <w:rPr>
          <w:rFonts w:ascii="Book Antiqua" w:hAnsi="Book Antiqua"/>
        </w:rPr>
      </w:pPr>
    </w:p>
    <w:p w14:paraId="17C32389" w14:textId="77777777" w:rsidR="003F4EAB" w:rsidRPr="00592F9F" w:rsidRDefault="003F4EAB" w:rsidP="003F4EAB">
      <w:pPr>
        <w:jc w:val="both"/>
        <w:rPr>
          <w:rFonts w:ascii="Book Antiqua" w:hAnsi="Book Antiqua"/>
        </w:rPr>
      </w:pPr>
    </w:p>
    <w:p w14:paraId="3436ED73" w14:textId="77777777" w:rsidR="003F4EAB" w:rsidRPr="007D610E" w:rsidRDefault="003F4EAB" w:rsidP="003F4EAB">
      <w:pPr>
        <w:tabs>
          <w:tab w:val="right" w:pos="9072"/>
        </w:tabs>
        <w:jc w:val="both"/>
        <w:rPr>
          <w:rFonts w:ascii="Book Antiqua" w:hAnsi="Book Antiqua"/>
          <w:b/>
        </w:rPr>
      </w:pPr>
      <w:r w:rsidRPr="007D610E">
        <w:rPr>
          <w:rFonts w:ascii="Book Antiqua" w:hAnsi="Book Antiqua"/>
          <w:b/>
          <w:u w:val="single"/>
        </w:rPr>
        <w:t>OBJET</w:t>
      </w:r>
      <w:r w:rsidRPr="007D610E">
        <w:rPr>
          <w:rFonts w:ascii="Book Antiqua" w:hAnsi="Book Antiqua"/>
          <w:b/>
        </w:rPr>
        <w:t> :</w:t>
      </w:r>
      <w:r w:rsidRPr="007D610E">
        <w:rPr>
          <w:rFonts w:ascii="Book Antiqua" w:hAnsi="Book Antiqua"/>
        </w:rPr>
        <w:t xml:space="preserve"> </w:t>
      </w:r>
      <w:r w:rsidRPr="007D610E">
        <w:rPr>
          <w:rFonts w:ascii="Book Antiqua" w:hAnsi="Book Antiqua"/>
          <w:b/>
        </w:rPr>
        <w:t>Reconstitution d’un acte d’état civil</w:t>
      </w:r>
      <w:r w:rsidRPr="007D610E">
        <w:rPr>
          <w:rFonts w:ascii="Book Antiqua" w:hAnsi="Book Antiqua"/>
          <w:b/>
        </w:rPr>
        <w:tab/>
      </w:r>
    </w:p>
    <w:p w14:paraId="3A4034D6" w14:textId="77777777" w:rsidR="003F4EAB" w:rsidRPr="007D610E" w:rsidRDefault="003F4EAB" w:rsidP="003F4EAB">
      <w:pPr>
        <w:spacing w:line="276" w:lineRule="auto"/>
        <w:jc w:val="both"/>
        <w:rPr>
          <w:rFonts w:ascii="Book Antiqua" w:hAnsi="Book Antiqua"/>
          <w:i/>
        </w:rPr>
      </w:pPr>
    </w:p>
    <w:p w14:paraId="4C37CA56" w14:textId="77777777" w:rsidR="003F4EAB" w:rsidRPr="007D610E" w:rsidRDefault="003F4EAB" w:rsidP="003F4EAB">
      <w:pPr>
        <w:jc w:val="both"/>
        <w:rPr>
          <w:rFonts w:ascii="Book Antiqua" w:hAnsi="Book Antiqua"/>
        </w:rPr>
      </w:pPr>
    </w:p>
    <w:p w14:paraId="135A21DB" w14:textId="77777777" w:rsidR="003F4EAB" w:rsidRPr="009D5C08" w:rsidRDefault="003F4EAB" w:rsidP="003F4EAB">
      <w:pPr>
        <w:spacing w:line="276" w:lineRule="auto"/>
        <w:jc w:val="both"/>
        <w:rPr>
          <w:rFonts w:ascii="Book Antiqua" w:hAnsi="Book Antiqua"/>
          <w:b/>
        </w:rPr>
      </w:pPr>
      <w:r w:rsidRPr="009D5C08">
        <w:rPr>
          <w:rFonts w:ascii="Book Antiqua" w:hAnsi="Book Antiqua"/>
        </w:rPr>
        <w:t xml:space="preserve">Par requête écrite en date du </w:t>
      </w:r>
      <w:r>
        <w:rPr>
          <w:rFonts w:ascii="Book Antiqua" w:hAnsi="Book Antiqua"/>
          <w:b/>
        </w:rPr>
        <w:t>30 Novembre</w:t>
      </w:r>
      <w:r w:rsidRPr="009D5C08">
        <w:rPr>
          <w:rFonts w:ascii="Book Antiqua" w:hAnsi="Book Antiqua"/>
          <w:b/>
        </w:rPr>
        <w:t xml:space="preserve"> 202</w:t>
      </w:r>
      <w:r>
        <w:rPr>
          <w:rFonts w:ascii="Book Antiqua" w:hAnsi="Book Antiqua"/>
          <w:b/>
        </w:rPr>
        <w:t>1,</w:t>
      </w:r>
      <w:r w:rsidRPr="009D5C08">
        <w:rPr>
          <w:rFonts w:ascii="Book Antiqua" w:hAnsi="Book Antiqua"/>
          <w:b/>
        </w:rPr>
        <w:t xml:space="preserve"> </w:t>
      </w:r>
      <w:r w:rsidRPr="009D5C08">
        <w:rPr>
          <w:rFonts w:ascii="Book Antiqua" w:hAnsi="Book Antiqua"/>
        </w:rPr>
        <w:t xml:space="preserve">nous avons été saisi par </w:t>
      </w:r>
      <w:r>
        <w:rPr>
          <w:rFonts w:ascii="Book Antiqua" w:hAnsi="Book Antiqua"/>
        </w:rPr>
        <w:t xml:space="preserve">M. </w:t>
      </w:r>
      <w:r>
        <w:rPr>
          <w:rFonts w:ascii="Book Antiqua" w:hAnsi="Book Antiqua"/>
          <w:b/>
        </w:rPr>
        <w:t>Mamadou DIENE,</w:t>
      </w:r>
      <w:r w:rsidRPr="009D5C08">
        <w:rPr>
          <w:rFonts w:ascii="Book Antiqua" w:hAnsi="Book Antiqua"/>
        </w:rPr>
        <w:t xml:space="preserve"> </w:t>
      </w:r>
      <w:r w:rsidRPr="009D5C08">
        <w:rPr>
          <w:rFonts w:ascii="Book Antiqua" w:hAnsi="Book Antiqua"/>
          <w:b/>
        </w:rPr>
        <w:t xml:space="preserve">né le </w:t>
      </w:r>
      <w:r>
        <w:rPr>
          <w:rFonts w:ascii="Book Antiqua" w:hAnsi="Book Antiqua"/>
          <w:b/>
        </w:rPr>
        <w:t xml:space="preserve">24 Septembre 1973 </w:t>
      </w:r>
      <w:r w:rsidRPr="009D5C08">
        <w:rPr>
          <w:rFonts w:ascii="Book Antiqua" w:hAnsi="Book Antiqua"/>
        </w:rPr>
        <w:t xml:space="preserve">à </w:t>
      </w:r>
      <w:r w:rsidRPr="009D5C08">
        <w:rPr>
          <w:rFonts w:ascii="Book Antiqua" w:hAnsi="Book Antiqua"/>
          <w:b/>
        </w:rPr>
        <w:t>Dakar</w:t>
      </w:r>
      <w:r>
        <w:rPr>
          <w:rFonts w:ascii="Book Antiqua" w:hAnsi="Book Antiqua"/>
        </w:rPr>
        <w:t>, fils d’</w:t>
      </w:r>
      <w:r>
        <w:rPr>
          <w:rFonts w:ascii="Book Antiqua" w:hAnsi="Book Antiqua"/>
          <w:b/>
        </w:rPr>
        <w:t xml:space="preserve">Alioune DIENE </w:t>
      </w:r>
      <w:r>
        <w:rPr>
          <w:rFonts w:ascii="Book Antiqua" w:hAnsi="Book Antiqua"/>
        </w:rPr>
        <w:t>et d’</w:t>
      </w:r>
      <w:r>
        <w:rPr>
          <w:rFonts w:ascii="Book Antiqua" w:hAnsi="Book Antiqua"/>
          <w:b/>
        </w:rPr>
        <w:t xml:space="preserve">Oumy GUEYE </w:t>
      </w:r>
      <w:r w:rsidRPr="009D5C08">
        <w:rPr>
          <w:rFonts w:ascii="Book Antiqua" w:hAnsi="Book Antiqua"/>
        </w:rPr>
        <w:t>pour la reconstitution</w:t>
      </w:r>
      <w:r w:rsidRPr="009D5C08">
        <w:rPr>
          <w:rFonts w:ascii="Book Antiqua" w:hAnsi="Book Antiqua"/>
          <w:b/>
        </w:rPr>
        <w:t xml:space="preserve"> </w:t>
      </w:r>
      <w:r w:rsidRPr="009D5C08">
        <w:rPr>
          <w:rFonts w:ascii="Book Antiqua" w:hAnsi="Book Antiqua"/>
        </w:rPr>
        <w:t xml:space="preserve">de l’acte </w:t>
      </w:r>
      <w:r w:rsidRPr="009D5C08">
        <w:rPr>
          <w:rFonts w:ascii="Book Antiqua" w:hAnsi="Book Antiqua"/>
          <w:b/>
        </w:rPr>
        <w:t>N°</w:t>
      </w:r>
      <w:r>
        <w:rPr>
          <w:rFonts w:ascii="Book Antiqua" w:hAnsi="Book Antiqua"/>
          <w:b/>
        </w:rPr>
        <w:t xml:space="preserve">5847/1973. </w:t>
      </w:r>
    </w:p>
    <w:p w14:paraId="03D19585" w14:textId="77777777" w:rsidR="003F4EAB" w:rsidRPr="007D610E" w:rsidRDefault="003F4EAB" w:rsidP="003F4EAB">
      <w:pPr>
        <w:spacing w:before="240" w:line="276" w:lineRule="auto"/>
        <w:jc w:val="both"/>
        <w:rPr>
          <w:rFonts w:ascii="Book Antiqua" w:hAnsi="Book Antiqua"/>
        </w:rPr>
      </w:pPr>
      <w:r>
        <w:rPr>
          <w:rFonts w:ascii="Book Antiqua" w:hAnsi="Book Antiqua"/>
        </w:rPr>
        <w:t>A</w:t>
      </w:r>
      <w:r w:rsidRPr="007D610E">
        <w:rPr>
          <w:rFonts w:ascii="Book Antiqua" w:hAnsi="Book Antiqua"/>
        </w:rPr>
        <w:t xml:space="preserve">près vérification de </w:t>
      </w:r>
      <w:r>
        <w:rPr>
          <w:rFonts w:ascii="Book Antiqua" w:hAnsi="Book Antiqua"/>
        </w:rPr>
        <w:t>l’attestation d’acte détérioré</w:t>
      </w:r>
      <w:r w:rsidRPr="007D610E">
        <w:rPr>
          <w:rFonts w:ascii="Book Antiqua" w:hAnsi="Book Antiqua"/>
        </w:rPr>
        <w:t xml:space="preserve"> délivrée</w:t>
      </w:r>
      <w:r>
        <w:rPr>
          <w:rFonts w:ascii="Book Antiqua" w:hAnsi="Book Antiqua"/>
        </w:rPr>
        <w:t xml:space="preserve"> le 29 Novembre 2021</w:t>
      </w:r>
      <w:r w:rsidRPr="007D610E">
        <w:rPr>
          <w:rFonts w:ascii="Book Antiqua" w:hAnsi="Book Antiqua"/>
        </w:rPr>
        <w:t xml:space="preserve"> par vos services (voir pièces annexées), nous avons constaté que </w:t>
      </w:r>
      <w:r>
        <w:rPr>
          <w:rFonts w:ascii="Book Antiqua" w:hAnsi="Book Antiqua"/>
        </w:rPr>
        <w:t xml:space="preserve">la page concernant </w:t>
      </w:r>
      <w:r w:rsidRPr="007D610E">
        <w:rPr>
          <w:rFonts w:ascii="Book Antiqua" w:hAnsi="Book Antiqua"/>
        </w:rPr>
        <w:t xml:space="preserve">l’acte </w:t>
      </w:r>
      <w:r>
        <w:rPr>
          <w:rFonts w:ascii="Book Antiqua" w:hAnsi="Book Antiqua"/>
          <w:b/>
        </w:rPr>
        <w:t>N°5847/1973</w:t>
      </w:r>
      <w:r>
        <w:rPr>
          <w:rFonts w:ascii="Book Antiqua" w:hAnsi="Book Antiqua"/>
        </w:rPr>
        <w:t>,</w:t>
      </w:r>
      <w:r w:rsidRPr="00751D87">
        <w:rPr>
          <w:rFonts w:ascii="Book Antiqua" w:hAnsi="Book Antiqua"/>
        </w:rPr>
        <w:t xml:space="preserve"> est</w:t>
      </w:r>
      <w:r>
        <w:rPr>
          <w:rFonts w:ascii="Book Antiqua" w:hAnsi="Book Antiqua"/>
          <w:b/>
        </w:rPr>
        <w:t xml:space="preserve"> </w:t>
      </w:r>
      <w:r>
        <w:rPr>
          <w:rFonts w:ascii="Book Antiqua" w:hAnsi="Book Antiqua"/>
        </w:rPr>
        <w:t>établie au nom du requérant.</w:t>
      </w:r>
    </w:p>
    <w:p w14:paraId="1A61C352" w14:textId="77777777" w:rsidR="003F4EAB" w:rsidRDefault="003F4EAB" w:rsidP="003F4EAB">
      <w:pPr>
        <w:spacing w:before="240" w:after="240"/>
        <w:jc w:val="both"/>
        <w:rPr>
          <w:rFonts w:ascii="Book Antiqua" w:hAnsi="Book Antiqua"/>
        </w:rPr>
      </w:pPr>
      <w:r w:rsidRPr="007D610E">
        <w:rPr>
          <w:rFonts w:ascii="Book Antiqua" w:hAnsi="Book Antiqua"/>
        </w:rPr>
        <w:t>Par conséquent, nous vous demandons de</w:t>
      </w:r>
      <w:r>
        <w:rPr>
          <w:rFonts w:ascii="Book Antiqua" w:hAnsi="Book Antiqua"/>
        </w:rPr>
        <w:t> :</w:t>
      </w:r>
    </w:p>
    <w:p w14:paraId="338ED684" w14:textId="77777777" w:rsidR="003F4EAB" w:rsidRDefault="003F4EAB" w:rsidP="003F4EAB">
      <w:pPr>
        <w:pStyle w:val="Paragraphedeliste"/>
        <w:numPr>
          <w:ilvl w:val="0"/>
          <w:numId w:val="9"/>
        </w:numPr>
        <w:spacing w:before="240" w:after="240" w:line="276" w:lineRule="auto"/>
        <w:jc w:val="both"/>
        <w:rPr>
          <w:rFonts w:ascii="Book Antiqua" w:hAnsi="Book Antiqua"/>
        </w:rPr>
      </w:pPr>
      <w:r>
        <w:rPr>
          <w:rFonts w:ascii="Book Antiqua" w:hAnsi="Book Antiqua"/>
        </w:rPr>
        <w:t>Reconstituer</w:t>
      </w:r>
      <w:r w:rsidRPr="00633CAA">
        <w:rPr>
          <w:rFonts w:ascii="Book Antiqua" w:hAnsi="Book Antiqua"/>
        </w:rPr>
        <w:t xml:space="preserve"> l’acte en cause, sur la base de l’attestation</w:t>
      </w:r>
      <w:r>
        <w:rPr>
          <w:rFonts w:ascii="Book Antiqua" w:hAnsi="Book Antiqua"/>
        </w:rPr>
        <w:t xml:space="preserve"> d’acte détérioré,</w:t>
      </w:r>
      <w:r w:rsidRPr="002F6D47">
        <w:rPr>
          <w:rFonts w:ascii="Book Antiqua" w:hAnsi="Book Antiqua"/>
        </w:rPr>
        <w:t xml:space="preserve"> </w:t>
      </w:r>
      <w:r>
        <w:rPr>
          <w:rFonts w:ascii="Book Antiqua" w:hAnsi="Book Antiqua"/>
        </w:rPr>
        <w:t xml:space="preserve">de son ancien extrait </w:t>
      </w:r>
      <w:r w:rsidRPr="00ED3192">
        <w:rPr>
          <w:rFonts w:ascii="Book Antiqua" w:hAnsi="Book Antiqua"/>
        </w:rPr>
        <w:t>de naissance</w:t>
      </w:r>
      <w:r>
        <w:rPr>
          <w:rFonts w:ascii="Book Antiqua" w:hAnsi="Book Antiqua"/>
        </w:rPr>
        <w:t>,</w:t>
      </w:r>
      <w:r w:rsidRPr="00633CAA">
        <w:rPr>
          <w:rFonts w:ascii="Book Antiqua" w:hAnsi="Book Antiqua"/>
        </w:rPr>
        <w:t xml:space="preserve"> délivré </w:t>
      </w:r>
      <w:r>
        <w:rPr>
          <w:rFonts w:ascii="Book Antiqua" w:hAnsi="Book Antiqua"/>
        </w:rPr>
        <w:t xml:space="preserve">le 14 Novembre 1990 </w:t>
      </w:r>
      <w:r w:rsidRPr="00633CAA">
        <w:rPr>
          <w:rFonts w:ascii="Book Antiqua" w:hAnsi="Book Antiqua"/>
        </w:rPr>
        <w:t>par</w:t>
      </w:r>
      <w:r>
        <w:rPr>
          <w:rFonts w:ascii="Book Antiqua" w:hAnsi="Book Antiqua"/>
        </w:rPr>
        <w:t xml:space="preserve"> l’Officier d’Etat Civil du Centre de Grand-Dakar, </w:t>
      </w:r>
      <w:r w:rsidRPr="00AB7F46">
        <w:rPr>
          <w:rFonts w:ascii="Book Antiqua" w:hAnsi="Book Antiqua"/>
        </w:rPr>
        <w:t>de sa photocopie de Carte Nat</w:t>
      </w:r>
      <w:r>
        <w:rPr>
          <w:rFonts w:ascii="Book Antiqua" w:hAnsi="Book Antiqua"/>
        </w:rPr>
        <w:t>ionale d’Identité CEDEAO N°1 756 1973 05847</w:t>
      </w:r>
      <w:r w:rsidRPr="00AB7F46">
        <w:rPr>
          <w:rFonts w:ascii="Book Antiqua" w:hAnsi="Book Antiqua"/>
        </w:rPr>
        <w:t xml:space="preserve">, délivrée le </w:t>
      </w:r>
      <w:r>
        <w:rPr>
          <w:rFonts w:ascii="Book Antiqua" w:hAnsi="Book Antiqua"/>
        </w:rPr>
        <w:t>14 Février 2017 et</w:t>
      </w:r>
      <w:r w:rsidRPr="00CB12B4">
        <w:rPr>
          <w:rFonts w:ascii="Book Antiqua" w:hAnsi="Book Antiqua"/>
        </w:rPr>
        <w:t xml:space="preserve"> </w:t>
      </w:r>
      <w:r>
        <w:rPr>
          <w:rFonts w:ascii="Book Antiqua" w:hAnsi="Book Antiqua"/>
        </w:rPr>
        <w:t>de son certificat de naissance,</w:t>
      </w:r>
      <w:r w:rsidRPr="00385915">
        <w:rPr>
          <w:rFonts w:ascii="Book Antiqua" w:hAnsi="Book Antiqua"/>
        </w:rPr>
        <w:t xml:space="preserve"> délivré </w:t>
      </w:r>
      <w:r>
        <w:rPr>
          <w:rFonts w:ascii="Book Antiqua" w:hAnsi="Book Antiqua"/>
        </w:rPr>
        <w:t>le 05 Janvier 2022 par le service de Gynécologie/Obstétrique du Centre Hospitalier Abass NDAO et de le porter à la suite du dernier acte inscrit lors de la réception de nos instructions</w:t>
      </w:r>
      <w:r w:rsidRPr="0078763D">
        <w:rPr>
          <w:rFonts w:ascii="Book Antiqua" w:hAnsi="Book Antiqua"/>
        </w:rPr>
        <w:t>, conformément</w:t>
      </w:r>
      <w:r w:rsidRPr="00633CAA">
        <w:rPr>
          <w:rFonts w:ascii="Book Antiqua" w:hAnsi="Book Antiqua"/>
        </w:rPr>
        <w:t xml:space="preserve"> aux dispositions de l’article </w:t>
      </w:r>
      <w:r w:rsidRPr="00633CAA">
        <w:rPr>
          <w:rFonts w:ascii="Book Antiqua" w:hAnsi="Book Antiqua"/>
          <w:b/>
        </w:rPr>
        <w:t>89</w:t>
      </w:r>
      <w:r w:rsidRPr="00633CAA">
        <w:rPr>
          <w:rFonts w:ascii="Book Antiqua" w:hAnsi="Book Antiqua"/>
        </w:rPr>
        <w:t xml:space="preserve"> du </w:t>
      </w:r>
      <w:r w:rsidRPr="00633CAA">
        <w:rPr>
          <w:rFonts w:ascii="Book Antiqua" w:hAnsi="Book Antiqua"/>
          <w:b/>
        </w:rPr>
        <w:t>Code de la Famille </w:t>
      </w:r>
      <w:r w:rsidRPr="00633CAA">
        <w:rPr>
          <w:rFonts w:ascii="Book Antiqua" w:hAnsi="Book Antiqua"/>
        </w:rPr>
        <w:t>;</w:t>
      </w:r>
    </w:p>
    <w:p w14:paraId="09C84280" w14:textId="77777777" w:rsidR="003F4EAB" w:rsidRDefault="003F4EAB" w:rsidP="003F4EAB">
      <w:pPr>
        <w:pStyle w:val="Paragraphedeliste"/>
        <w:numPr>
          <w:ilvl w:val="0"/>
          <w:numId w:val="9"/>
        </w:numPr>
        <w:spacing w:before="240" w:line="276" w:lineRule="auto"/>
        <w:jc w:val="both"/>
        <w:rPr>
          <w:rFonts w:ascii="Book Antiqua" w:hAnsi="Book Antiqua"/>
        </w:rPr>
      </w:pPr>
      <w:r>
        <w:rPr>
          <w:rFonts w:ascii="Book Antiqua" w:hAnsi="Book Antiqua"/>
        </w:rPr>
        <w:t>Mentionner l’acte reconstitué et son numéro en marge de l’acte antérieurement dressé le plus proche.</w:t>
      </w:r>
    </w:p>
    <w:p w14:paraId="62ABD2FC" w14:textId="77777777" w:rsidR="003F4EAB" w:rsidRPr="00633CAA" w:rsidRDefault="003F4EAB" w:rsidP="003F4EAB">
      <w:pPr>
        <w:jc w:val="both"/>
        <w:rPr>
          <w:rFonts w:ascii="Book Antiqua" w:hAnsi="Book Antiqua"/>
        </w:rPr>
      </w:pPr>
      <w:r w:rsidRPr="00633CAA">
        <w:rPr>
          <w:rFonts w:ascii="Book Antiqua" w:hAnsi="Book Antiqua"/>
        </w:rPr>
        <w:t xml:space="preserve">              </w:t>
      </w:r>
    </w:p>
    <w:p w14:paraId="25026765" w14:textId="7271A202" w:rsidR="003F4EAB" w:rsidRPr="00F47FF7" w:rsidRDefault="003F4EAB" w:rsidP="00F47FF7">
      <w:pPr>
        <w:jc w:val="right"/>
        <w:rPr>
          <w:rFonts w:ascii="Book Antiqua" w:hAnsi="Book Antiqua"/>
        </w:rPr>
      </w:pPr>
      <w:r>
        <w:rPr>
          <w:rFonts w:ascii="Book Antiqua" w:hAnsi="Book Antiqua"/>
        </w:rPr>
        <w:t>Dakar, le 11 Janvier 2022</w:t>
      </w:r>
      <w:r w:rsidRPr="007D610E">
        <w:rPr>
          <w:rFonts w:ascii="Book Antiqua" w:hAnsi="Book Antiqua"/>
        </w:rPr>
        <w:t xml:space="preserve"> </w:t>
      </w:r>
    </w:p>
    <w:p w14:paraId="68454C11" w14:textId="77777777" w:rsidR="003F4EAB" w:rsidRDefault="003F4EAB" w:rsidP="003F4EAB">
      <w:pPr>
        <w:jc w:val="center"/>
        <w:rPr>
          <w:rFonts w:ascii="Book Antiqua" w:hAnsi="Book Antiqua"/>
          <w:b/>
          <w:u w:val="single"/>
        </w:rPr>
      </w:pPr>
    </w:p>
    <w:p w14:paraId="45840679" w14:textId="77777777" w:rsidR="003F4EAB" w:rsidRDefault="003F4EAB" w:rsidP="003F4EAB">
      <w:pPr>
        <w:jc w:val="center"/>
        <w:rPr>
          <w:rFonts w:ascii="Book Antiqua" w:hAnsi="Book Antiqua"/>
          <w:b/>
          <w:u w:val="single"/>
        </w:rPr>
      </w:pPr>
    </w:p>
    <w:p w14:paraId="74F92D77" w14:textId="77777777" w:rsidR="003F4EAB" w:rsidRDefault="003F4EAB" w:rsidP="003F4EAB">
      <w:pPr>
        <w:jc w:val="center"/>
        <w:rPr>
          <w:rFonts w:ascii="Book Antiqua" w:hAnsi="Book Antiqua"/>
          <w:b/>
          <w:u w:val="single"/>
        </w:rPr>
      </w:pPr>
    </w:p>
    <w:p w14:paraId="16522272" w14:textId="77777777" w:rsidR="003F4EAB" w:rsidRPr="00CB12B4" w:rsidRDefault="003F4EAB" w:rsidP="003F4EAB">
      <w:pPr>
        <w:jc w:val="right"/>
        <w:rPr>
          <w:rFonts w:ascii="Book Antiqua" w:hAnsi="Book Antiqua"/>
          <w:b/>
          <w:u w:val="single"/>
        </w:rPr>
      </w:pPr>
      <w:r>
        <w:rPr>
          <w:rFonts w:ascii="Book Antiqua" w:hAnsi="Book Antiqua"/>
          <w:b/>
          <w:u w:val="single"/>
        </w:rPr>
        <w:t>M. ALIOU DIA</w:t>
      </w:r>
    </w:p>
    <w:p w14:paraId="764014F3" w14:textId="77777777" w:rsidR="003F4EAB" w:rsidRPr="007D610E" w:rsidRDefault="003F4EAB" w:rsidP="003F4EAB">
      <w:pPr>
        <w:rPr>
          <w:rFonts w:ascii="Book Antiqua" w:hAnsi="Book Antiqua"/>
          <w:b/>
          <w:sz w:val="20"/>
          <w:szCs w:val="20"/>
        </w:rPr>
      </w:pPr>
      <w:r>
        <w:rPr>
          <w:rFonts w:ascii="Book Antiqua" w:hAnsi="Book Antiqua"/>
          <w:b/>
          <w:noProof/>
          <w:sz w:val="20"/>
          <w:szCs w:val="20"/>
          <w:lang w:val="fr-FR" w:eastAsia="fr-FR"/>
        </w:rPr>
        <mc:AlternateContent>
          <mc:Choice Requires="wps">
            <w:drawing>
              <wp:anchor distT="0" distB="0" distL="114300" distR="114300" simplePos="0" relativeHeight="251668480" behindDoc="0" locked="0" layoutInCell="1" allowOverlap="1" wp14:anchorId="01E92AB5" wp14:editId="69181108">
                <wp:simplePos x="0" y="0"/>
                <wp:positionH relativeFrom="column">
                  <wp:posOffset>3619500</wp:posOffset>
                </wp:positionH>
                <wp:positionV relativeFrom="paragraph">
                  <wp:posOffset>-39370</wp:posOffset>
                </wp:positionV>
                <wp:extent cx="2303780" cy="434975"/>
                <wp:effectExtent l="4445" t="0" r="0" b="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434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550B8E" w14:textId="77777777" w:rsidR="00F47FF7" w:rsidRDefault="00F47FF7" w:rsidP="003F4EAB">
                            <w:pPr>
                              <w:jc w:val="center"/>
                              <w:rPr>
                                <w:rFonts w:ascii="Book Antiqua" w:hAnsi="Book Antiqua"/>
                                <w:b/>
                                <w:sz w:val="22"/>
                                <w:szCs w:val="22"/>
                              </w:rPr>
                            </w:pPr>
                            <w:r>
                              <w:rPr>
                                <w:rFonts w:ascii="Book Antiqua" w:hAnsi="Book Antiqua"/>
                                <w:b/>
                                <w:sz w:val="22"/>
                                <w:szCs w:val="22"/>
                              </w:rPr>
                              <w:t>AR N°010-2017/PTIHCD</w:t>
                            </w:r>
                          </w:p>
                          <w:p w14:paraId="55A906B9" w14:textId="77777777" w:rsidR="00F47FF7" w:rsidRDefault="00F47FF7" w:rsidP="003F4EAB"/>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1E92AB5" id="Zone de texte 9" o:spid="_x0000_s1031" type="#_x0000_t202" style="position:absolute;margin-left:285pt;margin-top:-3.1pt;width:181.4pt;height:34.2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" stroked="f">
                <v:textbox style="mso-fit-shape-to-text:t">
                  <w:txbxContent>
                    <w:p w14:paraId="2C550B8E" w14:textId="77777777" w:rsidR="00F47FF7" w:rsidRDefault="00F47FF7" w:rsidP="003F4EAB">
                      <w:pPr>
                        <w:jc w:val="center"/>
                        <w:rPr>
                          <w:rFonts w:ascii="Book Antiqua" w:hAnsi="Book Antiqua"/>
                          <w:b/>
                          <w:sz w:val="22"/>
                          <w:szCs w:val="22"/>
                        </w:rPr>
                      </w:pPr>
                      <w:r>
                        <w:rPr>
                          <w:rFonts w:ascii="Book Antiqua" w:hAnsi="Book Antiqua"/>
                          <w:b/>
                          <w:sz w:val="22"/>
                          <w:szCs w:val="22"/>
                        </w:rPr>
                        <w:t>AR N°010-2017/PTIHCD</w:t>
                      </w:r>
                    </w:p>
                    <w:p w14:paraId="55A906B9" w14:textId="77777777" w:rsidR="00F47FF7" w:rsidRDefault="00F47FF7" w:rsidP="003F4EAB"/>
                  </w:txbxContent>
                </v:textbox>
              </v:shape>
            </w:pict>
          </mc:Fallback>
        </mc:AlternateContent>
      </w:r>
      <w:r>
        <w:rPr>
          <w:rFonts w:ascii="Book Antiqua" w:hAnsi="Book Antiqua"/>
          <w:b/>
          <w:noProof/>
          <w:sz w:val="20"/>
          <w:szCs w:val="20"/>
          <w:lang w:val="fr-FR" w:eastAsia="fr-FR"/>
        </w:rPr>
        <mc:AlternateContent>
          <mc:Choice Requires="wps">
            <w:drawing>
              <wp:anchor distT="0" distB="0" distL="114300" distR="114300" simplePos="0" relativeHeight="251670528" behindDoc="0" locked="0" layoutInCell="1" allowOverlap="1" wp14:anchorId="5B525159" wp14:editId="0007B454">
                <wp:simplePos x="0" y="0"/>
                <wp:positionH relativeFrom="column">
                  <wp:posOffset>3619500</wp:posOffset>
                </wp:positionH>
                <wp:positionV relativeFrom="paragraph">
                  <wp:posOffset>-39370</wp:posOffset>
                </wp:positionV>
                <wp:extent cx="2303780" cy="434975"/>
                <wp:effectExtent l="4445" t="0" r="0" b="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434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8A9AF6" w14:textId="77777777" w:rsidR="00F47FF7" w:rsidRDefault="00F47FF7" w:rsidP="003F4EAB">
                            <w:pPr>
                              <w:jc w:val="center"/>
                              <w:rPr>
                                <w:rFonts w:ascii="Book Antiqua" w:hAnsi="Book Antiqua"/>
                                <w:b/>
                                <w:sz w:val="22"/>
                                <w:szCs w:val="22"/>
                              </w:rPr>
                            </w:pPr>
                            <w:r>
                              <w:rPr>
                                <w:rFonts w:ascii="Book Antiqua" w:hAnsi="Book Antiqua"/>
                                <w:b/>
                                <w:sz w:val="22"/>
                                <w:szCs w:val="22"/>
                              </w:rPr>
                              <w:t>AR N°001-2018/PTIHCD</w:t>
                            </w:r>
                          </w:p>
                          <w:p w14:paraId="0E67902F" w14:textId="77777777" w:rsidR="00F47FF7" w:rsidRDefault="00F47FF7" w:rsidP="003F4EAB"/>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B525159" id="Zone de texte 10" o:spid="_x0000_s1032" type="#_x0000_t202" style="position:absolute;margin-left:285pt;margin-top:-3.1pt;width:181.4pt;height:34.25pt;z-index:251670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" stroked="f">
                <v:textbox style="mso-fit-shape-to-text:t">
                  <w:txbxContent>
                    <w:p w14:paraId="068A9AF6" w14:textId="77777777" w:rsidR="00F47FF7" w:rsidRDefault="00F47FF7" w:rsidP="003F4EAB">
                      <w:pPr>
                        <w:jc w:val="center"/>
                        <w:rPr>
                          <w:rFonts w:ascii="Book Antiqua" w:hAnsi="Book Antiqua"/>
                          <w:b/>
                          <w:sz w:val="22"/>
                          <w:szCs w:val="22"/>
                        </w:rPr>
                      </w:pPr>
                      <w:r>
                        <w:rPr>
                          <w:rFonts w:ascii="Book Antiqua" w:hAnsi="Book Antiqua"/>
                          <w:b/>
                          <w:sz w:val="22"/>
                          <w:szCs w:val="22"/>
                        </w:rPr>
                        <w:t>AR N°001-2018/PTIHCD</w:t>
                      </w:r>
                    </w:p>
                    <w:p w14:paraId="0E67902F" w14:textId="77777777" w:rsidR="00F47FF7" w:rsidRDefault="00F47FF7" w:rsidP="003F4EAB"/>
                  </w:txbxContent>
                </v:textbox>
              </v:shape>
            </w:pict>
          </mc:Fallback>
        </mc:AlternateContent>
      </w:r>
      <w:r>
        <w:rPr>
          <w:rFonts w:ascii="Book Antiqua" w:hAnsi="Book Antiqua"/>
          <w:b/>
          <w:noProof/>
          <w:sz w:val="20"/>
          <w:szCs w:val="20"/>
          <w:lang w:val="fr-FR" w:eastAsia="fr-FR"/>
        </w:rPr>
        <mc:AlternateContent>
          <mc:Choice Requires="wps">
            <w:drawing>
              <wp:anchor distT="0" distB="0" distL="114300" distR="114300" simplePos="0" relativeHeight="251669504" behindDoc="0" locked="0" layoutInCell="1" allowOverlap="1" wp14:anchorId="429DAAB2" wp14:editId="35AA40A3">
                <wp:simplePos x="0" y="0"/>
                <wp:positionH relativeFrom="column">
                  <wp:posOffset>-271145</wp:posOffset>
                </wp:positionH>
                <wp:positionV relativeFrom="paragraph">
                  <wp:posOffset>-196850</wp:posOffset>
                </wp:positionV>
                <wp:extent cx="2304415" cy="1369060"/>
                <wp:effectExtent l="0" t="3175" r="635" b="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369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16102" w14:textId="77777777" w:rsidR="00F47FF7" w:rsidRPr="007D610E" w:rsidRDefault="00F47FF7" w:rsidP="003F4EAB">
                            <w:pPr>
                              <w:jc w:val="center"/>
                              <w:rPr>
                                <w:rFonts w:ascii="Book Antiqua" w:hAnsi="Book Antiqua"/>
                                <w:b/>
                                <w:sz w:val="14"/>
                                <w:szCs w:val="14"/>
                              </w:rPr>
                            </w:pPr>
                            <w:r w:rsidRPr="007D610E">
                              <w:rPr>
                                <w:rFonts w:ascii="Book Antiqua" w:hAnsi="Book Antiqua"/>
                                <w:b/>
                                <w:sz w:val="14"/>
                                <w:szCs w:val="14"/>
                              </w:rPr>
                              <w:t>REPUBLIQUE DU SENEGAL</w:t>
                            </w:r>
                          </w:p>
                          <w:p w14:paraId="3F834DE9" w14:textId="77777777" w:rsidR="00F47FF7" w:rsidRPr="007D610E" w:rsidRDefault="00F47FF7" w:rsidP="003F4EAB">
                            <w:pPr>
                              <w:jc w:val="center"/>
                              <w:rPr>
                                <w:rFonts w:ascii="Book Antiqua" w:hAnsi="Book Antiqua"/>
                                <w:b/>
                                <w:sz w:val="14"/>
                                <w:szCs w:val="14"/>
                              </w:rPr>
                            </w:pPr>
                            <w:r w:rsidRPr="007D610E">
                              <w:rPr>
                                <w:rFonts w:ascii="Book Antiqua" w:hAnsi="Book Antiqua"/>
                                <w:b/>
                                <w:sz w:val="14"/>
                                <w:szCs w:val="14"/>
                              </w:rPr>
                              <w:t>Un Peuple-Un But-Une Foi</w:t>
                            </w:r>
                          </w:p>
                          <w:p w14:paraId="2B50C8B9" w14:textId="77777777" w:rsidR="00F47FF7" w:rsidRPr="007D610E" w:rsidRDefault="00F47FF7" w:rsidP="003F4EAB">
                            <w:pPr>
                              <w:jc w:val="center"/>
                              <w:rPr>
                                <w:rFonts w:ascii="Book Antiqua" w:hAnsi="Book Antiqua"/>
                                <w:b/>
                                <w:sz w:val="12"/>
                                <w:szCs w:val="12"/>
                              </w:rPr>
                            </w:pPr>
                            <w:r w:rsidRPr="007D610E">
                              <w:rPr>
                                <w:rFonts w:ascii="Book Antiqua" w:hAnsi="Book Antiqua"/>
                                <w:b/>
                                <w:sz w:val="12"/>
                                <w:szCs w:val="12"/>
                              </w:rPr>
                              <w:t>……….......……..</w:t>
                            </w:r>
                          </w:p>
                          <w:p w14:paraId="55313C52" w14:textId="77777777" w:rsidR="00F47FF7" w:rsidRPr="007D610E" w:rsidRDefault="00F47FF7" w:rsidP="003F4EAB">
                            <w:pPr>
                              <w:jc w:val="center"/>
                              <w:rPr>
                                <w:rFonts w:ascii="Book Antiqua" w:hAnsi="Book Antiqua"/>
                                <w:b/>
                                <w:sz w:val="16"/>
                                <w:szCs w:val="16"/>
                              </w:rPr>
                            </w:pPr>
                            <w:r w:rsidRPr="007D610E">
                              <w:rPr>
                                <w:rFonts w:ascii="Book Antiqua" w:hAnsi="Book Antiqua"/>
                                <w:b/>
                                <w:sz w:val="16"/>
                                <w:szCs w:val="16"/>
                              </w:rPr>
                              <w:t>COUR D’APPEL DE DAKAR</w:t>
                            </w:r>
                          </w:p>
                          <w:p w14:paraId="5CE3EAD5" w14:textId="77777777" w:rsidR="00F47FF7" w:rsidRPr="007D610E" w:rsidRDefault="00F47FF7" w:rsidP="003F4EAB">
                            <w:pPr>
                              <w:jc w:val="center"/>
                              <w:rPr>
                                <w:rFonts w:ascii="Book Antiqua" w:hAnsi="Book Antiqua"/>
                                <w:b/>
                                <w:sz w:val="12"/>
                                <w:szCs w:val="12"/>
                              </w:rPr>
                            </w:pPr>
                            <w:r w:rsidRPr="007D610E">
                              <w:rPr>
                                <w:rFonts w:ascii="Book Antiqua" w:hAnsi="Book Antiqua"/>
                                <w:b/>
                                <w:sz w:val="12"/>
                                <w:szCs w:val="12"/>
                              </w:rPr>
                              <w:t>..…...……..</w:t>
                            </w:r>
                          </w:p>
                          <w:p w14:paraId="2EB4CD70" w14:textId="77777777" w:rsidR="00F47FF7" w:rsidRPr="007D610E" w:rsidRDefault="00F47FF7" w:rsidP="003F4EAB">
                            <w:pPr>
                              <w:jc w:val="center"/>
                              <w:rPr>
                                <w:rFonts w:ascii="Book Antiqua" w:hAnsi="Book Antiqua"/>
                                <w:b/>
                                <w:sz w:val="18"/>
                                <w:szCs w:val="18"/>
                              </w:rPr>
                            </w:pPr>
                            <w:r w:rsidRPr="007D610E">
                              <w:rPr>
                                <w:rFonts w:ascii="Book Antiqua" w:hAnsi="Book Antiqua"/>
                                <w:b/>
                                <w:sz w:val="18"/>
                                <w:szCs w:val="18"/>
                              </w:rPr>
                              <w:t>TRIBUNAL D’INSTANCE HORS CLASSE DE DAKAR</w:t>
                            </w:r>
                          </w:p>
                          <w:p w14:paraId="693A1648" w14:textId="77777777" w:rsidR="00F47FF7" w:rsidRPr="007D610E" w:rsidRDefault="00F47FF7" w:rsidP="003F4EAB">
                            <w:pPr>
                              <w:jc w:val="center"/>
                              <w:rPr>
                                <w:rFonts w:ascii="Book Antiqua" w:hAnsi="Book Antiqua"/>
                                <w:b/>
                                <w:sz w:val="12"/>
                                <w:szCs w:val="12"/>
                              </w:rPr>
                            </w:pPr>
                            <w:r w:rsidRPr="007D610E">
                              <w:rPr>
                                <w:rFonts w:ascii="Book Antiqua" w:hAnsi="Book Antiqua"/>
                                <w:b/>
                                <w:sz w:val="12"/>
                                <w:szCs w:val="12"/>
                              </w:rPr>
                              <w:t>…....…</w:t>
                            </w:r>
                          </w:p>
                          <w:p w14:paraId="7475A4C4" w14:textId="77777777" w:rsidR="00F47FF7" w:rsidRPr="00AF44E7" w:rsidRDefault="00F47FF7" w:rsidP="003F4EAB">
                            <w:pPr>
                              <w:jc w:val="center"/>
                              <w:rPr>
                                <w:rFonts w:ascii="Book Antiqua" w:hAnsi="Book Antiqua"/>
                                <w:b/>
                                <w:sz w:val="28"/>
                                <w:szCs w:val="28"/>
                              </w:rPr>
                            </w:pPr>
                            <w:r w:rsidRPr="00AF44E7">
                              <w:rPr>
                                <w:rFonts w:ascii="Book Antiqua" w:hAnsi="Book Antiqua"/>
                                <w:b/>
                                <w:sz w:val="28"/>
                                <w:szCs w:val="28"/>
                              </w:rPr>
                              <w:t>PARQUET</w:t>
                            </w:r>
                          </w:p>
                          <w:p w14:paraId="603EE086" w14:textId="77777777" w:rsidR="00F47FF7" w:rsidRDefault="00F47FF7" w:rsidP="003F4EAB"/>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29DAAB2" id="Zone de texte 11" o:spid="_x0000_s1033" type="#_x0000_t202" style="position:absolute;margin-left:-21.35pt;margin-top:-15.5pt;width:181.45pt;height:107.8pt;z-index:251669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" stroked="f">
                <v:textbox style="mso-fit-shape-to-text:t">
                  <w:txbxContent>
                    <w:p w14:paraId="14D16102" w14:textId="77777777" w:rsidR="00F47FF7" w:rsidRPr="007D610E" w:rsidRDefault="00F47FF7" w:rsidP="003F4EAB">
                      <w:pPr>
                        <w:jc w:val="center"/>
                        <w:rPr>
                          <w:rFonts w:ascii="Book Antiqua" w:hAnsi="Book Antiqua"/>
                          <w:b/>
                          <w:sz w:val="14"/>
                          <w:szCs w:val="14"/>
                        </w:rPr>
                      </w:pPr>
                      <w:r w:rsidRPr="007D610E">
                        <w:rPr>
                          <w:rFonts w:ascii="Book Antiqua" w:hAnsi="Book Antiqua"/>
                          <w:b/>
                          <w:sz w:val="14"/>
                          <w:szCs w:val="14"/>
                        </w:rPr>
                        <w:t>REPUBLIQUE DU SENEGAL</w:t>
                      </w:r>
                    </w:p>
                    <w:p w14:paraId="3F834DE9" w14:textId="77777777" w:rsidR="00F47FF7" w:rsidRPr="007D610E" w:rsidRDefault="00F47FF7" w:rsidP="003F4EAB">
                      <w:pPr>
                        <w:jc w:val="center"/>
                        <w:rPr>
                          <w:rFonts w:ascii="Book Antiqua" w:hAnsi="Book Antiqua"/>
                          <w:b/>
                          <w:sz w:val="14"/>
                          <w:szCs w:val="14"/>
                        </w:rPr>
                      </w:pPr>
                      <w:r w:rsidRPr="007D610E">
                        <w:rPr>
                          <w:rFonts w:ascii="Book Antiqua" w:hAnsi="Book Antiqua"/>
                          <w:b/>
                          <w:sz w:val="14"/>
                          <w:szCs w:val="14"/>
                        </w:rPr>
                        <w:t>Un Peuple-Un But-Une Foi</w:t>
                      </w:r>
                    </w:p>
                    <w:p w14:paraId="2B50C8B9" w14:textId="77777777" w:rsidR="00F47FF7" w:rsidRPr="007D610E" w:rsidRDefault="00F47FF7" w:rsidP="003F4EAB">
                      <w:pPr>
                        <w:jc w:val="center"/>
                        <w:rPr>
                          <w:rFonts w:ascii="Book Antiqua" w:hAnsi="Book Antiqua"/>
                          <w:b/>
                          <w:sz w:val="12"/>
                          <w:szCs w:val="12"/>
                        </w:rPr>
                      </w:pPr>
                      <w:r w:rsidRPr="007D610E">
                        <w:rPr>
                          <w:rFonts w:ascii="Book Antiqua" w:hAnsi="Book Antiqua"/>
                          <w:b/>
                          <w:sz w:val="12"/>
                          <w:szCs w:val="12"/>
                        </w:rPr>
                        <w:t>……….......……..</w:t>
                      </w:r>
                    </w:p>
                    <w:p w14:paraId="55313C52" w14:textId="77777777" w:rsidR="00F47FF7" w:rsidRPr="007D610E" w:rsidRDefault="00F47FF7" w:rsidP="003F4EAB">
                      <w:pPr>
                        <w:jc w:val="center"/>
                        <w:rPr>
                          <w:rFonts w:ascii="Book Antiqua" w:hAnsi="Book Antiqua"/>
                          <w:b/>
                          <w:sz w:val="16"/>
                          <w:szCs w:val="16"/>
                        </w:rPr>
                      </w:pPr>
                      <w:r w:rsidRPr="007D610E">
                        <w:rPr>
                          <w:rFonts w:ascii="Book Antiqua" w:hAnsi="Book Antiqua"/>
                          <w:b/>
                          <w:sz w:val="16"/>
                          <w:szCs w:val="16"/>
                        </w:rPr>
                        <w:t>COUR D’APPEL DE DAKAR</w:t>
                      </w:r>
                    </w:p>
                    <w:p w14:paraId="5CE3EAD5" w14:textId="77777777" w:rsidR="00F47FF7" w:rsidRPr="007D610E" w:rsidRDefault="00F47FF7" w:rsidP="003F4EAB">
                      <w:pPr>
                        <w:jc w:val="center"/>
                        <w:rPr>
                          <w:rFonts w:ascii="Book Antiqua" w:hAnsi="Book Antiqua"/>
                          <w:b/>
                          <w:sz w:val="12"/>
                          <w:szCs w:val="12"/>
                        </w:rPr>
                      </w:pPr>
                      <w:r w:rsidRPr="007D610E">
                        <w:rPr>
                          <w:rFonts w:ascii="Book Antiqua" w:hAnsi="Book Antiqua"/>
                          <w:b/>
                          <w:sz w:val="12"/>
                          <w:szCs w:val="12"/>
                        </w:rPr>
                        <w:t>..…...……..</w:t>
                      </w:r>
                    </w:p>
                    <w:p w14:paraId="2EB4CD70" w14:textId="77777777" w:rsidR="00F47FF7" w:rsidRPr="007D610E" w:rsidRDefault="00F47FF7" w:rsidP="003F4EAB">
                      <w:pPr>
                        <w:jc w:val="center"/>
                        <w:rPr>
                          <w:rFonts w:ascii="Book Antiqua" w:hAnsi="Book Antiqua"/>
                          <w:b/>
                          <w:sz w:val="18"/>
                          <w:szCs w:val="18"/>
                        </w:rPr>
                      </w:pPr>
                      <w:r w:rsidRPr="007D610E">
                        <w:rPr>
                          <w:rFonts w:ascii="Book Antiqua" w:hAnsi="Book Antiqua"/>
                          <w:b/>
                          <w:sz w:val="18"/>
                          <w:szCs w:val="18"/>
                        </w:rPr>
                        <w:t>TRIBUNAL D’INSTANCE HORS CLASSE DE DAKAR</w:t>
                      </w:r>
                    </w:p>
                    <w:p w14:paraId="693A1648" w14:textId="77777777" w:rsidR="00F47FF7" w:rsidRPr="007D610E" w:rsidRDefault="00F47FF7" w:rsidP="003F4EAB">
                      <w:pPr>
                        <w:jc w:val="center"/>
                        <w:rPr>
                          <w:rFonts w:ascii="Book Antiqua" w:hAnsi="Book Antiqua"/>
                          <w:b/>
                          <w:sz w:val="12"/>
                          <w:szCs w:val="12"/>
                        </w:rPr>
                      </w:pPr>
                      <w:r w:rsidRPr="007D610E">
                        <w:rPr>
                          <w:rFonts w:ascii="Book Antiqua" w:hAnsi="Book Antiqua"/>
                          <w:b/>
                          <w:sz w:val="12"/>
                          <w:szCs w:val="12"/>
                        </w:rPr>
                        <w:t>…....…</w:t>
                      </w:r>
                    </w:p>
                    <w:p w14:paraId="7475A4C4" w14:textId="77777777" w:rsidR="00F47FF7" w:rsidRPr="00AF44E7" w:rsidRDefault="00F47FF7" w:rsidP="003F4EAB">
                      <w:pPr>
                        <w:jc w:val="center"/>
                        <w:rPr>
                          <w:rFonts w:ascii="Book Antiqua" w:hAnsi="Book Antiqua"/>
                          <w:b/>
                          <w:sz w:val="28"/>
                          <w:szCs w:val="28"/>
                        </w:rPr>
                      </w:pPr>
                      <w:r w:rsidRPr="00AF44E7">
                        <w:rPr>
                          <w:rFonts w:ascii="Book Antiqua" w:hAnsi="Book Antiqua"/>
                          <w:b/>
                          <w:sz w:val="28"/>
                          <w:szCs w:val="28"/>
                        </w:rPr>
                        <w:t>PARQUET</w:t>
                      </w:r>
                    </w:p>
                    <w:p w14:paraId="603EE086" w14:textId="77777777" w:rsidR="00F47FF7" w:rsidRDefault="00F47FF7" w:rsidP="003F4EAB"/>
                  </w:txbxContent>
                </v:textbox>
              </v:shape>
            </w:pict>
          </mc:Fallback>
        </mc:AlternateContent>
      </w:r>
      <w:r w:rsidRPr="007D610E">
        <w:rPr>
          <w:rFonts w:ascii="Book Antiqua" w:hAnsi="Book Antiqua"/>
          <w:b/>
          <w:sz w:val="20"/>
          <w:szCs w:val="20"/>
        </w:rPr>
        <w:t xml:space="preserve"> </w:t>
      </w:r>
    </w:p>
    <w:p w14:paraId="1370B36E" w14:textId="77777777" w:rsidR="003F4EAB" w:rsidRPr="007D610E" w:rsidRDefault="003F4EAB" w:rsidP="003F4EAB">
      <w:pPr>
        <w:rPr>
          <w:rFonts w:ascii="Book Antiqua" w:hAnsi="Book Antiqua"/>
          <w:b/>
          <w:sz w:val="20"/>
          <w:szCs w:val="20"/>
        </w:rPr>
      </w:pPr>
    </w:p>
    <w:p w14:paraId="65A02DE5" w14:textId="77777777" w:rsidR="003F4EAB" w:rsidRPr="007D610E" w:rsidRDefault="003F4EAB" w:rsidP="003F4EAB">
      <w:pPr>
        <w:rPr>
          <w:rFonts w:ascii="Book Antiqua" w:hAnsi="Book Antiqua"/>
          <w:b/>
          <w:sz w:val="20"/>
          <w:szCs w:val="20"/>
        </w:rPr>
      </w:pPr>
    </w:p>
    <w:p w14:paraId="4D0D871A" w14:textId="77777777" w:rsidR="003F4EAB" w:rsidRPr="007D610E" w:rsidRDefault="003F4EAB" w:rsidP="003F4EAB">
      <w:pPr>
        <w:rPr>
          <w:rFonts w:ascii="Book Antiqua" w:hAnsi="Book Antiqua"/>
          <w:b/>
          <w:sz w:val="20"/>
          <w:szCs w:val="20"/>
        </w:rPr>
      </w:pPr>
    </w:p>
    <w:p w14:paraId="1B04D347" w14:textId="77777777" w:rsidR="003F4EAB" w:rsidRPr="007D610E" w:rsidRDefault="003F4EAB" w:rsidP="003F4EAB">
      <w:pPr>
        <w:rPr>
          <w:rFonts w:ascii="Book Antiqua" w:hAnsi="Book Antiqua"/>
          <w:b/>
          <w:sz w:val="20"/>
          <w:szCs w:val="20"/>
        </w:rPr>
      </w:pPr>
    </w:p>
    <w:p w14:paraId="232A14AD" w14:textId="77777777" w:rsidR="003F4EAB" w:rsidRPr="007D610E" w:rsidRDefault="003F4EAB" w:rsidP="003F4EAB">
      <w:pPr>
        <w:rPr>
          <w:rFonts w:ascii="Book Antiqua" w:hAnsi="Book Antiqua"/>
          <w:b/>
          <w:sz w:val="20"/>
          <w:szCs w:val="20"/>
        </w:rPr>
      </w:pPr>
    </w:p>
    <w:p w14:paraId="2067E812" w14:textId="77777777" w:rsidR="003F4EAB" w:rsidRPr="007D610E" w:rsidRDefault="003F4EAB" w:rsidP="003F4EAB">
      <w:pPr>
        <w:rPr>
          <w:rFonts w:ascii="Book Antiqua" w:hAnsi="Book Antiqua"/>
          <w:b/>
          <w:sz w:val="20"/>
          <w:szCs w:val="20"/>
        </w:rPr>
      </w:pPr>
      <w:r w:rsidRPr="007D610E">
        <w:rPr>
          <w:rFonts w:ascii="Book Antiqua" w:hAnsi="Book Antiqua"/>
          <w:b/>
          <w:sz w:val="20"/>
          <w:szCs w:val="20"/>
        </w:rPr>
        <w:t xml:space="preserve"> </w:t>
      </w:r>
    </w:p>
    <w:p w14:paraId="4D3ECF5B" w14:textId="77777777" w:rsidR="003F4EAB" w:rsidRPr="007D610E" w:rsidRDefault="003F4EAB" w:rsidP="003F4EAB">
      <w:pPr>
        <w:rPr>
          <w:rFonts w:ascii="Book Antiqua" w:hAnsi="Book Antiqua"/>
          <w:b/>
        </w:rPr>
      </w:pPr>
    </w:p>
    <w:p w14:paraId="7DA5C792" w14:textId="77777777" w:rsidR="003F4EAB" w:rsidRDefault="003F4EAB" w:rsidP="003F4EAB">
      <w:pPr>
        <w:jc w:val="center"/>
        <w:rPr>
          <w:rFonts w:ascii="Book Antiqua" w:hAnsi="Book Antiqua"/>
          <w:b/>
          <w:i/>
        </w:rPr>
      </w:pPr>
      <w:r w:rsidRPr="007D610E">
        <w:rPr>
          <w:rFonts w:ascii="Book Antiqua" w:hAnsi="Book Antiqua"/>
          <w:b/>
          <w:i/>
        </w:rPr>
        <w:t xml:space="preserve">LE DELEGUE </w:t>
      </w:r>
      <w:r>
        <w:rPr>
          <w:rFonts w:ascii="Book Antiqua" w:hAnsi="Book Antiqua"/>
          <w:b/>
          <w:i/>
        </w:rPr>
        <w:t xml:space="preserve">ADJOINT </w:t>
      </w:r>
      <w:r w:rsidRPr="007D610E">
        <w:rPr>
          <w:rFonts w:ascii="Book Antiqua" w:hAnsi="Book Antiqua"/>
          <w:b/>
          <w:i/>
        </w:rPr>
        <w:t xml:space="preserve">DU PROCUREUR DE LA REPUBLIQUE </w:t>
      </w:r>
    </w:p>
    <w:p w14:paraId="5BE6335C" w14:textId="77777777" w:rsidR="003F4EAB" w:rsidRPr="007D610E" w:rsidRDefault="003F4EAB" w:rsidP="003F4EAB">
      <w:pPr>
        <w:jc w:val="center"/>
        <w:rPr>
          <w:rFonts w:ascii="Book Antiqua" w:hAnsi="Book Antiqua"/>
          <w:b/>
          <w:i/>
        </w:rPr>
      </w:pPr>
      <w:r w:rsidRPr="007D610E">
        <w:rPr>
          <w:rFonts w:ascii="Book Antiqua" w:hAnsi="Book Antiqua"/>
          <w:b/>
          <w:i/>
        </w:rPr>
        <w:t xml:space="preserve">PRES LETRIBUNAL </w:t>
      </w:r>
      <w:r>
        <w:rPr>
          <w:rFonts w:ascii="Book Antiqua" w:hAnsi="Book Antiqua"/>
          <w:b/>
          <w:i/>
        </w:rPr>
        <w:t>D’INSTANCE</w:t>
      </w:r>
      <w:r w:rsidRPr="007D610E">
        <w:rPr>
          <w:rFonts w:ascii="Book Antiqua" w:hAnsi="Book Antiqua"/>
          <w:b/>
          <w:i/>
        </w:rPr>
        <w:t xml:space="preserve"> HORS CLASSE DE DAKAR</w:t>
      </w:r>
    </w:p>
    <w:p w14:paraId="294D2C10" w14:textId="77777777" w:rsidR="003F4EAB" w:rsidRPr="007D610E" w:rsidRDefault="003F4EAB" w:rsidP="003F4EAB">
      <w:pPr>
        <w:jc w:val="center"/>
        <w:rPr>
          <w:rFonts w:ascii="Book Antiqua" w:hAnsi="Book Antiqua"/>
          <w:i/>
          <w:sz w:val="16"/>
          <w:szCs w:val="16"/>
        </w:rPr>
      </w:pPr>
    </w:p>
    <w:p w14:paraId="10A01AE9" w14:textId="77777777" w:rsidR="003F4EAB" w:rsidRPr="007D610E" w:rsidRDefault="003F4EAB" w:rsidP="003F4EAB">
      <w:pPr>
        <w:jc w:val="both"/>
        <w:rPr>
          <w:rFonts w:ascii="Book Antiqua" w:hAnsi="Book Antiqua"/>
        </w:rPr>
      </w:pPr>
    </w:p>
    <w:p w14:paraId="69351FDA" w14:textId="77777777" w:rsidR="003F4EAB" w:rsidRPr="007D610E" w:rsidRDefault="003F4EAB" w:rsidP="003F4EAB">
      <w:pPr>
        <w:jc w:val="center"/>
        <w:rPr>
          <w:rFonts w:ascii="Book Antiqua" w:hAnsi="Book Antiqua"/>
          <w:b/>
        </w:rPr>
      </w:pPr>
      <w:r>
        <w:rPr>
          <w:rFonts w:ascii="Book Antiqua" w:hAnsi="Book Antiqua"/>
        </w:rPr>
        <w:t>//-))</w:t>
      </w:r>
      <w:r w:rsidRPr="007D610E">
        <w:rPr>
          <w:rFonts w:ascii="Book Antiqua" w:hAnsi="Book Antiqua"/>
        </w:rPr>
        <w:t xml:space="preserve"> </w:t>
      </w:r>
      <w:r>
        <w:rPr>
          <w:rFonts w:ascii="Book Antiqua" w:hAnsi="Book Antiqua"/>
        </w:rPr>
        <w:t>Madame</w:t>
      </w:r>
      <w:r w:rsidRPr="007D610E">
        <w:rPr>
          <w:rFonts w:ascii="Book Antiqua" w:hAnsi="Book Antiqua"/>
        </w:rPr>
        <w:t xml:space="preserve"> l’Officier de l’Etat Civil du </w:t>
      </w:r>
      <w:r w:rsidRPr="007D610E">
        <w:rPr>
          <w:rFonts w:ascii="Book Antiqua" w:hAnsi="Book Antiqua"/>
          <w:b/>
        </w:rPr>
        <w:t xml:space="preserve">Centre </w:t>
      </w:r>
      <w:r>
        <w:rPr>
          <w:rFonts w:ascii="Book Antiqua" w:hAnsi="Book Antiqua"/>
          <w:b/>
        </w:rPr>
        <w:t>Secondaire Abass NDAO</w:t>
      </w:r>
    </w:p>
    <w:p w14:paraId="3613EBC7" w14:textId="77777777" w:rsidR="003F4EAB" w:rsidRPr="007D610E" w:rsidRDefault="003F4EAB" w:rsidP="003F4EAB">
      <w:pPr>
        <w:tabs>
          <w:tab w:val="left" w:pos="6045"/>
        </w:tabs>
        <w:jc w:val="both"/>
        <w:rPr>
          <w:rFonts w:ascii="Book Antiqua" w:hAnsi="Book Antiqua"/>
          <w:i/>
        </w:rPr>
      </w:pPr>
      <w:r w:rsidRPr="007D610E">
        <w:rPr>
          <w:rFonts w:ascii="Book Antiqua" w:hAnsi="Book Antiqua"/>
          <w:i/>
        </w:rPr>
        <w:t xml:space="preserve">                                           </w:t>
      </w:r>
    </w:p>
    <w:p w14:paraId="3548F541" w14:textId="77777777" w:rsidR="003F4EAB" w:rsidRPr="007D610E" w:rsidRDefault="003F4EAB" w:rsidP="003F4EAB">
      <w:pPr>
        <w:jc w:val="both"/>
        <w:rPr>
          <w:rFonts w:ascii="Book Antiqua" w:hAnsi="Book Antiqua"/>
          <w:i/>
        </w:rPr>
      </w:pPr>
    </w:p>
    <w:p w14:paraId="4AF58EC9" w14:textId="77777777" w:rsidR="003F4EAB" w:rsidRPr="007D610E" w:rsidRDefault="003F4EAB" w:rsidP="003F4EAB">
      <w:pPr>
        <w:tabs>
          <w:tab w:val="right" w:pos="9072"/>
        </w:tabs>
        <w:jc w:val="both"/>
        <w:rPr>
          <w:rFonts w:ascii="Book Antiqua" w:hAnsi="Book Antiqua"/>
          <w:b/>
        </w:rPr>
      </w:pPr>
      <w:r w:rsidRPr="007D610E">
        <w:rPr>
          <w:rFonts w:ascii="Book Antiqua" w:hAnsi="Book Antiqua"/>
          <w:b/>
          <w:u w:val="single"/>
        </w:rPr>
        <w:t>OBJET</w:t>
      </w:r>
      <w:r w:rsidRPr="007D610E">
        <w:rPr>
          <w:rFonts w:ascii="Book Antiqua" w:hAnsi="Book Antiqua"/>
          <w:b/>
        </w:rPr>
        <w:t> :</w:t>
      </w:r>
      <w:r w:rsidRPr="007D610E">
        <w:rPr>
          <w:rFonts w:ascii="Book Antiqua" w:hAnsi="Book Antiqua"/>
        </w:rPr>
        <w:t xml:space="preserve"> </w:t>
      </w:r>
      <w:r w:rsidRPr="007D610E">
        <w:rPr>
          <w:rFonts w:ascii="Book Antiqua" w:hAnsi="Book Antiqua"/>
          <w:b/>
        </w:rPr>
        <w:t>Reconstitution d’un acte d’état civil</w:t>
      </w:r>
      <w:r w:rsidRPr="007D610E">
        <w:rPr>
          <w:rFonts w:ascii="Book Antiqua" w:hAnsi="Book Antiqua"/>
          <w:b/>
        </w:rPr>
        <w:tab/>
      </w:r>
    </w:p>
    <w:p w14:paraId="49739C7F" w14:textId="77777777" w:rsidR="003F4EAB" w:rsidRPr="007D610E" w:rsidRDefault="003F4EAB" w:rsidP="003F4EAB">
      <w:pPr>
        <w:spacing w:line="276" w:lineRule="auto"/>
        <w:jc w:val="both"/>
        <w:rPr>
          <w:rFonts w:ascii="Book Antiqua" w:hAnsi="Book Antiqua"/>
          <w:i/>
        </w:rPr>
      </w:pPr>
    </w:p>
    <w:p w14:paraId="7347880E" w14:textId="77777777" w:rsidR="003F4EAB" w:rsidRPr="007D610E" w:rsidRDefault="003F4EAB" w:rsidP="003F4EAB">
      <w:pPr>
        <w:jc w:val="both"/>
        <w:rPr>
          <w:rFonts w:ascii="Book Antiqua" w:hAnsi="Book Antiqua"/>
          <w:b/>
        </w:rPr>
      </w:pPr>
      <w:r>
        <w:rPr>
          <w:rFonts w:ascii="Book Antiqua" w:hAnsi="Book Antiqua"/>
        </w:rPr>
        <w:t>Madame,</w:t>
      </w:r>
    </w:p>
    <w:p w14:paraId="1A3B6BB6" w14:textId="77777777" w:rsidR="003F4EAB" w:rsidRPr="007D610E" w:rsidRDefault="003F4EAB" w:rsidP="003F4EAB">
      <w:pPr>
        <w:jc w:val="both"/>
        <w:rPr>
          <w:rFonts w:ascii="Book Antiqua" w:hAnsi="Book Antiqua"/>
        </w:rPr>
      </w:pPr>
    </w:p>
    <w:p w14:paraId="749FEADF" w14:textId="77777777" w:rsidR="003F4EAB" w:rsidRPr="007D610E" w:rsidRDefault="003F4EAB" w:rsidP="003F4EAB">
      <w:pPr>
        <w:spacing w:line="360" w:lineRule="auto"/>
        <w:jc w:val="both"/>
        <w:rPr>
          <w:rFonts w:ascii="Book Antiqua" w:hAnsi="Book Antiqua"/>
          <w:b/>
        </w:rPr>
      </w:pPr>
      <w:r w:rsidRPr="007D610E">
        <w:rPr>
          <w:rFonts w:ascii="Book Antiqua" w:hAnsi="Book Antiqua"/>
        </w:rPr>
        <w:t>Par requête écrite en date du</w:t>
      </w:r>
      <w:r w:rsidRPr="007D610E">
        <w:rPr>
          <w:rFonts w:ascii="Book Antiqua" w:hAnsi="Book Antiqua"/>
          <w:b/>
        </w:rPr>
        <w:t xml:space="preserve"> </w:t>
      </w:r>
      <w:r>
        <w:rPr>
          <w:rFonts w:ascii="Book Antiqua" w:hAnsi="Book Antiqua"/>
          <w:b/>
        </w:rPr>
        <w:t>16 Février 2018</w:t>
      </w:r>
      <w:r w:rsidRPr="007D610E">
        <w:rPr>
          <w:rFonts w:ascii="Book Antiqua" w:hAnsi="Book Antiqua"/>
          <w:b/>
        </w:rPr>
        <w:t xml:space="preserve"> </w:t>
      </w:r>
      <w:r w:rsidRPr="007D610E">
        <w:rPr>
          <w:rFonts w:ascii="Book Antiqua" w:hAnsi="Book Antiqua"/>
        </w:rPr>
        <w:t xml:space="preserve">nous avons été saisi par </w:t>
      </w:r>
      <w:r>
        <w:rPr>
          <w:rFonts w:ascii="Book Antiqua" w:hAnsi="Book Antiqua"/>
        </w:rPr>
        <w:t xml:space="preserve">Monsieur </w:t>
      </w:r>
      <w:r>
        <w:rPr>
          <w:rFonts w:ascii="Book Antiqua" w:hAnsi="Book Antiqua"/>
          <w:b/>
        </w:rPr>
        <w:t>Mohamadou Aliou DIALLO</w:t>
      </w:r>
      <w:r w:rsidRPr="00E616F0">
        <w:rPr>
          <w:rFonts w:ascii="Book Antiqua" w:hAnsi="Book Antiqua"/>
          <w:b/>
        </w:rPr>
        <w:t>, né le</w:t>
      </w:r>
      <w:r w:rsidRPr="007D610E">
        <w:rPr>
          <w:rFonts w:ascii="Book Antiqua" w:hAnsi="Book Antiqua"/>
        </w:rPr>
        <w:t xml:space="preserve"> </w:t>
      </w:r>
      <w:r>
        <w:rPr>
          <w:rFonts w:ascii="Book Antiqua" w:hAnsi="Book Antiqua"/>
          <w:b/>
        </w:rPr>
        <w:t>17 Juillet 1975</w:t>
      </w:r>
      <w:r w:rsidRPr="007D610E">
        <w:rPr>
          <w:rFonts w:ascii="Book Antiqua" w:hAnsi="Book Antiqua"/>
          <w:b/>
        </w:rPr>
        <w:t xml:space="preserve"> </w:t>
      </w:r>
      <w:r w:rsidRPr="007D610E">
        <w:rPr>
          <w:rFonts w:ascii="Book Antiqua" w:hAnsi="Book Antiqua"/>
        </w:rPr>
        <w:t xml:space="preserve">à </w:t>
      </w:r>
      <w:r w:rsidRPr="007D610E">
        <w:rPr>
          <w:rFonts w:ascii="Book Antiqua" w:hAnsi="Book Antiqua"/>
          <w:b/>
        </w:rPr>
        <w:t>Dakar</w:t>
      </w:r>
      <w:r>
        <w:rPr>
          <w:rFonts w:ascii="Book Antiqua" w:hAnsi="Book Antiqua"/>
        </w:rPr>
        <w:t>, fils d’</w:t>
      </w:r>
      <w:r>
        <w:rPr>
          <w:rFonts w:ascii="Book Antiqua" w:hAnsi="Book Antiqua"/>
          <w:b/>
        </w:rPr>
        <w:t>Alpha Amadou DIALLO et Khadidiatou DIALLO</w:t>
      </w:r>
      <w:r w:rsidRPr="007D610E">
        <w:rPr>
          <w:rFonts w:ascii="Book Antiqua" w:hAnsi="Book Antiqua"/>
          <w:b/>
        </w:rPr>
        <w:t xml:space="preserve"> </w:t>
      </w:r>
      <w:r>
        <w:rPr>
          <w:rFonts w:ascii="Book Antiqua" w:hAnsi="Book Antiqua"/>
        </w:rPr>
        <w:t>pour la reconstitution</w:t>
      </w:r>
      <w:r>
        <w:rPr>
          <w:rFonts w:ascii="Book Antiqua" w:hAnsi="Book Antiqua"/>
          <w:b/>
        </w:rPr>
        <w:t xml:space="preserve"> </w:t>
      </w:r>
      <w:r w:rsidRPr="00E616F0">
        <w:rPr>
          <w:rFonts w:ascii="Book Antiqua" w:hAnsi="Book Antiqua"/>
        </w:rPr>
        <w:t xml:space="preserve">de l’acte </w:t>
      </w:r>
      <w:r>
        <w:rPr>
          <w:rFonts w:ascii="Book Antiqua" w:hAnsi="Book Antiqua"/>
          <w:b/>
        </w:rPr>
        <w:t>N° 3546/1975</w:t>
      </w:r>
      <w:r w:rsidRPr="00ED5A54">
        <w:rPr>
          <w:rFonts w:ascii="Book Antiqua" w:hAnsi="Book Antiqua"/>
        </w:rPr>
        <w:t>.</w:t>
      </w:r>
    </w:p>
    <w:p w14:paraId="36027156" w14:textId="77777777" w:rsidR="003F4EAB" w:rsidRPr="007D610E" w:rsidRDefault="003F4EAB" w:rsidP="003F4EAB">
      <w:pPr>
        <w:spacing w:line="276" w:lineRule="auto"/>
        <w:jc w:val="both"/>
        <w:rPr>
          <w:rFonts w:ascii="Book Antiqua" w:hAnsi="Book Antiqua"/>
        </w:rPr>
      </w:pPr>
    </w:p>
    <w:p w14:paraId="16C2C1B1" w14:textId="77777777" w:rsidR="003F4EAB" w:rsidRPr="007D610E" w:rsidRDefault="003F4EAB" w:rsidP="003F4EAB">
      <w:pPr>
        <w:spacing w:line="360" w:lineRule="auto"/>
        <w:jc w:val="both"/>
        <w:rPr>
          <w:rFonts w:ascii="Book Antiqua" w:hAnsi="Book Antiqua"/>
        </w:rPr>
      </w:pPr>
      <w:r w:rsidRPr="007D610E">
        <w:rPr>
          <w:rFonts w:ascii="Book Antiqua" w:hAnsi="Book Antiqua"/>
        </w:rPr>
        <w:t xml:space="preserve">En effet, après vérification de l’attestation </w:t>
      </w:r>
      <w:r>
        <w:rPr>
          <w:rFonts w:ascii="Book Antiqua" w:hAnsi="Book Antiqua"/>
        </w:rPr>
        <w:t>de détérioration</w:t>
      </w:r>
      <w:r w:rsidRPr="007D610E">
        <w:rPr>
          <w:rFonts w:ascii="Book Antiqua" w:hAnsi="Book Antiqua"/>
        </w:rPr>
        <w:t xml:space="preserve"> délivrée</w:t>
      </w:r>
      <w:r>
        <w:rPr>
          <w:rFonts w:ascii="Book Antiqua" w:hAnsi="Book Antiqua"/>
        </w:rPr>
        <w:t xml:space="preserve"> le 06 Juillet 2017</w:t>
      </w:r>
      <w:r w:rsidRPr="007D610E">
        <w:rPr>
          <w:rFonts w:ascii="Book Antiqua" w:hAnsi="Book Antiqua"/>
        </w:rPr>
        <w:t xml:space="preserve"> par vos services (voir pièces annexées), nous avons constaté que </w:t>
      </w:r>
      <w:r>
        <w:rPr>
          <w:rFonts w:ascii="Book Antiqua" w:hAnsi="Book Antiqua"/>
        </w:rPr>
        <w:t xml:space="preserve">la page concernant </w:t>
      </w:r>
      <w:r w:rsidRPr="007D610E">
        <w:rPr>
          <w:rFonts w:ascii="Book Antiqua" w:hAnsi="Book Antiqua"/>
        </w:rPr>
        <w:t xml:space="preserve">l’acte </w:t>
      </w:r>
      <w:r w:rsidRPr="007D610E">
        <w:rPr>
          <w:rFonts w:ascii="Book Antiqua" w:hAnsi="Book Antiqua"/>
          <w:b/>
        </w:rPr>
        <w:t>N°</w:t>
      </w:r>
      <w:r>
        <w:rPr>
          <w:rFonts w:ascii="Book Antiqua" w:hAnsi="Book Antiqua"/>
          <w:b/>
        </w:rPr>
        <w:t>3546/1975,</w:t>
      </w:r>
      <w:r>
        <w:rPr>
          <w:rFonts w:ascii="Book Antiqua" w:hAnsi="Book Antiqua"/>
        </w:rPr>
        <w:t xml:space="preserve"> établi au nom du requérant, est détériorée mais appartient bel et bien au susnommé.</w:t>
      </w:r>
    </w:p>
    <w:p w14:paraId="488D67C9" w14:textId="77777777" w:rsidR="003F4EAB" w:rsidRPr="007D610E" w:rsidRDefault="003F4EAB" w:rsidP="003F4EAB">
      <w:pPr>
        <w:spacing w:line="276" w:lineRule="auto"/>
        <w:jc w:val="both"/>
        <w:rPr>
          <w:rFonts w:ascii="Book Antiqua" w:hAnsi="Book Antiqua"/>
        </w:rPr>
      </w:pPr>
    </w:p>
    <w:p w14:paraId="73D3649B" w14:textId="77777777" w:rsidR="003F4EAB" w:rsidRPr="00ED5A54" w:rsidRDefault="003F4EAB" w:rsidP="003F4EAB">
      <w:pPr>
        <w:spacing w:line="360" w:lineRule="auto"/>
        <w:jc w:val="both"/>
        <w:rPr>
          <w:rFonts w:ascii="Book Antiqua" w:hAnsi="Book Antiqua"/>
        </w:rPr>
      </w:pPr>
      <w:r w:rsidRPr="007D610E">
        <w:rPr>
          <w:rFonts w:ascii="Book Antiqua" w:hAnsi="Book Antiqua"/>
        </w:rPr>
        <w:t>Par conséquent, nous vous demandons de procéder à la reconstitution de l’acte en cause</w:t>
      </w:r>
      <w:r>
        <w:rPr>
          <w:rFonts w:ascii="Book Antiqua" w:hAnsi="Book Antiqua"/>
        </w:rPr>
        <w:t xml:space="preserve">, sur la base de l’attestation de détérioration, de son ancien acte d’état civil, délivré par le Centre Secondaire Abass NDAO le 30 Juillet 1975, et du livret de famille délivré en 1991 par le Centre Principal de Dakar, </w:t>
      </w:r>
      <w:r w:rsidRPr="007D610E">
        <w:rPr>
          <w:rFonts w:ascii="Book Antiqua" w:hAnsi="Book Antiqua"/>
        </w:rPr>
        <w:t xml:space="preserve">conformément aux dispositions de l’article </w:t>
      </w:r>
      <w:r w:rsidRPr="007D610E">
        <w:rPr>
          <w:rFonts w:ascii="Book Antiqua" w:hAnsi="Book Antiqua"/>
          <w:b/>
        </w:rPr>
        <w:t>89</w:t>
      </w:r>
      <w:r w:rsidRPr="007D610E">
        <w:rPr>
          <w:rFonts w:ascii="Book Antiqua" w:hAnsi="Book Antiqua"/>
        </w:rPr>
        <w:t xml:space="preserve"> du </w:t>
      </w:r>
      <w:r w:rsidRPr="007D610E">
        <w:rPr>
          <w:rFonts w:ascii="Book Antiqua" w:hAnsi="Book Antiqua"/>
          <w:b/>
        </w:rPr>
        <w:t>Code de la Famille </w:t>
      </w:r>
      <w:r w:rsidRPr="00ED5A54">
        <w:rPr>
          <w:rFonts w:ascii="Book Antiqua" w:hAnsi="Book Antiqua"/>
        </w:rPr>
        <w:t>;</w:t>
      </w:r>
    </w:p>
    <w:p w14:paraId="0FC77F4E" w14:textId="77777777" w:rsidR="003F4EAB" w:rsidRPr="007D610E" w:rsidRDefault="003F4EAB" w:rsidP="003F4EAB">
      <w:pPr>
        <w:spacing w:line="276" w:lineRule="auto"/>
        <w:jc w:val="both"/>
        <w:rPr>
          <w:rFonts w:ascii="Book Antiqua" w:hAnsi="Book Antiqua"/>
        </w:rPr>
      </w:pPr>
    </w:p>
    <w:p w14:paraId="736B8383" w14:textId="77777777" w:rsidR="003F4EAB" w:rsidRPr="007D610E" w:rsidRDefault="003F4EAB" w:rsidP="003F4EAB">
      <w:pPr>
        <w:spacing w:line="276" w:lineRule="auto"/>
        <w:rPr>
          <w:rFonts w:ascii="Book Antiqua" w:hAnsi="Book Antiqua"/>
        </w:rPr>
      </w:pPr>
      <w:r w:rsidRPr="007D610E">
        <w:rPr>
          <w:rFonts w:ascii="Book Antiqua" w:hAnsi="Book Antiqua"/>
        </w:rPr>
        <w:t>En vous souhaitant bonne réception, je vous prie d’agréer, M</w:t>
      </w:r>
      <w:r>
        <w:rPr>
          <w:rFonts w:ascii="Book Antiqua" w:hAnsi="Book Antiqua"/>
        </w:rPr>
        <w:t>onsieur, l’assurance de ma c</w:t>
      </w:r>
      <w:r w:rsidRPr="007D610E">
        <w:rPr>
          <w:rFonts w:ascii="Book Antiqua" w:hAnsi="Book Antiqua"/>
        </w:rPr>
        <w:t xml:space="preserve">onsidération.                                                                                                                     </w:t>
      </w:r>
    </w:p>
    <w:p w14:paraId="7EA130EC" w14:textId="77777777" w:rsidR="003F4EAB" w:rsidRPr="007D610E" w:rsidRDefault="003F4EAB" w:rsidP="003F4EAB">
      <w:pPr>
        <w:spacing w:line="276" w:lineRule="auto"/>
        <w:rPr>
          <w:rFonts w:ascii="Book Antiqua" w:hAnsi="Book Antiqua"/>
        </w:rPr>
      </w:pPr>
    </w:p>
    <w:p w14:paraId="08DEC327" w14:textId="77777777" w:rsidR="003F4EAB" w:rsidRPr="007D610E" w:rsidRDefault="003F4EAB" w:rsidP="003F4EAB">
      <w:pPr>
        <w:jc w:val="right"/>
        <w:rPr>
          <w:rFonts w:ascii="Book Antiqua" w:hAnsi="Book Antiqua"/>
        </w:rPr>
      </w:pPr>
      <w:r>
        <w:rPr>
          <w:rFonts w:ascii="Book Antiqua" w:hAnsi="Book Antiqua"/>
        </w:rPr>
        <w:t>D</w:t>
      </w:r>
      <w:r w:rsidRPr="007D610E">
        <w:rPr>
          <w:rFonts w:ascii="Book Antiqua" w:hAnsi="Book Antiqua"/>
        </w:rPr>
        <w:t xml:space="preserve">akar, le </w:t>
      </w:r>
      <w:r>
        <w:rPr>
          <w:rFonts w:ascii="Book Antiqua" w:hAnsi="Book Antiqua"/>
        </w:rPr>
        <w:t>20 Février 2018</w:t>
      </w:r>
      <w:r w:rsidRPr="007D610E">
        <w:rPr>
          <w:rFonts w:ascii="Book Antiqua" w:hAnsi="Book Antiqua"/>
        </w:rPr>
        <w:t xml:space="preserve"> </w:t>
      </w:r>
    </w:p>
    <w:p w14:paraId="64F1548E" w14:textId="77777777" w:rsidR="003F4EAB" w:rsidRDefault="003F4EAB" w:rsidP="003F4EAB">
      <w:pPr>
        <w:jc w:val="right"/>
        <w:rPr>
          <w:rFonts w:ascii="Book Antiqua" w:hAnsi="Book Antiqua"/>
        </w:rPr>
      </w:pPr>
    </w:p>
    <w:p w14:paraId="1945BDEE" w14:textId="77777777" w:rsidR="003F4EAB" w:rsidRDefault="003F4EAB" w:rsidP="009E7B51">
      <w:pPr>
        <w:jc w:val="right"/>
        <w:rPr>
          <w:rFonts w:ascii="Book Antiqua" w:hAnsi="Book Antiqua"/>
          <w:b/>
          <w:u w:val="single"/>
        </w:rPr>
      </w:pPr>
      <w:r>
        <w:rPr>
          <w:rFonts w:ascii="Book Antiqua" w:hAnsi="Book Antiqua"/>
          <w:b/>
          <w:u w:val="single"/>
        </w:rPr>
        <w:t>M. ALIOU DIA</w:t>
      </w:r>
    </w:p>
    <w:p w14:paraId="1D88E7EC" w14:textId="77777777" w:rsidR="009E7B51" w:rsidRPr="007D610E" w:rsidRDefault="009E7B51" w:rsidP="003F4EAB">
      <w:pPr>
        <w:jc w:val="center"/>
        <w:rPr>
          <w:rFonts w:ascii="Book Antiqua" w:hAnsi="Book Antiqua"/>
          <w:b/>
          <w:u w:val="single"/>
        </w:rPr>
      </w:pPr>
    </w:p>
    <w:p w14:paraId="23940DFB" w14:textId="77777777" w:rsidR="003F4EAB" w:rsidRDefault="003F4EAB" w:rsidP="003F4EAB"/>
    <w:p w14:paraId="7588A107" w14:textId="6448758F" w:rsidR="003F4EAB" w:rsidRPr="007D610E" w:rsidRDefault="003F4EAB" w:rsidP="003F4EAB">
      <w:pPr>
        <w:rPr>
          <w:rFonts w:ascii="Book Antiqua" w:hAnsi="Book Antiqua"/>
          <w:b/>
          <w:sz w:val="20"/>
          <w:szCs w:val="20"/>
        </w:rPr>
      </w:pPr>
      <w:r>
        <w:rPr>
          <w:rFonts w:ascii="Book Antiqua" w:hAnsi="Book Antiqua"/>
          <w:b/>
          <w:noProof/>
          <w:sz w:val="20"/>
          <w:szCs w:val="20"/>
          <w:lang w:val="fr-FR" w:eastAsia="fr-FR"/>
        </w:rPr>
        <mc:AlternateContent>
          <mc:Choice Requires="wps">
            <w:drawing>
              <wp:anchor distT="0" distB="0" distL="114300" distR="114300" simplePos="0" relativeHeight="251673600" behindDoc="0" locked="0" layoutInCell="1" allowOverlap="1" wp14:anchorId="2AC5F6A3" wp14:editId="6C7BCBDB">
                <wp:simplePos x="0" y="0"/>
                <wp:positionH relativeFrom="column">
                  <wp:posOffset>3837305</wp:posOffset>
                </wp:positionH>
                <wp:positionV relativeFrom="paragraph">
                  <wp:posOffset>-118110</wp:posOffset>
                </wp:positionV>
                <wp:extent cx="2164080" cy="320675"/>
                <wp:effectExtent l="0" t="0" r="0" b="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D9F6A8" w14:textId="77777777" w:rsidR="00F47FF7" w:rsidRPr="0079659B" w:rsidRDefault="00F47FF7" w:rsidP="003F4EAB">
                            <w:pPr>
                              <w:jc w:val="center"/>
                              <w:rPr>
                                <w:rFonts w:ascii="Book Antiqua" w:hAnsi="Book Antiqua"/>
                                <w:b/>
                                <w:sz w:val="22"/>
                                <w:szCs w:val="22"/>
                              </w:rPr>
                            </w:pPr>
                            <w:r w:rsidRPr="0079659B">
                              <w:rPr>
                                <w:rFonts w:ascii="Book Antiqua" w:hAnsi="Book Antiqua"/>
                                <w:b/>
                                <w:sz w:val="22"/>
                                <w:szCs w:val="22"/>
                              </w:rPr>
                              <w:t>AR N°00</w:t>
                            </w:r>
                            <w:r>
                              <w:rPr>
                                <w:rFonts w:ascii="Book Antiqua" w:hAnsi="Book Antiqua"/>
                                <w:b/>
                                <w:sz w:val="22"/>
                                <w:szCs w:val="22"/>
                              </w:rPr>
                              <w:t>1</w:t>
                            </w:r>
                            <w:r w:rsidRPr="0079659B">
                              <w:rPr>
                                <w:rFonts w:ascii="Book Antiqua" w:hAnsi="Book Antiqua"/>
                                <w:b/>
                                <w:sz w:val="22"/>
                                <w:szCs w:val="22"/>
                              </w:rPr>
                              <w:t>-2017/PTIHCD</w:t>
                            </w:r>
                          </w:p>
                          <w:p w14:paraId="1BD8719C" w14:textId="77777777" w:rsidR="00F47FF7" w:rsidRDefault="00F47FF7" w:rsidP="003F4EA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AC5F6A3" id="Zone de texte 13" o:spid="_x0000_s1034" type="#_x0000_t202" style="position:absolute;margin-left:302.15pt;margin-top:-9.3pt;width:170.4pt;height:2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" stroked="f">
                <v:textbox>
                  <w:txbxContent>
                    <w:p w14:paraId="43D9F6A8" w14:textId="77777777" w:rsidR="00F47FF7" w:rsidRPr="0079659B" w:rsidRDefault="00F47FF7" w:rsidP="003F4EAB">
                      <w:pPr>
                        <w:jc w:val="center"/>
                        <w:rPr>
                          <w:rFonts w:ascii="Book Antiqua" w:hAnsi="Book Antiqua"/>
                          <w:b/>
                          <w:sz w:val="22"/>
                          <w:szCs w:val="22"/>
                        </w:rPr>
                      </w:pPr>
                      <w:r w:rsidRPr="0079659B">
                        <w:rPr>
                          <w:rFonts w:ascii="Book Antiqua" w:hAnsi="Book Antiqua"/>
                          <w:b/>
                          <w:sz w:val="22"/>
                          <w:szCs w:val="22"/>
                        </w:rPr>
                        <w:t>AR N°00</w:t>
                      </w:r>
                      <w:r>
                        <w:rPr>
                          <w:rFonts w:ascii="Book Antiqua" w:hAnsi="Book Antiqua"/>
                          <w:b/>
                          <w:sz w:val="22"/>
                          <w:szCs w:val="22"/>
                        </w:rPr>
                        <w:t>1</w:t>
                      </w:r>
                      <w:r w:rsidRPr="0079659B">
                        <w:rPr>
                          <w:rFonts w:ascii="Book Antiqua" w:hAnsi="Book Antiqua"/>
                          <w:b/>
                          <w:sz w:val="22"/>
                          <w:szCs w:val="22"/>
                        </w:rPr>
                        <w:t>-2017/PTIHCD</w:t>
                      </w:r>
                    </w:p>
                    <w:p w14:paraId="1BD8719C" w14:textId="77777777" w:rsidR="00F47FF7" w:rsidRDefault="00F47FF7" w:rsidP="003F4EAB"/>
                  </w:txbxContent>
                </v:textbox>
              </v:shape>
            </w:pict>
          </mc:Fallback>
        </mc:AlternateContent>
      </w:r>
      <w:r>
        <w:rPr>
          <w:rFonts w:ascii="Book Antiqua" w:hAnsi="Book Antiqua"/>
          <w:b/>
          <w:noProof/>
          <w:sz w:val="20"/>
          <w:szCs w:val="20"/>
          <w:lang w:val="fr-FR" w:eastAsia="fr-FR"/>
        </w:rPr>
        <mc:AlternateContent>
          <mc:Choice Requires="wps">
            <w:drawing>
              <wp:anchor distT="0" distB="0" distL="114300" distR="114300" simplePos="0" relativeHeight="251672576" behindDoc="0" locked="0" layoutInCell="1" allowOverlap="1" wp14:anchorId="07939579" wp14:editId="26FAE31A">
                <wp:simplePos x="0" y="0"/>
                <wp:positionH relativeFrom="column">
                  <wp:posOffset>-271145</wp:posOffset>
                </wp:positionH>
                <wp:positionV relativeFrom="paragraph">
                  <wp:posOffset>-196850</wp:posOffset>
                </wp:positionV>
                <wp:extent cx="2304415" cy="1369060"/>
                <wp:effectExtent l="0" t="3175" r="0" b="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369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57B460" w14:textId="77777777" w:rsidR="00F47FF7" w:rsidRPr="007D610E" w:rsidRDefault="00F47FF7" w:rsidP="003F4EAB">
                            <w:pPr>
                              <w:jc w:val="center"/>
                              <w:rPr>
                                <w:rFonts w:ascii="Book Antiqua" w:hAnsi="Book Antiqua"/>
                                <w:b/>
                                <w:sz w:val="14"/>
                                <w:szCs w:val="14"/>
                              </w:rPr>
                            </w:pPr>
                            <w:r w:rsidRPr="007D610E">
                              <w:rPr>
                                <w:rFonts w:ascii="Book Antiqua" w:hAnsi="Book Antiqua"/>
                                <w:b/>
                                <w:sz w:val="14"/>
                                <w:szCs w:val="14"/>
                              </w:rPr>
                              <w:t>REPUBLIQUE DU SENEGAL</w:t>
                            </w:r>
                          </w:p>
                          <w:p w14:paraId="38AFAE6D" w14:textId="77777777" w:rsidR="00F47FF7" w:rsidRPr="007D610E" w:rsidRDefault="00F47FF7" w:rsidP="003F4EAB">
                            <w:pPr>
                              <w:jc w:val="center"/>
                              <w:rPr>
                                <w:rFonts w:ascii="Book Antiqua" w:hAnsi="Book Antiqua"/>
                                <w:b/>
                                <w:sz w:val="14"/>
                                <w:szCs w:val="14"/>
                              </w:rPr>
                            </w:pPr>
                            <w:r w:rsidRPr="007D610E">
                              <w:rPr>
                                <w:rFonts w:ascii="Book Antiqua" w:hAnsi="Book Antiqua"/>
                                <w:b/>
                                <w:sz w:val="14"/>
                                <w:szCs w:val="14"/>
                              </w:rPr>
                              <w:t>Un Peuple-Un But-Une Foi</w:t>
                            </w:r>
                          </w:p>
                          <w:p w14:paraId="46C3667C" w14:textId="77777777" w:rsidR="00F47FF7" w:rsidRPr="007D610E" w:rsidRDefault="00F47FF7" w:rsidP="003F4EAB">
                            <w:pPr>
                              <w:jc w:val="center"/>
                              <w:rPr>
                                <w:rFonts w:ascii="Book Antiqua" w:hAnsi="Book Antiqua"/>
                                <w:b/>
                                <w:sz w:val="12"/>
                                <w:szCs w:val="12"/>
                              </w:rPr>
                            </w:pPr>
                            <w:r w:rsidRPr="007D610E">
                              <w:rPr>
                                <w:rFonts w:ascii="Book Antiqua" w:hAnsi="Book Antiqua"/>
                                <w:b/>
                                <w:sz w:val="12"/>
                                <w:szCs w:val="12"/>
                              </w:rPr>
                              <w:t>……….......……..</w:t>
                            </w:r>
                          </w:p>
                          <w:p w14:paraId="513F898C" w14:textId="77777777" w:rsidR="00F47FF7" w:rsidRPr="007D610E" w:rsidRDefault="00F47FF7" w:rsidP="003F4EAB">
                            <w:pPr>
                              <w:jc w:val="center"/>
                              <w:rPr>
                                <w:rFonts w:ascii="Book Antiqua" w:hAnsi="Book Antiqua"/>
                                <w:b/>
                                <w:sz w:val="16"/>
                                <w:szCs w:val="16"/>
                              </w:rPr>
                            </w:pPr>
                            <w:r w:rsidRPr="007D610E">
                              <w:rPr>
                                <w:rFonts w:ascii="Book Antiqua" w:hAnsi="Book Antiqua"/>
                                <w:b/>
                                <w:sz w:val="16"/>
                                <w:szCs w:val="16"/>
                              </w:rPr>
                              <w:t>COUR D’APPEL DE DAKAR</w:t>
                            </w:r>
                          </w:p>
                          <w:p w14:paraId="0D8CAC49" w14:textId="77777777" w:rsidR="00F47FF7" w:rsidRPr="007D610E" w:rsidRDefault="00F47FF7" w:rsidP="003F4EAB">
                            <w:pPr>
                              <w:jc w:val="center"/>
                              <w:rPr>
                                <w:rFonts w:ascii="Book Antiqua" w:hAnsi="Book Antiqua"/>
                                <w:b/>
                                <w:sz w:val="12"/>
                                <w:szCs w:val="12"/>
                              </w:rPr>
                            </w:pPr>
                            <w:r w:rsidRPr="007D610E">
                              <w:rPr>
                                <w:rFonts w:ascii="Book Antiqua" w:hAnsi="Book Antiqua"/>
                                <w:b/>
                                <w:sz w:val="12"/>
                                <w:szCs w:val="12"/>
                              </w:rPr>
                              <w:t>..…...……..</w:t>
                            </w:r>
                          </w:p>
                          <w:p w14:paraId="68BA19A0" w14:textId="77777777" w:rsidR="00F47FF7" w:rsidRPr="007D610E" w:rsidRDefault="00F47FF7" w:rsidP="003F4EAB">
                            <w:pPr>
                              <w:jc w:val="center"/>
                              <w:rPr>
                                <w:rFonts w:ascii="Book Antiqua" w:hAnsi="Book Antiqua"/>
                                <w:b/>
                                <w:sz w:val="18"/>
                                <w:szCs w:val="18"/>
                              </w:rPr>
                            </w:pPr>
                            <w:r w:rsidRPr="007D610E">
                              <w:rPr>
                                <w:rFonts w:ascii="Book Antiqua" w:hAnsi="Book Antiqua"/>
                                <w:b/>
                                <w:sz w:val="18"/>
                                <w:szCs w:val="18"/>
                              </w:rPr>
                              <w:t>TRIBUNAL D’INSTANCE HORS CLASSE DE DAKAR</w:t>
                            </w:r>
                          </w:p>
                          <w:p w14:paraId="4675F64D" w14:textId="77777777" w:rsidR="00F47FF7" w:rsidRPr="007D610E" w:rsidRDefault="00F47FF7" w:rsidP="003F4EAB">
                            <w:pPr>
                              <w:jc w:val="center"/>
                              <w:rPr>
                                <w:rFonts w:ascii="Book Antiqua" w:hAnsi="Book Antiqua"/>
                                <w:b/>
                                <w:sz w:val="12"/>
                                <w:szCs w:val="12"/>
                              </w:rPr>
                            </w:pPr>
                            <w:r w:rsidRPr="007D610E">
                              <w:rPr>
                                <w:rFonts w:ascii="Book Antiqua" w:hAnsi="Book Antiqua"/>
                                <w:b/>
                                <w:sz w:val="12"/>
                                <w:szCs w:val="12"/>
                              </w:rPr>
                              <w:t>…....…</w:t>
                            </w:r>
                          </w:p>
                          <w:p w14:paraId="3676C662" w14:textId="77777777" w:rsidR="00F47FF7" w:rsidRPr="00AF44E7" w:rsidRDefault="00F47FF7" w:rsidP="003F4EAB">
                            <w:pPr>
                              <w:jc w:val="center"/>
                              <w:rPr>
                                <w:rFonts w:ascii="Book Antiqua" w:hAnsi="Book Antiqua"/>
                                <w:b/>
                                <w:sz w:val="28"/>
                                <w:szCs w:val="28"/>
                              </w:rPr>
                            </w:pPr>
                            <w:r w:rsidRPr="00AF44E7">
                              <w:rPr>
                                <w:rFonts w:ascii="Book Antiqua" w:hAnsi="Book Antiqua"/>
                                <w:b/>
                                <w:sz w:val="28"/>
                                <w:szCs w:val="28"/>
                              </w:rPr>
                              <w:t>PARQUET</w:t>
                            </w:r>
                          </w:p>
                          <w:p w14:paraId="05A57259" w14:textId="77777777" w:rsidR="00F47FF7" w:rsidRDefault="00F47FF7" w:rsidP="003F4EAB"/>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7939579" id="Zone de texte 12" o:spid="_x0000_s1035" type="#_x0000_t202" style="position:absolute;margin-left:-21.35pt;margin-top:-15.5pt;width:181.45pt;height:107.8pt;z-index:2516725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" stroked="f">
                <v:textbox style="mso-fit-shape-to-text:t">
                  <w:txbxContent>
                    <w:p w14:paraId="4D57B460" w14:textId="77777777" w:rsidR="00F47FF7" w:rsidRPr="007D610E" w:rsidRDefault="00F47FF7" w:rsidP="003F4EAB">
                      <w:pPr>
                        <w:jc w:val="center"/>
                        <w:rPr>
                          <w:rFonts w:ascii="Book Antiqua" w:hAnsi="Book Antiqua"/>
                          <w:b/>
                          <w:sz w:val="14"/>
                          <w:szCs w:val="14"/>
                        </w:rPr>
                      </w:pPr>
                      <w:r w:rsidRPr="007D610E">
                        <w:rPr>
                          <w:rFonts w:ascii="Book Antiqua" w:hAnsi="Book Antiqua"/>
                          <w:b/>
                          <w:sz w:val="14"/>
                          <w:szCs w:val="14"/>
                        </w:rPr>
                        <w:t>REPUBLIQUE DU SENEGAL</w:t>
                      </w:r>
                    </w:p>
                    <w:p w14:paraId="38AFAE6D" w14:textId="77777777" w:rsidR="00F47FF7" w:rsidRPr="007D610E" w:rsidRDefault="00F47FF7" w:rsidP="003F4EAB">
                      <w:pPr>
                        <w:jc w:val="center"/>
                        <w:rPr>
                          <w:rFonts w:ascii="Book Antiqua" w:hAnsi="Book Antiqua"/>
                          <w:b/>
                          <w:sz w:val="14"/>
                          <w:szCs w:val="14"/>
                        </w:rPr>
                      </w:pPr>
                      <w:r w:rsidRPr="007D610E">
                        <w:rPr>
                          <w:rFonts w:ascii="Book Antiqua" w:hAnsi="Book Antiqua"/>
                          <w:b/>
                          <w:sz w:val="14"/>
                          <w:szCs w:val="14"/>
                        </w:rPr>
                        <w:t>Un Peuple-Un But-Une Foi</w:t>
                      </w:r>
                    </w:p>
                    <w:p w14:paraId="46C3667C" w14:textId="77777777" w:rsidR="00F47FF7" w:rsidRPr="007D610E" w:rsidRDefault="00F47FF7" w:rsidP="003F4EAB">
                      <w:pPr>
                        <w:jc w:val="center"/>
                        <w:rPr>
                          <w:rFonts w:ascii="Book Antiqua" w:hAnsi="Book Antiqua"/>
                          <w:b/>
                          <w:sz w:val="12"/>
                          <w:szCs w:val="12"/>
                        </w:rPr>
                      </w:pPr>
                      <w:r w:rsidRPr="007D610E">
                        <w:rPr>
                          <w:rFonts w:ascii="Book Antiqua" w:hAnsi="Book Antiqua"/>
                          <w:b/>
                          <w:sz w:val="12"/>
                          <w:szCs w:val="12"/>
                        </w:rPr>
                        <w:t>……….......……..</w:t>
                      </w:r>
                    </w:p>
                    <w:p w14:paraId="513F898C" w14:textId="77777777" w:rsidR="00F47FF7" w:rsidRPr="007D610E" w:rsidRDefault="00F47FF7" w:rsidP="003F4EAB">
                      <w:pPr>
                        <w:jc w:val="center"/>
                        <w:rPr>
                          <w:rFonts w:ascii="Book Antiqua" w:hAnsi="Book Antiqua"/>
                          <w:b/>
                          <w:sz w:val="16"/>
                          <w:szCs w:val="16"/>
                        </w:rPr>
                      </w:pPr>
                      <w:r w:rsidRPr="007D610E">
                        <w:rPr>
                          <w:rFonts w:ascii="Book Antiqua" w:hAnsi="Book Antiqua"/>
                          <w:b/>
                          <w:sz w:val="16"/>
                          <w:szCs w:val="16"/>
                        </w:rPr>
                        <w:t>COUR D’APPEL DE DAKAR</w:t>
                      </w:r>
                    </w:p>
                    <w:p w14:paraId="0D8CAC49" w14:textId="77777777" w:rsidR="00F47FF7" w:rsidRPr="007D610E" w:rsidRDefault="00F47FF7" w:rsidP="003F4EAB">
                      <w:pPr>
                        <w:jc w:val="center"/>
                        <w:rPr>
                          <w:rFonts w:ascii="Book Antiqua" w:hAnsi="Book Antiqua"/>
                          <w:b/>
                          <w:sz w:val="12"/>
                          <w:szCs w:val="12"/>
                        </w:rPr>
                      </w:pPr>
                      <w:r w:rsidRPr="007D610E">
                        <w:rPr>
                          <w:rFonts w:ascii="Book Antiqua" w:hAnsi="Book Antiqua"/>
                          <w:b/>
                          <w:sz w:val="12"/>
                          <w:szCs w:val="12"/>
                        </w:rPr>
                        <w:t>..…...……..</w:t>
                      </w:r>
                    </w:p>
                    <w:p w14:paraId="68BA19A0" w14:textId="77777777" w:rsidR="00F47FF7" w:rsidRPr="007D610E" w:rsidRDefault="00F47FF7" w:rsidP="003F4EAB">
                      <w:pPr>
                        <w:jc w:val="center"/>
                        <w:rPr>
                          <w:rFonts w:ascii="Book Antiqua" w:hAnsi="Book Antiqua"/>
                          <w:b/>
                          <w:sz w:val="18"/>
                          <w:szCs w:val="18"/>
                        </w:rPr>
                      </w:pPr>
                      <w:r w:rsidRPr="007D610E">
                        <w:rPr>
                          <w:rFonts w:ascii="Book Antiqua" w:hAnsi="Book Antiqua"/>
                          <w:b/>
                          <w:sz w:val="18"/>
                          <w:szCs w:val="18"/>
                        </w:rPr>
                        <w:t>TRIBUNAL D’INSTANCE HORS CLASSE DE DAKAR</w:t>
                      </w:r>
                    </w:p>
                    <w:p w14:paraId="4675F64D" w14:textId="77777777" w:rsidR="00F47FF7" w:rsidRPr="007D610E" w:rsidRDefault="00F47FF7" w:rsidP="003F4EAB">
                      <w:pPr>
                        <w:jc w:val="center"/>
                        <w:rPr>
                          <w:rFonts w:ascii="Book Antiqua" w:hAnsi="Book Antiqua"/>
                          <w:b/>
                          <w:sz w:val="12"/>
                          <w:szCs w:val="12"/>
                        </w:rPr>
                      </w:pPr>
                      <w:r w:rsidRPr="007D610E">
                        <w:rPr>
                          <w:rFonts w:ascii="Book Antiqua" w:hAnsi="Book Antiqua"/>
                          <w:b/>
                          <w:sz w:val="12"/>
                          <w:szCs w:val="12"/>
                        </w:rPr>
                        <w:t>…....…</w:t>
                      </w:r>
                    </w:p>
                    <w:p w14:paraId="3676C662" w14:textId="77777777" w:rsidR="00F47FF7" w:rsidRPr="00AF44E7" w:rsidRDefault="00F47FF7" w:rsidP="003F4EAB">
                      <w:pPr>
                        <w:jc w:val="center"/>
                        <w:rPr>
                          <w:rFonts w:ascii="Book Antiqua" w:hAnsi="Book Antiqua"/>
                          <w:b/>
                          <w:sz w:val="28"/>
                          <w:szCs w:val="28"/>
                        </w:rPr>
                      </w:pPr>
                      <w:r w:rsidRPr="00AF44E7">
                        <w:rPr>
                          <w:rFonts w:ascii="Book Antiqua" w:hAnsi="Book Antiqua"/>
                          <w:b/>
                          <w:sz w:val="28"/>
                          <w:szCs w:val="28"/>
                        </w:rPr>
                        <w:t>PARQUET</w:t>
                      </w:r>
                    </w:p>
                    <w:p w14:paraId="05A57259" w14:textId="77777777" w:rsidR="00F47FF7" w:rsidRDefault="00F47FF7" w:rsidP="003F4EAB"/>
                  </w:txbxContent>
                </v:textbox>
              </v:shape>
            </w:pict>
          </mc:Fallback>
        </mc:AlternateContent>
      </w:r>
      <w:r w:rsidRPr="007D610E">
        <w:rPr>
          <w:rFonts w:ascii="Book Antiqua" w:hAnsi="Book Antiqua"/>
          <w:b/>
          <w:sz w:val="20"/>
          <w:szCs w:val="20"/>
        </w:rPr>
        <w:t xml:space="preserve"> </w:t>
      </w:r>
    </w:p>
    <w:p w14:paraId="15968B06" w14:textId="77777777" w:rsidR="003F4EAB" w:rsidRPr="007D610E" w:rsidRDefault="003F4EAB" w:rsidP="003F4EAB">
      <w:pPr>
        <w:rPr>
          <w:rFonts w:ascii="Book Antiqua" w:hAnsi="Book Antiqua"/>
          <w:b/>
          <w:sz w:val="20"/>
          <w:szCs w:val="20"/>
        </w:rPr>
      </w:pPr>
    </w:p>
    <w:p w14:paraId="4B6013DC" w14:textId="77777777" w:rsidR="003F4EAB" w:rsidRPr="007D610E" w:rsidRDefault="003F4EAB" w:rsidP="003F4EAB">
      <w:pPr>
        <w:rPr>
          <w:rFonts w:ascii="Book Antiqua" w:hAnsi="Book Antiqua"/>
          <w:b/>
          <w:sz w:val="20"/>
          <w:szCs w:val="20"/>
        </w:rPr>
      </w:pPr>
    </w:p>
    <w:p w14:paraId="3FE6BEFB" w14:textId="77777777" w:rsidR="003F4EAB" w:rsidRPr="007D610E" w:rsidRDefault="003F4EAB" w:rsidP="003F4EAB">
      <w:pPr>
        <w:rPr>
          <w:rFonts w:ascii="Book Antiqua" w:hAnsi="Book Antiqua"/>
          <w:b/>
          <w:sz w:val="20"/>
          <w:szCs w:val="20"/>
        </w:rPr>
      </w:pPr>
    </w:p>
    <w:p w14:paraId="123977C8" w14:textId="77777777" w:rsidR="003F4EAB" w:rsidRPr="007D610E" w:rsidRDefault="003F4EAB" w:rsidP="003F4EAB">
      <w:pPr>
        <w:rPr>
          <w:rFonts w:ascii="Book Antiqua" w:hAnsi="Book Antiqua"/>
          <w:b/>
          <w:sz w:val="20"/>
          <w:szCs w:val="20"/>
        </w:rPr>
      </w:pPr>
    </w:p>
    <w:p w14:paraId="41B4E9E8" w14:textId="77777777" w:rsidR="003F4EAB" w:rsidRPr="007D610E" w:rsidRDefault="003F4EAB" w:rsidP="003F4EAB">
      <w:pPr>
        <w:rPr>
          <w:rFonts w:ascii="Book Antiqua" w:hAnsi="Book Antiqua"/>
          <w:b/>
          <w:sz w:val="20"/>
          <w:szCs w:val="20"/>
        </w:rPr>
      </w:pPr>
    </w:p>
    <w:p w14:paraId="547E303D" w14:textId="77777777" w:rsidR="003F4EAB" w:rsidRPr="007D610E" w:rsidRDefault="003F4EAB" w:rsidP="003F4EAB">
      <w:pPr>
        <w:rPr>
          <w:rFonts w:ascii="Book Antiqua" w:hAnsi="Book Antiqua"/>
          <w:b/>
          <w:sz w:val="20"/>
          <w:szCs w:val="20"/>
        </w:rPr>
      </w:pPr>
      <w:r w:rsidRPr="007D610E">
        <w:rPr>
          <w:rFonts w:ascii="Book Antiqua" w:hAnsi="Book Antiqua"/>
          <w:b/>
          <w:sz w:val="20"/>
          <w:szCs w:val="20"/>
        </w:rPr>
        <w:t xml:space="preserve"> </w:t>
      </w:r>
    </w:p>
    <w:p w14:paraId="080D6E87" w14:textId="77777777" w:rsidR="003F4EAB" w:rsidRPr="007D610E" w:rsidRDefault="003F4EAB" w:rsidP="003F4EAB">
      <w:pPr>
        <w:rPr>
          <w:rFonts w:ascii="Book Antiqua" w:hAnsi="Book Antiqua"/>
          <w:b/>
        </w:rPr>
      </w:pPr>
    </w:p>
    <w:p w14:paraId="0655E6C5" w14:textId="77777777" w:rsidR="003F4EAB" w:rsidRPr="007D610E" w:rsidRDefault="003F4EAB" w:rsidP="003F4EAB">
      <w:pPr>
        <w:jc w:val="center"/>
        <w:rPr>
          <w:rFonts w:ascii="Book Antiqua" w:hAnsi="Book Antiqua"/>
          <w:b/>
          <w:i/>
        </w:rPr>
      </w:pPr>
      <w:r w:rsidRPr="007D610E">
        <w:rPr>
          <w:rFonts w:ascii="Book Antiqua" w:hAnsi="Book Antiqua"/>
          <w:b/>
          <w:i/>
        </w:rPr>
        <w:t>LE DELEGUE DU PROCUREUR DE LA REPUBLIQUE PRES LE</w:t>
      </w:r>
    </w:p>
    <w:p w14:paraId="2882D01C" w14:textId="77777777" w:rsidR="003F4EAB" w:rsidRPr="007D610E" w:rsidRDefault="003F4EAB" w:rsidP="003F4EAB">
      <w:pPr>
        <w:jc w:val="center"/>
        <w:rPr>
          <w:rFonts w:ascii="Book Antiqua" w:hAnsi="Book Antiqua"/>
          <w:b/>
          <w:i/>
        </w:rPr>
      </w:pPr>
      <w:r w:rsidRPr="007D610E">
        <w:rPr>
          <w:rFonts w:ascii="Book Antiqua" w:hAnsi="Book Antiqua"/>
          <w:b/>
          <w:i/>
        </w:rPr>
        <w:t xml:space="preserve">TRIBUNAL </w:t>
      </w:r>
      <w:r>
        <w:rPr>
          <w:rFonts w:ascii="Book Antiqua" w:hAnsi="Book Antiqua"/>
          <w:b/>
          <w:i/>
        </w:rPr>
        <w:t>D’INSTANCE</w:t>
      </w:r>
      <w:r w:rsidRPr="007D610E">
        <w:rPr>
          <w:rFonts w:ascii="Book Antiqua" w:hAnsi="Book Antiqua"/>
          <w:b/>
          <w:i/>
        </w:rPr>
        <w:t xml:space="preserve"> HORS CLASSE DE DAKAR</w:t>
      </w:r>
    </w:p>
    <w:p w14:paraId="3D769305" w14:textId="77777777" w:rsidR="003F4EAB" w:rsidRPr="007D610E" w:rsidRDefault="003F4EAB" w:rsidP="003F4EAB">
      <w:pPr>
        <w:jc w:val="center"/>
        <w:rPr>
          <w:rFonts w:ascii="Book Antiqua" w:hAnsi="Book Antiqua"/>
          <w:i/>
          <w:sz w:val="16"/>
          <w:szCs w:val="16"/>
        </w:rPr>
      </w:pPr>
    </w:p>
    <w:p w14:paraId="08F30049" w14:textId="77777777" w:rsidR="003F4EAB" w:rsidRPr="007D610E" w:rsidRDefault="003F4EAB" w:rsidP="003F4EAB">
      <w:pPr>
        <w:jc w:val="both"/>
        <w:rPr>
          <w:rFonts w:ascii="Book Antiqua" w:hAnsi="Book Antiqua"/>
        </w:rPr>
      </w:pPr>
    </w:p>
    <w:p w14:paraId="6D5E9F59" w14:textId="77777777" w:rsidR="003F4EAB" w:rsidRPr="007D610E" w:rsidRDefault="003F4EAB" w:rsidP="003F4EAB">
      <w:pPr>
        <w:jc w:val="center"/>
        <w:rPr>
          <w:rFonts w:ascii="Book Antiqua" w:hAnsi="Book Antiqua"/>
          <w:b/>
        </w:rPr>
      </w:pPr>
      <w:r>
        <w:rPr>
          <w:rFonts w:ascii="Book Antiqua" w:hAnsi="Book Antiqua"/>
        </w:rPr>
        <w:t xml:space="preserve">//-)) </w:t>
      </w:r>
      <w:r w:rsidRPr="007D610E">
        <w:rPr>
          <w:rFonts w:ascii="Book Antiqua" w:hAnsi="Book Antiqua"/>
        </w:rPr>
        <w:t xml:space="preserve">Monsieur l’Officier de l’Etat Civil du </w:t>
      </w:r>
      <w:r w:rsidRPr="007D610E">
        <w:rPr>
          <w:rFonts w:ascii="Book Antiqua" w:hAnsi="Book Antiqua"/>
          <w:b/>
        </w:rPr>
        <w:t xml:space="preserve">Centre </w:t>
      </w:r>
      <w:r>
        <w:rPr>
          <w:rFonts w:ascii="Book Antiqua" w:hAnsi="Book Antiqua"/>
          <w:b/>
        </w:rPr>
        <w:t>Principal de Dakar</w:t>
      </w:r>
    </w:p>
    <w:p w14:paraId="62140753" w14:textId="77777777" w:rsidR="003F4EAB" w:rsidRPr="007D610E" w:rsidRDefault="003F4EAB" w:rsidP="003F4EAB">
      <w:pPr>
        <w:tabs>
          <w:tab w:val="left" w:pos="6045"/>
        </w:tabs>
        <w:jc w:val="both"/>
        <w:rPr>
          <w:rFonts w:ascii="Book Antiqua" w:hAnsi="Book Antiqua"/>
          <w:i/>
        </w:rPr>
      </w:pPr>
      <w:r w:rsidRPr="007D610E">
        <w:rPr>
          <w:rFonts w:ascii="Book Antiqua" w:hAnsi="Book Antiqua"/>
          <w:i/>
        </w:rPr>
        <w:t xml:space="preserve">                                           </w:t>
      </w:r>
    </w:p>
    <w:p w14:paraId="3569EDDE" w14:textId="77777777" w:rsidR="003F4EAB" w:rsidRPr="007D610E" w:rsidRDefault="003F4EAB" w:rsidP="003F4EAB">
      <w:pPr>
        <w:jc w:val="both"/>
        <w:rPr>
          <w:rFonts w:ascii="Book Antiqua" w:hAnsi="Book Antiqua"/>
          <w:i/>
        </w:rPr>
      </w:pPr>
    </w:p>
    <w:p w14:paraId="3BD73B02" w14:textId="77777777" w:rsidR="003F4EAB" w:rsidRPr="007D610E" w:rsidRDefault="003F4EAB" w:rsidP="003F4EAB">
      <w:pPr>
        <w:tabs>
          <w:tab w:val="right" w:pos="9072"/>
        </w:tabs>
        <w:jc w:val="both"/>
        <w:rPr>
          <w:rFonts w:ascii="Book Antiqua" w:hAnsi="Book Antiqua"/>
          <w:b/>
        </w:rPr>
      </w:pPr>
      <w:r w:rsidRPr="007D610E">
        <w:rPr>
          <w:rFonts w:ascii="Book Antiqua" w:hAnsi="Book Antiqua"/>
          <w:b/>
          <w:u w:val="single"/>
        </w:rPr>
        <w:t>OBJET</w:t>
      </w:r>
      <w:r w:rsidRPr="007D610E">
        <w:rPr>
          <w:rFonts w:ascii="Book Antiqua" w:hAnsi="Book Antiqua"/>
          <w:b/>
        </w:rPr>
        <w:t> :</w:t>
      </w:r>
      <w:r w:rsidRPr="007D610E">
        <w:rPr>
          <w:rFonts w:ascii="Book Antiqua" w:hAnsi="Book Antiqua"/>
        </w:rPr>
        <w:t xml:space="preserve"> </w:t>
      </w:r>
      <w:r w:rsidRPr="007D610E">
        <w:rPr>
          <w:rFonts w:ascii="Book Antiqua" w:hAnsi="Book Antiqua"/>
          <w:b/>
        </w:rPr>
        <w:t>Reconstitution d’un acte d’état civil</w:t>
      </w:r>
      <w:r w:rsidRPr="007D610E">
        <w:rPr>
          <w:rFonts w:ascii="Book Antiqua" w:hAnsi="Book Antiqua"/>
          <w:b/>
        </w:rPr>
        <w:tab/>
      </w:r>
    </w:p>
    <w:p w14:paraId="4AFFA201" w14:textId="77777777" w:rsidR="003F4EAB" w:rsidRPr="007D610E" w:rsidRDefault="003F4EAB" w:rsidP="003F4EAB">
      <w:pPr>
        <w:spacing w:line="276" w:lineRule="auto"/>
        <w:jc w:val="both"/>
        <w:rPr>
          <w:rFonts w:ascii="Book Antiqua" w:hAnsi="Book Antiqua"/>
          <w:i/>
        </w:rPr>
      </w:pPr>
    </w:p>
    <w:p w14:paraId="4BF6D7E1" w14:textId="77777777" w:rsidR="003F4EAB" w:rsidRPr="007D610E" w:rsidRDefault="003F4EAB" w:rsidP="003F4EAB">
      <w:pPr>
        <w:jc w:val="both"/>
        <w:rPr>
          <w:rFonts w:ascii="Book Antiqua" w:hAnsi="Book Antiqua"/>
          <w:b/>
        </w:rPr>
      </w:pPr>
      <w:r w:rsidRPr="007D610E">
        <w:rPr>
          <w:rFonts w:ascii="Book Antiqua" w:hAnsi="Book Antiqua"/>
        </w:rPr>
        <w:t>Monsieur,</w:t>
      </w:r>
    </w:p>
    <w:p w14:paraId="57C4B292" w14:textId="77777777" w:rsidR="003F4EAB" w:rsidRPr="007D610E" w:rsidRDefault="003F4EAB" w:rsidP="003F4EAB">
      <w:pPr>
        <w:jc w:val="both"/>
        <w:rPr>
          <w:rFonts w:ascii="Book Antiqua" w:hAnsi="Book Antiqua"/>
        </w:rPr>
      </w:pPr>
    </w:p>
    <w:p w14:paraId="30037118" w14:textId="77777777" w:rsidR="003F4EAB" w:rsidRPr="007D610E" w:rsidRDefault="003F4EAB" w:rsidP="003F4EAB">
      <w:pPr>
        <w:spacing w:line="276" w:lineRule="auto"/>
        <w:jc w:val="both"/>
        <w:rPr>
          <w:rFonts w:ascii="Book Antiqua" w:hAnsi="Book Antiqua"/>
          <w:b/>
        </w:rPr>
      </w:pPr>
      <w:r w:rsidRPr="007D610E">
        <w:rPr>
          <w:rFonts w:ascii="Book Antiqua" w:hAnsi="Book Antiqua"/>
        </w:rPr>
        <w:t>Par requête écrite en date du</w:t>
      </w:r>
      <w:r w:rsidRPr="007D610E">
        <w:rPr>
          <w:rFonts w:ascii="Book Antiqua" w:hAnsi="Book Antiqua"/>
          <w:b/>
        </w:rPr>
        <w:t xml:space="preserve"> </w:t>
      </w:r>
      <w:r>
        <w:rPr>
          <w:rFonts w:ascii="Book Antiqua" w:hAnsi="Book Antiqua"/>
          <w:b/>
        </w:rPr>
        <w:t>23 Janvier 2017</w:t>
      </w:r>
      <w:r w:rsidRPr="007D610E">
        <w:rPr>
          <w:rFonts w:ascii="Book Antiqua" w:hAnsi="Book Antiqua"/>
          <w:b/>
        </w:rPr>
        <w:t xml:space="preserve"> </w:t>
      </w:r>
      <w:r w:rsidRPr="007D610E">
        <w:rPr>
          <w:rFonts w:ascii="Book Antiqua" w:hAnsi="Book Antiqua"/>
        </w:rPr>
        <w:t>nous avons été saisi par votre Centre</w:t>
      </w:r>
      <w:r w:rsidRPr="007D610E">
        <w:rPr>
          <w:rFonts w:ascii="Book Antiqua" w:hAnsi="Book Antiqua"/>
          <w:b/>
        </w:rPr>
        <w:t> ;</w:t>
      </w:r>
    </w:p>
    <w:p w14:paraId="0F166855" w14:textId="77777777" w:rsidR="003F4EAB" w:rsidRPr="007D610E" w:rsidRDefault="003F4EAB" w:rsidP="003F4EAB">
      <w:pPr>
        <w:spacing w:line="276" w:lineRule="auto"/>
        <w:jc w:val="both"/>
        <w:rPr>
          <w:rFonts w:ascii="Book Antiqua" w:hAnsi="Book Antiqua"/>
        </w:rPr>
      </w:pPr>
    </w:p>
    <w:p w14:paraId="69AD4AB6" w14:textId="77777777" w:rsidR="003F4EAB" w:rsidRPr="004F3DA7" w:rsidRDefault="003F4EAB" w:rsidP="003F4EAB">
      <w:pPr>
        <w:spacing w:line="360" w:lineRule="auto"/>
        <w:jc w:val="both"/>
        <w:rPr>
          <w:rFonts w:ascii="Book Antiqua" w:hAnsi="Book Antiqua"/>
          <w:b/>
        </w:rPr>
      </w:pPr>
      <w:r>
        <w:rPr>
          <w:rFonts w:ascii="Book Antiqua" w:hAnsi="Book Antiqua"/>
        </w:rPr>
        <w:t>A</w:t>
      </w:r>
      <w:r w:rsidRPr="007D610E">
        <w:rPr>
          <w:rFonts w:ascii="Book Antiqua" w:hAnsi="Book Antiqua"/>
        </w:rPr>
        <w:t xml:space="preserve"> l’effet de faire </w:t>
      </w:r>
      <w:r>
        <w:rPr>
          <w:rFonts w:ascii="Book Antiqua" w:hAnsi="Book Antiqua"/>
        </w:rPr>
        <w:t>p</w:t>
      </w:r>
      <w:r w:rsidRPr="007D610E">
        <w:rPr>
          <w:rFonts w:ascii="Book Antiqua" w:hAnsi="Book Antiqua"/>
        </w:rPr>
        <w:t>rocéder à la reconstitution de l’</w:t>
      </w:r>
      <w:r>
        <w:rPr>
          <w:rFonts w:ascii="Book Antiqua" w:hAnsi="Book Antiqua"/>
          <w:b/>
        </w:rPr>
        <w:t>A</w:t>
      </w:r>
      <w:r w:rsidRPr="007D610E">
        <w:rPr>
          <w:rFonts w:ascii="Book Antiqua" w:hAnsi="Book Antiqua"/>
          <w:b/>
        </w:rPr>
        <w:t>cte de Naissance</w:t>
      </w:r>
      <w:r w:rsidRPr="007D610E">
        <w:rPr>
          <w:rFonts w:ascii="Book Antiqua" w:hAnsi="Book Antiqua"/>
        </w:rPr>
        <w:t xml:space="preserve"> de </w:t>
      </w:r>
      <w:r>
        <w:rPr>
          <w:rFonts w:ascii="Book Antiqua" w:hAnsi="Book Antiqua"/>
          <w:b/>
        </w:rPr>
        <w:t>Yagolé DIATTA</w:t>
      </w:r>
      <w:r w:rsidRPr="004F3DA7">
        <w:rPr>
          <w:rFonts w:ascii="Book Antiqua" w:hAnsi="Book Antiqua"/>
        </w:rPr>
        <w:t>, n</w:t>
      </w:r>
      <w:r w:rsidRPr="007D610E">
        <w:rPr>
          <w:rFonts w:ascii="Book Antiqua" w:hAnsi="Book Antiqua"/>
        </w:rPr>
        <w:t xml:space="preserve">ée le </w:t>
      </w:r>
      <w:r>
        <w:rPr>
          <w:rFonts w:ascii="Book Antiqua" w:hAnsi="Book Antiqua"/>
          <w:b/>
        </w:rPr>
        <w:t>15 Février 1965</w:t>
      </w:r>
      <w:r w:rsidRPr="007D610E">
        <w:rPr>
          <w:rFonts w:ascii="Book Antiqua" w:hAnsi="Book Antiqua"/>
          <w:b/>
        </w:rPr>
        <w:t xml:space="preserve"> </w:t>
      </w:r>
      <w:r w:rsidRPr="007D610E">
        <w:rPr>
          <w:rFonts w:ascii="Book Antiqua" w:hAnsi="Book Antiqua"/>
        </w:rPr>
        <w:t xml:space="preserve">à </w:t>
      </w:r>
      <w:r w:rsidRPr="007D610E">
        <w:rPr>
          <w:rFonts w:ascii="Book Antiqua" w:hAnsi="Book Antiqua"/>
          <w:b/>
        </w:rPr>
        <w:t>Dakar</w:t>
      </w:r>
      <w:r>
        <w:rPr>
          <w:rFonts w:ascii="Book Antiqua" w:hAnsi="Book Antiqua"/>
        </w:rPr>
        <w:t>, f</w:t>
      </w:r>
      <w:r w:rsidRPr="007D610E">
        <w:rPr>
          <w:rFonts w:ascii="Book Antiqua" w:hAnsi="Book Antiqua"/>
        </w:rPr>
        <w:t>ille de</w:t>
      </w:r>
      <w:r w:rsidRPr="007D610E">
        <w:rPr>
          <w:rFonts w:ascii="Book Antiqua" w:hAnsi="Book Antiqua"/>
          <w:b/>
        </w:rPr>
        <w:t xml:space="preserve"> </w:t>
      </w:r>
      <w:r>
        <w:rPr>
          <w:rFonts w:ascii="Book Antiqua" w:hAnsi="Book Antiqua"/>
          <w:b/>
        </w:rPr>
        <w:t xml:space="preserve">Doudou </w:t>
      </w:r>
      <w:r>
        <w:rPr>
          <w:rFonts w:ascii="Book Antiqua" w:hAnsi="Book Antiqua"/>
        </w:rPr>
        <w:t>e</w:t>
      </w:r>
      <w:r w:rsidRPr="007D610E">
        <w:rPr>
          <w:rFonts w:ascii="Book Antiqua" w:hAnsi="Book Antiqua"/>
        </w:rPr>
        <w:t>t de</w:t>
      </w:r>
      <w:r w:rsidRPr="007D610E">
        <w:rPr>
          <w:rFonts w:ascii="Book Antiqua" w:hAnsi="Book Antiqua"/>
          <w:b/>
        </w:rPr>
        <w:t xml:space="preserve"> </w:t>
      </w:r>
      <w:r>
        <w:rPr>
          <w:rFonts w:ascii="Book Antiqua" w:hAnsi="Book Antiqua"/>
          <w:b/>
        </w:rPr>
        <w:t>Khady GUEYE</w:t>
      </w:r>
      <w:r w:rsidRPr="007D610E">
        <w:rPr>
          <w:rFonts w:ascii="Book Antiqua" w:hAnsi="Book Antiqua"/>
          <w:b/>
        </w:rPr>
        <w:t xml:space="preserve"> </w:t>
      </w:r>
      <w:r w:rsidRPr="007D610E">
        <w:rPr>
          <w:rFonts w:ascii="Book Antiqua" w:hAnsi="Book Antiqua"/>
        </w:rPr>
        <w:t>;</w:t>
      </w:r>
    </w:p>
    <w:p w14:paraId="38180D0C" w14:textId="77777777" w:rsidR="003F4EAB" w:rsidRPr="007D610E" w:rsidRDefault="003F4EAB" w:rsidP="003F4EAB">
      <w:pPr>
        <w:spacing w:line="276" w:lineRule="auto"/>
        <w:rPr>
          <w:rFonts w:ascii="Book Antiqua" w:hAnsi="Book Antiqua"/>
        </w:rPr>
      </w:pPr>
    </w:p>
    <w:p w14:paraId="0DB9528A" w14:textId="77777777" w:rsidR="003F4EAB" w:rsidRPr="007D610E" w:rsidRDefault="003F4EAB" w:rsidP="003F4EAB">
      <w:pPr>
        <w:spacing w:line="360" w:lineRule="auto"/>
        <w:jc w:val="both"/>
        <w:rPr>
          <w:rFonts w:ascii="Book Antiqua" w:hAnsi="Book Antiqua"/>
        </w:rPr>
      </w:pPr>
      <w:r w:rsidRPr="007D610E">
        <w:rPr>
          <w:rFonts w:ascii="Book Antiqua" w:hAnsi="Book Antiqua"/>
        </w:rPr>
        <w:t xml:space="preserve">En effet, après vérification de l’attestation d’authentification délivrée par vos services (voir pièces annexées), nous avons constaté que l’acte </w:t>
      </w:r>
      <w:r w:rsidRPr="007D610E">
        <w:rPr>
          <w:rFonts w:ascii="Book Antiqua" w:hAnsi="Book Antiqua"/>
          <w:b/>
        </w:rPr>
        <w:t>N°</w:t>
      </w:r>
      <w:r>
        <w:rPr>
          <w:rFonts w:ascii="Book Antiqua" w:hAnsi="Book Antiqua"/>
          <w:b/>
        </w:rPr>
        <w:t>1721/1965</w:t>
      </w:r>
      <w:r w:rsidRPr="007D610E">
        <w:rPr>
          <w:rFonts w:ascii="Book Antiqua" w:hAnsi="Book Antiqua"/>
        </w:rPr>
        <w:t xml:space="preserve"> appartient bel et bien à la susnommée ;</w:t>
      </w:r>
    </w:p>
    <w:p w14:paraId="19A02F0F" w14:textId="77777777" w:rsidR="003F4EAB" w:rsidRPr="007D610E" w:rsidRDefault="003F4EAB" w:rsidP="003F4EAB">
      <w:pPr>
        <w:spacing w:line="276" w:lineRule="auto"/>
        <w:jc w:val="both"/>
        <w:rPr>
          <w:rFonts w:ascii="Book Antiqua" w:hAnsi="Book Antiqua"/>
        </w:rPr>
      </w:pPr>
    </w:p>
    <w:p w14:paraId="313A0B65" w14:textId="77777777" w:rsidR="003F4EAB" w:rsidRPr="007D610E" w:rsidRDefault="003F4EAB" w:rsidP="003F4EAB">
      <w:pPr>
        <w:spacing w:line="360" w:lineRule="auto"/>
        <w:jc w:val="both"/>
        <w:rPr>
          <w:rFonts w:ascii="Book Antiqua" w:hAnsi="Book Antiqua"/>
        </w:rPr>
      </w:pPr>
      <w:r w:rsidRPr="007D610E">
        <w:rPr>
          <w:rFonts w:ascii="Book Antiqua" w:hAnsi="Book Antiqua"/>
        </w:rPr>
        <w:t xml:space="preserve">Par conséquent, nous vous demandons de procéder à la reconstitution de l’acte en cause conformément aux dispositions de l’article </w:t>
      </w:r>
      <w:r w:rsidRPr="007D610E">
        <w:rPr>
          <w:rFonts w:ascii="Book Antiqua" w:hAnsi="Book Antiqua"/>
          <w:b/>
        </w:rPr>
        <w:t>89</w:t>
      </w:r>
      <w:r w:rsidRPr="007D610E">
        <w:rPr>
          <w:rFonts w:ascii="Book Antiqua" w:hAnsi="Book Antiqua"/>
        </w:rPr>
        <w:t xml:space="preserve"> du </w:t>
      </w:r>
      <w:r w:rsidRPr="007D610E">
        <w:rPr>
          <w:rFonts w:ascii="Book Antiqua" w:hAnsi="Book Antiqua"/>
          <w:b/>
        </w:rPr>
        <w:t>Code de la Famille ;</w:t>
      </w:r>
    </w:p>
    <w:p w14:paraId="1AD3FD55" w14:textId="77777777" w:rsidR="003F4EAB" w:rsidRPr="007D610E" w:rsidRDefault="003F4EAB" w:rsidP="003F4EAB">
      <w:pPr>
        <w:spacing w:line="276" w:lineRule="auto"/>
        <w:jc w:val="both"/>
        <w:rPr>
          <w:rFonts w:ascii="Book Antiqua" w:hAnsi="Book Antiqua"/>
        </w:rPr>
      </w:pPr>
    </w:p>
    <w:p w14:paraId="51AA5EF9" w14:textId="77777777" w:rsidR="003F4EAB" w:rsidRPr="007D610E" w:rsidRDefault="003F4EAB" w:rsidP="003F4EAB">
      <w:pPr>
        <w:spacing w:line="276" w:lineRule="auto"/>
        <w:rPr>
          <w:rFonts w:ascii="Book Antiqua" w:hAnsi="Book Antiqua"/>
        </w:rPr>
      </w:pPr>
      <w:r w:rsidRPr="007D610E">
        <w:rPr>
          <w:rFonts w:ascii="Book Antiqua" w:hAnsi="Book Antiqua"/>
        </w:rPr>
        <w:t>En vous souhaitant bonne réception, je vous prie d’agréer, M</w:t>
      </w:r>
      <w:r>
        <w:rPr>
          <w:rFonts w:ascii="Book Antiqua" w:hAnsi="Book Antiqua"/>
        </w:rPr>
        <w:t>onsieur, l’assurance de ma c</w:t>
      </w:r>
      <w:r w:rsidRPr="007D610E">
        <w:rPr>
          <w:rFonts w:ascii="Book Antiqua" w:hAnsi="Book Antiqua"/>
        </w:rPr>
        <w:t xml:space="preserve">onsidération.                                                                                                                     </w:t>
      </w:r>
    </w:p>
    <w:p w14:paraId="100A6009" w14:textId="77777777" w:rsidR="003F4EAB" w:rsidRDefault="003F4EAB" w:rsidP="003F4EAB">
      <w:pPr>
        <w:spacing w:line="276" w:lineRule="auto"/>
        <w:rPr>
          <w:rFonts w:ascii="Book Antiqua" w:hAnsi="Book Antiqua"/>
        </w:rPr>
      </w:pPr>
    </w:p>
    <w:p w14:paraId="7912EA1F" w14:textId="77777777" w:rsidR="003F4EAB" w:rsidRPr="007D610E" w:rsidRDefault="003F4EAB" w:rsidP="003F4EAB">
      <w:pPr>
        <w:spacing w:line="276" w:lineRule="auto"/>
        <w:rPr>
          <w:rFonts w:ascii="Book Antiqua" w:hAnsi="Book Antiqua"/>
        </w:rPr>
      </w:pPr>
    </w:p>
    <w:p w14:paraId="65AC9195" w14:textId="77777777" w:rsidR="003F4EAB" w:rsidRPr="007D610E" w:rsidRDefault="003F4EAB" w:rsidP="003F4EAB">
      <w:pPr>
        <w:jc w:val="right"/>
        <w:rPr>
          <w:rFonts w:ascii="Book Antiqua" w:hAnsi="Book Antiqua"/>
        </w:rPr>
      </w:pPr>
      <w:r w:rsidRPr="007D610E">
        <w:rPr>
          <w:rFonts w:ascii="Book Antiqua" w:hAnsi="Book Antiqua"/>
        </w:rPr>
        <w:t xml:space="preserve">Dakar, le </w:t>
      </w:r>
      <w:r>
        <w:rPr>
          <w:rFonts w:ascii="Book Antiqua" w:hAnsi="Book Antiqua"/>
        </w:rPr>
        <w:t>31 Mars 2017</w:t>
      </w:r>
      <w:r w:rsidRPr="007D610E">
        <w:rPr>
          <w:rFonts w:ascii="Book Antiqua" w:hAnsi="Book Antiqua"/>
        </w:rPr>
        <w:t xml:space="preserve"> </w:t>
      </w:r>
    </w:p>
    <w:p w14:paraId="2859F7BE" w14:textId="77777777" w:rsidR="003F4EAB" w:rsidRDefault="003F4EAB" w:rsidP="003F4EAB">
      <w:pPr>
        <w:jc w:val="right"/>
        <w:rPr>
          <w:rFonts w:ascii="Book Antiqua" w:hAnsi="Book Antiqua"/>
        </w:rPr>
      </w:pPr>
    </w:p>
    <w:p w14:paraId="1E81FC1B" w14:textId="77777777" w:rsidR="003F4EAB" w:rsidRPr="007D610E" w:rsidRDefault="003F4EAB" w:rsidP="003F4EAB">
      <w:pPr>
        <w:jc w:val="right"/>
        <w:rPr>
          <w:rFonts w:ascii="Book Antiqua" w:hAnsi="Book Antiqua"/>
        </w:rPr>
      </w:pPr>
    </w:p>
    <w:p w14:paraId="7BB1679B" w14:textId="77777777" w:rsidR="003F4EAB" w:rsidRPr="007D610E" w:rsidRDefault="003F4EAB" w:rsidP="009E7B51">
      <w:pPr>
        <w:jc w:val="right"/>
        <w:rPr>
          <w:rFonts w:ascii="Book Antiqua" w:hAnsi="Book Antiqua"/>
          <w:b/>
          <w:u w:val="single"/>
        </w:rPr>
      </w:pPr>
      <w:r>
        <w:rPr>
          <w:rFonts w:ascii="Book Antiqua" w:hAnsi="Book Antiqua"/>
          <w:b/>
          <w:u w:val="single"/>
        </w:rPr>
        <w:t>MME MAME MADIOR SOW DIENG</w:t>
      </w:r>
    </w:p>
    <w:p w14:paraId="5FE0904E" w14:textId="77777777" w:rsidR="003F4EAB" w:rsidRPr="007D610E" w:rsidRDefault="003F4EAB" w:rsidP="003F4EAB">
      <w:pPr>
        <w:jc w:val="right"/>
        <w:rPr>
          <w:rFonts w:ascii="Book Antiqua" w:hAnsi="Book Antiqua"/>
          <w:b/>
          <w:i/>
          <w:sz w:val="30"/>
          <w:szCs w:val="30"/>
          <w:u w:val="single"/>
        </w:rPr>
      </w:pPr>
    </w:p>
    <w:p w14:paraId="450CE8DC" w14:textId="77777777" w:rsidR="003F4EAB" w:rsidRPr="007D610E" w:rsidRDefault="003F4EAB" w:rsidP="003F4EAB">
      <w:pPr>
        <w:rPr>
          <w:rFonts w:ascii="Book Antiqua" w:hAnsi="Book Antiqua"/>
        </w:rPr>
      </w:pPr>
    </w:p>
    <w:p w14:paraId="1B4E28AD" w14:textId="77777777" w:rsidR="003F4EAB" w:rsidRPr="007D610E" w:rsidRDefault="003F4EAB" w:rsidP="003F4EAB">
      <w:pPr>
        <w:rPr>
          <w:rFonts w:ascii="Book Antiqua" w:hAnsi="Book Antiqua"/>
        </w:rPr>
      </w:pPr>
    </w:p>
    <w:p w14:paraId="207B25C7" w14:textId="77777777" w:rsidR="003F4EAB" w:rsidRDefault="003F4EAB" w:rsidP="003F4EAB"/>
    <w:p w14:paraId="2F650E39" w14:textId="3E9A553C" w:rsidR="003F4EAB" w:rsidRDefault="009E7B51" w:rsidP="009E7B51">
      <w:pPr>
        <w:jc w:val="center"/>
      </w:pPr>
      <w:r w:rsidRPr="009E7B51">
        <w:rPr>
          <w:noProof/>
          <w:lang w:val="fr-FR" w:eastAsia="fr-FR"/>
        </w:rPr>
        <w:drawing>
          <wp:inline distT="0" distB="0" distL="0" distR="0" wp14:anchorId="0246B6FA" wp14:editId="3160A7D8">
            <wp:extent cx="8648404" cy="6112156"/>
            <wp:effectExtent l="0" t="8255" r="0" b="0"/>
            <wp:docPr id="27" name="Image 27" descr="I:\20241107200630356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20241107200630356_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8656888" cy="6118152"/>
                    </a:xfrm>
                    <a:prstGeom prst="rect">
                      <a:avLst/>
                    </a:prstGeom>
                    <a:noFill/>
                    <a:ln>
                      <a:noFill/>
                    </a:ln>
                  </pic:spPr>
                </pic:pic>
              </a:graphicData>
            </a:graphic>
          </wp:inline>
        </w:drawing>
      </w:r>
    </w:p>
    <w:p w14:paraId="52DF6CC2" w14:textId="70578992" w:rsidR="003F4EAB" w:rsidRDefault="009E7B51" w:rsidP="009E7B51">
      <w:pPr>
        <w:jc w:val="center"/>
      </w:pPr>
      <w:r w:rsidRPr="009E7B51">
        <w:rPr>
          <w:noProof/>
          <w:lang w:val="fr-FR" w:eastAsia="fr-FR"/>
        </w:rPr>
        <w:drawing>
          <wp:inline distT="0" distB="0" distL="0" distR="0" wp14:anchorId="1ED22082" wp14:editId="109515F3">
            <wp:extent cx="8861055" cy="6262445"/>
            <wp:effectExtent l="3810" t="0" r="1270" b="1270"/>
            <wp:docPr id="28" name="Image 28" descr="I:\20241107200630356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20241107200630356_0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870518" cy="6269133"/>
                    </a:xfrm>
                    <a:prstGeom prst="rect">
                      <a:avLst/>
                    </a:prstGeom>
                    <a:noFill/>
                    <a:ln>
                      <a:noFill/>
                    </a:ln>
                  </pic:spPr>
                </pic:pic>
              </a:graphicData>
            </a:graphic>
          </wp:inline>
        </w:drawing>
      </w:r>
    </w:p>
    <w:p w14:paraId="4277B2B1" w14:textId="4A652AE6" w:rsidR="009E7B51" w:rsidRDefault="009E7B51" w:rsidP="009E7B51">
      <w:pPr>
        <w:jc w:val="center"/>
      </w:pPr>
      <w:r w:rsidRPr="009E7B51">
        <w:rPr>
          <w:noProof/>
          <w:lang w:val="fr-FR" w:eastAsia="fr-FR"/>
        </w:rPr>
        <w:drawing>
          <wp:inline distT="0" distB="0" distL="0" distR="0" wp14:anchorId="374F3EDB" wp14:editId="151FA311">
            <wp:extent cx="8786627" cy="6209844"/>
            <wp:effectExtent l="0" t="6985" r="7620" b="7620"/>
            <wp:docPr id="29" name="Image 29" descr="I:\20241107200630356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20241107200630356_0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8795584" cy="6216174"/>
                    </a:xfrm>
                    <a:prstGeom prst="rect">
                      <a:avLst/>
                    </a:prstGeom>
                    <a:noFill/>
                    <a:ln>
                      <a:noFill/>
                    </a:ln>
                  </pic:spPr>
                </pic:pic>
              </a:graphicData>
            </a:graphic>
          </wp:inline>
        </w:drawing>
      </w:r>
    </w:p>
    <w:p w14:paraId="79BF7227" w14:textId="69E1E8E5" w:rsidR="009E7B51" w:rsidRDefault="009E7B51" w:rsidP="009E7B51">
      <w:pPr>
        <w:jc w:val="center"/>
      </w:pPr>
      <w:r w:rsidRPr="009E7B51">
        <w:rPr>
          <w:noProof/>
          <w:lang w:val="fr-FR" w:eastAsia="fr-FR"/>
        </w:rPr>
        <w:drawing>
          <wp:inline distT="0" distB="0" distL="0" distR="0" wp14:anchorId="77E27087" wp14:editId="3C11CEB2">
            <wp:extent cx="8680301" cy="6134699"/>
            <wp:effectExtent l="0" t="3492" r="3492" b="3493"/>
            <wp:docPr id="30" name="Image 30" descr="I:\20241107200630356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20241107200630356_00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8687572" cy="6139838"/>
                    </a:xfrm>
                    <a:prstGeom prst="rect">
                      <a:avLst/>
                    </a:prstGeom>
                    <a:noFill/>
                    <a:ln>
                      <a:noFill/>
                    </a:ln>
                  </pic:spPr>
                </pic:pic>
              </a:graphicData>
            </a:graphic>
          </wp:inline>
        </w:drawing>
      </w:r>
    </w:p>
    <w:p w14:paraId="1AB09AF8" w14:textId="77777777" w:rsidR="009E7B51" w:rsidRDefault="009E7B51">
      <w:r>
        <w:br w:type="page"/>
      </w:r>
    </w:p>
    <w:p w14:paraId="5462B5B6" w14:textId="7644654E" w:rsidR="009E7B51" w:rsidRDefault="009E7B51" w:rsidP="009E7B51">
      <w:pPr>
        <w:jc w:val="center"/>
      </w:pPr>
      <w:r w:rsidRPr="009E7B51">
        <w:rPr>
          <w:noProof/>
          <w:lang w:val="fr-FR" w:eastAsia="fr-FR"/>
        </w:rPr>
        <w:drawing>
          <wp:inline distT="0" distB="0" distL="0" distR="0" wp14:anchorId="118C1D14" wp14:editId="773597CE">
            <wp:extent cx="8690934" cy="6142214"/>
            <wp:effectExtent l="0" t="1905" r="0" b="0"/>
            <wp:docPr id="31" name="Image 31" descr="I:\20241107200630356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20241107200630356_00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8697114" cy="6146581"/>
                    </a:xfrm>
                    <a:prstGeom prst="rect">
                      <a:avLst/>
                    </a:prstGeom>
                    <a:noFill/>
                    <a:ln>
                      <a:noFill/>
                    </a:ln>
                  </pic:spPr>
                </pic:pic>
              </a:graphicData>
            </a:graphic>
          </wp:inline>
        </w:drawing>
      </w:r>
    </w:p>
    <w:p w14:paraId="38EF49DD" w14:textId="77777777" w:rsidR="009E7B51" w:rsidRDefault="009E7B51">
      <w:r>
        <w:br w:type="page"/>
      </w:r>
    </w:p>
    <w:p w14:paraId="4D1D409B" w14:textId="378A678B" w:rsidR="009E7B51" w:rsidRDefault="009E7B51" w:rsidP="009E7B51">
      <w:pPr>
        <w:jc w:val="center"/>
      </w:pPr>
      <w:r w:rsidRPr="009E7B51">
        <w:rPr>
          <w:noProof/>
          <w:lang w:val="fr-FR" w:eastAsia="fr-FR"/>
        </w:rPr>
        <w:drawing>
          <wp:inline distT="0" distB="0" distL="0" distR="0" wp14:anchorId="1768102F" wp14:editId="1A7AEAE5">
            <wp:extent cx="8712199" cy="6157243"/>
            <wp:effectExtent l="953" t="0" r="0" b="0"/>
            <wp:docPr id="32" name="Image 32" descr="I:\20241107200630356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20241107200630356_00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8719320" cy="6162275"/>
                    </a:xfrm>
                    <a:prstGeom prst="rect">
                      <a:avLst/>
                    </a:prstGeom>
                    <a:noFill/>
                    <a:ln>
                      <a:noFill/>
                    </a:ln>
                  </pic:spPr>
                </pic:pic>
              </a:graphicData>
            </a:graphic>
          </wp:inline>
        </w:drawing>
      </w:r>
    </w:p>
    <w:p w14:paraId="53B31D75" w14:textId="3CB34492" w:rsidR="009E7B51" w:rsidRDefault="004B6E87" w:rsidP="004B6E87">
      <w:pPr>
        <w:jc w:val="center"/>
      </w:pPr>
      <w:r w:rsidRPr="004B6E87">
        <w:rPr>
          <w:noProof/>
          <w:lang w:val="fr-FR" w:eastAsia="fr-FR"/>
        </w:rPr>
        <w:drawing>
          <wp:inline distT="0" distB="0" distL="0" distR="0" wp14:anchorId="3CECB44B" wp14:editId="2191672F">
            <wp:extent cx="8807892" cy="6224872"/>
            <wp:effectExtent l="0" t="3810" r="8890" b="8890"/>
            <wp:docPr id="33" name="Image 33" descr="I:\20241107200630356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20241107200630356_00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8824337" cy="6236494"/>
                    </a:xfrm>
                    <a:prstGeom prst="rect">
                      <a:avLst/>
                    </a:prstGeom>
                    <a:noFill/>
                    <a:ln>
                      <a:noFill/>
                    </a:ln>
                  </pic:spPr>
                </pic:pic>
              </a:graphicData>
            </a:graphic>
          </wp:inline>
        </w:drawing>
      </w:r>
      <w:r w:rsidR="009E7B51">
        <w:br w:type="page"/>
      </w:r>
    </w:p>
    <w:p w14:paraId="158F5A5D" w14:textId="3FCFD3E2" w:rsidR="009E7B51" w:rsidRDefault="004B6E87" w:rsidP="009E7B51">
      <w:pPr>
        <w:jc w:val="center"/>
      </w:pPr>
      <w:r w:rsidRPr="004B6E87">
        <w:rPr>
          <w:noProof/>
          <w:lang w:val="fr-FR" w:eastAsia="fr-FR"/>
        </w:rPr>
        <w:drawing>
          <wp:inline distT="0" distB="0" distL="0" distR="0" wp14:anchorId="5BBA74FE" wp14:editId="529FB3E2">
            <wp:extent cx="8807892" cy="6224872"/>
            <wp:effectExtent l="0" t="3810" r="8890" b="8890"/>
            <wp:docPr id="34" name="Image 34" descr="I:\20241107200630356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20241107200630356_00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8818490" cy="6232362"/>
                    </a:xfrm>
                    <a:prstGeom prst="rect">
                      <a:avLst/>
                    </a:prstGeom>
                    <a:noFill/>
                    <a:ln>
                      <a:noFill/>
                    </a:ln>
                  </pic:spPr>
                </pic:pic>
              </a:graphicData>
            </a:graphic>
          </wp:inline>
        </w:drawing>
      </w:r>
    </w:p>
    <w:p w14:paraId="6EFA90A7" w14:textId="77777777" w:rsidR="004B6E87" w:rsidRDefault="004B6E87" w:rsidP="004B6E87">
      <w:pPr>
        <w:jc w:val="center"/>
        <w:rPr>
          <w:rFonts w:ascii="Times New Roman" w:hAnsi="Times New Roman" w:cs="Times New Roman"/>
          <w:lang w:val="fr-FR"/>
        </w:rPr>
      </w:pPr>
      <w:r w:rsidRPr="004B6E87">
        <w:rPr>
          <w:rFonts w:ascii="Times New Roman" w:hAnsi="Times New Roman" w:cs="Times New Roman"/>
          <w:noProof/>
          <w:lang w:val="fr-FR" w:eastAsia="fr-FR"/>
        </w:rPr>
        <w:drawing>
          <wp:inline distT="0" distB="0" distL="0" distR="0" wp14:anchorId="7536BFED" wp14:editId="057D2324">
            <wp:extent cx="8818525" cy="6232387"/>
            <wp:effectExtent l="0" t="2222" r="0" b="0"/>
            <wp:docPr id="35" name="Image 35" descr="I:\20241107200630356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20241107200630356_00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8833469" cy="6242949"/>
                    </a:xfrm>
                    <a:prstGeom prst="rect">
                      <a:avLst/>
                    </a:prstGeom>
                    <a:noFill/>
                    <a:ln>
                      <a:noFill/>
                    </a:ln>
                  </pic:spPr>
                </pic:pic>
              </a:graphicData>
            </a:graphic>
          </wp:inline>
        </w:drawing>
      </w:r>
    </w:p>
    <w:p w14:paraId="29DC928E" w14:textId="200A93F3" w:rsidR="004B6E87" w:rsidRDefault="004B6E87" w:rsidP="004B6E87">
      <w:pPr>
        <w:jc w:val="center"/>
        <w:rPr>
          <w:rFonts w:ascii="Times New Roman" w:hAnsi="Times New Roman" w:cs="Times New Roman"/>
          <w:lang w:val="fr-FR"/>
        </w:rPr>
      </w:pPr>
      <w:r w:rsidRPr="004B6E87">
        <w:rPr>
          <w:rFonts w:ascii="Times New Roman" w:hAnsi="Times New Roman" w:cs="Times New Roman"/>
          <w:noProof/>
          <w:lang w:val="fr-FR" w:eastAsia="fr-FR"/>
        </w:rPr>
        <w:drawing>
          <wp:inline distT="0" distB="0" distL="0" distR="0" wp14:anchorId="6FC6E609" wp14:editId="106B665E">
            <wp:extent cx="8786627" cy="6209844"/>
            <wp:effectExtent l="0" t="6985" r="7620" b="7620"/>
            <wp:docPr id="36" name="Image 36" descr="I:\20241107200749226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20241107200749226_0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8796676" cy="6216946"/>
                    </a:xfrm>
                    <a:prstGeom prst="rect">
                      <a:avLst/>
                    </a:prstGeom>
                    <a:noFill/>
                    <a:ln>
                      <a:noFill/>
                    </a:ln>
                  </pic:spPr>
                </pic:pic>
              </a:graphicData>
            </a:graphic>
          </wp:inline>
        </w:drawing>
      </w:r>
      <w:r>
        <w:rPr>
          <w:rFonts w:ascii="Times New Roman" w:hAnsi="Times New Roman" w:cs="Times New Roman"/>
          <w:lang w:val="fr-FR"/>
        </w:rPr>
        <w:br w:type="page"/>
      </w:r>
    </w:p>
    <w:p w14:paraId="0CF1491F" w14:textId="77777777" w:rsidR="004B6E87" w:rsidRDefault="004B6E87" w:rsidP="004B6E87">
      <w:pPr>
        <w:jc w:val="center"/>
        <w:rPr>
          <w:rFonts w:ascii="Times New Roman" w:hAnsi="Times New Roman" w:cs="Times New Roman"/>
          <w:lang w:val="fr-FR"/>
        </w:rPr>
      </w:pPr>
      <w:r w:rsidRPr="004B6E87">
        <w:rPr>
          <w:rFonts w:ascii="Times New Roman" w:hAnsi="Times New Roman" w:cs="Times New Roman"/>
          <w:noProof/>
          <w:lang w:val="fr-FR" w:eastAsia="fr-FR"/>
        </w:rPr>
        <w:drawing>
          <wp:inline distT="0" distB="0" distL="0" distR="0" wp14:anchorId="593C3135" wp14:editId="12A632A3">
            <wp:extent cx="8573976" cy="6059555"/>
            <wp:effectExtent l="0" t="0" r="0" b="0"/>
            <wp:docPr id="37" name="Image 37" descr="I:\20241107200749226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20241107200749226_00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8584333" cy="6066874"/>
                    </a:xfrm>
                    <a:prstGeom prst="rect">
                      <a:avLst/>
                    </a:prstGeom>
                    <a:noFill/>
                    <a:ln>
                      <a:noFill/>
                    </a:ln>
                  </pic:spPr>
                </pic:pic>
              </a:graphicData>
            </a:graphic>
          </wp:inline>
        </w:drawing>
      </w:r>
    </w:p>
    <w:p w14:paraId="2FDE64CD" w14:textId="77777777" w:rsidR="004B6E87" w:rsidRDefault="004B6E87">
      <w:pPr>
        <w:rPr>
          <w:rFonts w:ascii="Times New Roman" w:hAnsi="Times New Roman" w:cs="Times New Roman"/>
          <w:lang w:val="fr-FR"/>
        </w:rPr>
      </w:pPr>
      <w:r>
        <w:rPr>
          <w:rFonts w:ascii="Times New Roman" w:hAnsi="Times New Roman" w:cs="Times New Roman"/>
          <w:lang w:val="fr-FR"/>
        </w:rPr>
        <w:br w:type="page"/>
      </w:r>
    </w:p>
    <w:p w14:paraId="7CDA8666" w14:textId="77777777" w:rsidR="004B6E87" w:rsidRDefault="004B6E87" w:rsidP="004B6E87">
      <w:pPr>
        <w:jc w:val="center"/>
        <w:rPr>
          <w:rFonts w:ascii="Times New Roman" w:hAnsi="Times New Roman" w:cs="Times New Roman"/>
          <w:lang w:val="fr-FR"/>
        </w:rPr>
      </w:pPr>
      <w:r w:rsidRPr="004B6E87">
        <w:rPr>
          <w:rFonts w:ascii="Times New Roman" w:hAnsi="Times New Roman" w:cs="Times New Roman"/>
          <w:noProof/>
          <w:lang w:val="fr-FR" w:eastAsia="fr-FR"/>
        </w:rPr>
        <w:drawing>
          <wp:inline distT="0" distB="0" distL="0" distR="0" wp14:anchorId="68FED48A" wp14:editId="6166A10C">
            <wp:extent cx="8690934" cy="6142214"/>
            <wp:effectExtent l="0" t="1905" r="0" b="0"/>
            <wp:docPr id="38" name="Image 38" descr="I:\20241107200749226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20241107200749226_00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8698830" cy="6147794"/>
                    </a:xfrm>
                    <a:prstGeom prst="rect">
                      <a:avLst/>
                    </a:prstGeom>
                    <a:noFill/>
                    <a:ln>
                      <a:noFill/>
                    </a:ln>
                  </pic:spPr>
                </pic:pic>
              </a:graphicData>
            </a:graphic>
          </wp:inline>
        </w:drawing>
      </w:r>
    </w:p>
    <w:p w14:paraId="7C55C07F" w14:textId="77777777" w:rsidR="004B6E87" w:rsidRDefault="004B6E87">
      <w:pPr>
        <w:rPr>
          <w:rFonts w:ascii="Times New Roman" w:hAnsi="Times New Roman" w:cs="Times New Roman"/>
          <w:lang w:val="fr-FR"/>
        </w:rPr>
      </w:pPr>
      <w:r>
        <w:rPr>
          <w:rFonts w:ascii="Times New Roman" w:hAnsi="Times New Roman" w:cs="Times New Roman"/>
          <w:lang w:val="fr-FR"/>
        </w:rPr>
        <w:br w:type="page"/>
      </w:r>
    </w:p>
    <w:p w14:paraId="7EA9995F" w14:textId="219B0591" w:rsidR="00A55D7B" w:rsidRDefault="004B6E87" w:rsidP="004B6E87">
      <w:pPr>
        <w:jc w:val="center"/>
        <w:rPr>
          <w:rFonts w:ascii="Times New Roman" w:hAnsi="Times New Roman" w:cs="Times New Roman"/>
          <w:lang w:val="fr-FR"/>
        </w:rPr>
      </w:pPr>
      <w:r w:rsidRPr="004B6E87">
        <w:rPr>
          <w:rFonts w:ascii="Times New Roman" w:hAnsi="Times New Roman" w:cs="Times New Roman"/>
          <w:noProof/>
          <w:lang w:val="fr-FR" w:eastAsia="fr-FR"/>
        </w:rPr>
        <w:drawing>
          <wp:inline distT="0" distB="0" distL="0" distR="0" wp14:anchorId="2B50555B" wp14:editId="78334426">
            <wp:extent cx="8775994" cy="6202329"/>
            <wp:effectExtent l="0" t="8573" r="0" b="0"/>
            <wp:docPr id="39" name="Image 39" descr="I:\20241107200749226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20241107200749226_00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8781534" cy="6206244"/>
                    </a:xfrm>
                    <a:prstGeom prst="rect">
                      <a:avLst/>
                    </a:prstGeom>
                    <a:noFill/>
                    <a:ln>
                      <a:noFill/>
                    </a:ln>
                  </pic:spPr>
                </pic:pic>
              </a:graphicData>
            </a:graphic>
          </wp:inline>
        </w:drawing>
      </w:r>
      <w:r w:rsidR="00A55D7B">
        <w:rPr>
          <w:rFonts w:ascii="Times New Roman" w:hAnsi="Times New Roman" w:cs="Times New Roman"/>
          <w:lang w:val="fr-FR"/>
        </w:rPr>
        <w:br w:type="page"/>
      </w:r>
    </w:p>
    <w:p w14:paraId="489BD8F7" w14:textId="4B6DBE28" w:rsidR="009B3A58" w:rsidRDefault="00D42211" w:rsidP="003112AA">
      <w:pPr>
        <w:pStyle w:val="Titre1"/>
        <w:rPr>
          <w:lang w:val="fr-FR"/>
        </w:rPr>
      </w:pPr>
      <w:bookmarkStart w:id="108" w:name="_Toc181030123"/>
      <w:bookmarkStart w:id="109" w:name="_Toc181972625"/>
      <w:bookmarkStart w:id="110" w:name="_Toc181972659"/>
      <w:r>
        <w:rPr>
          <w:lang w:val="fr-FR"/>
        </w:rPr>
        <w:t>BIBLIOGRAPHIE</w:t>
      </w:r>
      <w:bookmarkEnd w:id="108"/>
      <w:bookmarkEnd w:id="109"/>
      <w:bookmarkEnd w:id="110"/>
      <w:r>
        <w:rPr>
          <w:lang w:val="fr-FR"/>
        </w:rPr>
        <w:t xml:space="preserve"> </w:t>
      </w:r>
    </w:p>
    <w:p w14:paraId="7A9BD4E7" w14:textId="77777777" w:rsidR="008661F4" w:rsidRPr="004B6E87" w:rsidRDefault="008661F4" w:rsidP="00A97D31">
      <w:pPr>
        <w:spacing w:line="360" w:lineRule="auto"/>
        <w:rPr>
          <w:rFonts w:ascii="Times New Roman" w:hAnsi="Times New Roman" w:cs="Times New Roman"/>
          <w:b/>
          <w:bCs/>
          <w:u w:val="single"/>
          <w:lang w:val="fr-FR"/>
        </w:rPr>
      </w:pPr>
      <w:r w:rsidRPr="004B6E87">
        <w:rPr>
          <w:rFonts w:ascii="Times New Roman" w:hAnsi="Times New Roman" w:cs="Times New Roman"/>
          <w:b/>
          <w:bCs/>
          <w:u w:val="single"/>
          <w:lang w:val="fr-FR"/>
        </w:rPr>
        <w:t>Ouvrages</w:t>
      </w:r>
    </w:p>
    <w:p w14:paraId="579ECFB9" w14:textId="77777777" w:rsidR="00544E93" w:rsidRPr="004B6E87" w:rsidRDefault="008661F4" w:rsidP="00213E40">
      <w:pPr>
        <w:pStyle w:val="Paragraphedeliste"/>
        <w:numPr>
          <w:ilvl w:val="0"/>
          <w:numId w:val="10"/>
        </w:numPr>
        <w:spacing w:line="360" w:lineRule="auto"/>
        <w:rPr>
          <w:rFonts w:ascii="Times New Roman" w:hAnsi="Times New Roman" w:cs="Times New Roman"/>
          <w:lang w:val="fr-FR"/>
        </w:rPr>
      </w:pPr>
      <w:r w:rsidRPr="004B6E87">
        <w:rPr>
          <w:rFonts w:ascii="Times New Roman" w:hAnsi="Times New Roman" w:cs="Times New Roman"/>
          <w:lang w:val="fr-FR"/>
        </w:rPr>
        <w:t>DIOUF Ndigue, l’état civil au Sénégal, cadre organisationnel et juridique Tome 1, abis éditions ;</w:t>
      </w:r>
    </w:p>
    <w:p w14:paraId="4CDE709B" w14:textId="18170F83" w:rsidR="00544E93" w:rsidRPr="004B6E87" w:rsidRDefault="00213E40" w:rsidP="00213E40">
      <w:pPr>
        <w:pStyle w:val="Paragraphedeliste"/>
        <w:numPr>
          <w:ilvl w:val="0"/>
          <w:numId w:val="10"/>
        </w:numPr>
        <w:spacing w:line="360" w:lineRule="auto"/>
        <w:rPr>
          <w:rFonts w:ascii="Times New Roman" w:hAnsi="Times New Roman" w:cs="Times New Roman"/>
          <w:lang w:val="fr-FR"/>
        </w:rPr>
      </w:pPr>
      <w:r w:rsidRPr="004B6E87">
        <w:rPr>
          <w:rFonts w:ascii="Times New Roman" w:hAnsi="Times New Roman" w:cs="Times New Roman"/>
          <w:lang w:val="fr-FR"/>
        </w:rPr>
        <w:t>DIOUF Ndigue</w:t>
      </w:r>
      <w:r w:rsidR="00544E93" w:rsidRPr="004B6E87">
        <w:rPr>
          <w:rFonts w:ascii="Times New Roman" w:hAnsi="Times New Roman" w:cs="Times New Roman"/>
          <w:lang w:val="fr-FR"/>
        </w:rPr>
        <w:t>, l’état civil au Sénégal, regard sur la pratique, tom2, abis édition</w:t>
      </w:r>
      <w:r w:rsidR="0038450E" w:rsidRPr="004B6E87">
        <w:rPr>
          <w:rFonts w:ascii="Times New Roman" w:hAnsi="Times New Roman" w:cs="Times New Roman"/>
          <w:lang w:val="fr-FR"/>
        </w:rPr>
        <w:t> ;</w:t>
      </w:r>
    </w:p>
    <w:p w14:paraId="0C00B9CE" w14:textId="77777777" w:rsidR="00544E93" w:rsidRPr="004B6E87" w:rsidRDefault="00544E93" w:rsidP="00A97D31">
      <w:pPr>
        <w:spacing w:line="360" w:lineRule="auto"/>
        <w:rPr>
          <w:rFonts w:ascii="Times New Roman" w:hAnsi="Times New Roman" w:cs="Times New Roman"/>
          <w:b/>
          <w:bCs/>
          <w:u w:val="single"/>
          <w:lang w:val="fr-FR"/>
        </w:rPr>
      </w:pPr>
      <w:r w:rsidRPr="004B6E87">
        <w:rPr>
          <w:rFonts w:ascii="Times New Roman" w:hAnsi="Times New Roman" w:cs="Times New Roman"/>
          <w:b/>
          <w:bCs/>
          <w:u w:val="single"/>
          <w:lang w:val="fr-FR"/>
        </w:rPr>
        <w:t>Textes </w:t>
      </w:r>
    </w:p>
    <w:p w14:paraId="593C7C93" w14:textId="61AC2753" w:rsidR="007E6D9D" w:rsidRPr="004B6E87" w:rsidRDefault="007E6D9D" w:rsidP="00213E40">
      <w:pPr>
        <w:pStyle w:val="Paragraphedeliste"/>
        <w:numPr>
          <w:ilvl w:val="0"/>
          <w:numId w:val="11"/>
        </w:numPr>
        <w:spacing w:line="360" w:lineRule="auto"/>
        <w:rPr>
          <w:rFonts w:ascii="Times New Roman" w:hAnsi="Times New Roman" w:cs="Times New Roman"/>
          <w:lang w:val="fr-FR"/>
        </w:rPr>
      </w:pPr>
      <w:r w:rsidRPr="004B6E87">
        <w:rPr>
          <w:rFonts w:ascii="Times New Roman" w:hAnsi="Times New Roman" w:cs="Times New Roman"/>
          <w:lang w:val="fr-FR"/>
        </w:rPr>
        <w:t>Loi n°</w:t>
      </w:r>
      <w:r w:rsidR="00560681" w:rsidRPr="004B6E87">
        <w:rPr>
          <w:rFonts w:ascii="Times New Roman" w:hAnsi="Times New Roman" w:cs="Times New Roman"/>
          <w:lang w:val="fr-FR"/>
        </w:rPr>
        <w:t>74-37 du 18 juillet 1974 Code de la famille, JO du 26 août 1974 ;</w:t>
      </w:r>
    </w:p>
    <w:p w14:paraId="2A3D8780" w14:textId="28D1B01A" w:rsidR="00D42211" w:rsidRPr="004B6E87" w:rsidRDefault="007E6D9D" w:rsidP="00213E40">
      <w:pPr>
        <w:pStyle w:val="Paragraphedeliste"/>
        <w:numPr>
          <w:ilvl w:val="0"/>
          <w:numId w:val="11"/>
        </w:numPr>
        <w:spacing w:line="360" w:lineRule="auto"/>
        <w:rPr>
          <w:rFonts w:ascii="Times New Roman" w:hAnsi="Times New Roman" w:cs="Times New Roman"/>
          <w:lang w:val="fr-FR"/>
        </w:rPr>
      </w:pPr>
      <w:r w:rsidRPr="004B6E87">
        <w:rPr>
          <w:rFonts w:ascii="Times New Roman" w:hAnsi="Times New Roman" w:cs="Times New Roman"/>
          <w:lang w:val="fr-FR"/>
        </w:rPr>
        <w:t>Décret n°</w:t>
      </w:r>
      <w:r w:rsidR="00560681" w:rsidRPr="004B6E87">
        <w:rPr>
          <w:rFonts w:ascii="Times New Roman" w:hAnsi="Times New Roman" w:cs="Times New Roman"/>
          <w:lang w:val="fr-FR"/>
        </w:rPr>
        <w:t>77-686 du 29 juillet 1977</w:t>
      </w:r>
      <w:r w:rsidR="0038450E" w:rsidRPr="004B6E87">
        <w:rPr>
          <w:rFonts w:ascii="Times New Roman" w:hAnsi="Times New Roman" w:cs="Times New Roman"/>
          <w:lang w:val="fr-FR"/>
        </w:rPr>
        <w:t xml:space="preserve"> relatif à la reconstitution des actes de naissances ;</w:t>
      </w:r>
      <w:r w:rsidR="008661F4" w:rsidRPr="004B6E87">
        <w:rPr>
          <w:rFonts w:ascii="Times New Roman" w:hAnsi="Times New Roman" w:cs="Times New Roman"/>
          <w:lang w:val="fr-FR"/>
        </w:rPr>
        <w:t xml:space="preserve"> </w:t>
      </w:r>
    </w:p>
    <w:p w14:paraId="1E70A13E" w14:textId="75C6D138" w:rsidR="00544E93" w:rsidRPr="004B6E87" w:rsidRDefault="00544E93" w:rsidP="00213E40">
      <w:pPr>
        <w:pStyle w:val="Paragraphedeliste"/>
        <w:numPr>
          <w:ilvl w:val="0"/>
          <w:numId w:val="11"/>
        </w:numPr>
        <w:spacing w:line="360" w:lineRule="auto"/>
        <w:rPr>
          <w:rFonts w:ascii="Times New Roman" w:hAnsi="Times New Roman" w:cs="Times New Roman"/>
          <w:lang w:val="fr-FR"/>
        </w:rPr>
      </w:pPr>
      <w:r w:rsidRPr="004B6E87">
        <w:rPr>
          <w:rFonts w:ascii="Times New Roman" w:hAnsi="Times New Roman" w:cs="Times New Roman"/>
          <w:lang w:val="fr-FR"/>
        </w:rPr>
        <w:t>Circulaire n°01971, MJ/DACS/BMHD du 02 avril 2014</w:t>
      </w:r>
      <w:r w:rsidR="0038450E" w:rsidRPr="004B6E87">
        <w:rPr>
          <w:rFonts w:ascii="Times New Roman" w:hAnsi="Times New Roman" w:cs="Times New Roman"/>
          <w:lang w:val="fr-FR"/>
        </w:rPr>
        <w:t> ;</w:t>
      </w:r>
    </w:p>
    <w:p w14:paraId="67554BA0" w14:textId="7FACB344" w:rsidR="001B3095" w:rsidRPr="004B6E87" w:rsidRDefault="001B3095" w:rsidP="00A97D31">
      <w:pPr>
        <w:spacing w:line="360" w:lineRule="auto"/>
        <w:rPr>
          <w:rFonts w:ascii="Times New Roman" w:hAnsi="Times New Roman" w:cs="Times New Roman"/>
          <w:b/>
          <w:bCs/>
          <w:u w:val="single"/>
          <w:lang w:val="fr-FR"/>
        </w:rPr>
      </w:pPr>
      <w:r w:rsidRPr="004B6E87">
        <w:rPr>
          <w:rFonts w:ascii="Times New Roman" w:hAnsi="Times New Roman" w:cs="Times New Roman"/>
          <w:b/>
          <w:bCs/>
          <w:u w:val="single"/>
          <w:lang w:val="fr-FR"/>
        </w:rPr>
        <w:t>Jurisprudences</w:t>
      </w:r>
    </w:p>
    <w:p w14:paraId="32897BBC" w14:textId="1CF38769" w:rsidR="001B3095" w:rsidRPr="004B6E87" w:rsidRDefault="001B3095" w:rsidP="00213E40">
      <w:pPr>
        <w:pStyle w:val="Paragraphedeliste"/>
        <w:numPr>
          <w:ilvl w:val="0"/>
          <w:numId w:val="12"/>
        </w:numPr>
        <w:spacing w:line="360" w:lineRule="auto"/>
        <w:rPr>
          <w:rFonts w:ascii="Times New Roman" w:hAnsi="Times New Roman" w:cs="Times New Roman"/>
          <w:lang w:val="fr-FR"/>
        </w:rPr>
      </w:pPr>
      <w:r w:rsidRPr="004B6E87">
        <w:rPr>
          <w:rFonts w:ascii="Times New Roman" w:hAnsi="Times New Roman" w:cs="Times New Roman"/>
          <w:lang w:val="fr-FR"/>
        </w:rPr>
        <w:t>Jugement n°755/9 R.G : 862/2019 tribunal d’instance de Gossas ;</w:t>
      </w:r>
    </w:p>
    <w:p w14:paraId="459E9332" w14:textId="0444C3E9" w:rsidR="001B3095" w:rsidRPr="004B6E87" w:rsidRDefault="001B3095" w:rsidP="00213E40">
      <w:pPr>
        <w:pStyle w:val="Paragraphedeliste"/>
        <w:numPr>
          <w:ilvl w:val="0"/>
          <w:numId w:val="12"/>
        </w:numPr>
        <w:spacing w:line="360" w:lineRule="auto"/>
        <w:rPr>
          <w:rFonts w:ascii="Times New Roman" w:hAnsi="Times New Roman" w:cs="Times New Roman"/>
          <w:lang w:val="fr-FR"/>
        </w:rPr>
      </w:pPr>
      <w:r w:rsidRPr="004B6E87">
        <w:rPr>
          <w:rFonts w:ascii="Times New Roman" w:hAnsi="Times New Roman" w:cs="Times New Roman"/>
          <w:lang w:val="fr-FR"/>
        </w:rPr>
        <w:t>Jugement n°6382 du 13 Mars 2014 Tribunal d’instance de Pikine ;</w:t>
      </w:r>
    </w:p>
    <w:p w14:paraId="5D1C7365" w14:textId="2DB69251" w:rsidR="001B3095" w:rsidRPr="004B6E87" w:rsidRDefault="001B3095" w:rsidP="00213E40">
      <w:pPr>
        <w:pStyle w:val="Paragraphedeliste"/>
        <w:numPr>
          <w:ilvl w:val="0"/>
          <w:numId w:val="12"/>
        </w:numPr>
        <w:spacing w:line="360" w:lineRule="auto"/>
        <w:rPr>
          <w:rFonts w:ascii="Times New Roman" w:hAnsi="Times New Roman" w:cs="Times New Roman"/>
          <w:lang w:val="fr-FR"/>
        </w:rPr>
      </w:pPr>
      <w:r w:rsidRPr="004B6E87">
        <w:rPr>
          <w:rFonts w:ascii="Times New Roman" w:hAnsi="Times New Roman" w:cs="Times New Roman"/>
          <w:lang w:val="fr-FR"/>
        </w:rPr>
        <w:t>Jugement n°60 du 02 janvier 2018 Tribunal d’instance de Pikine ;</w:t>
      </w:r>
    </w:p>
    <w:p w14:paraId="50180B16" w14:textId="33F0EFDC" w:rsidR="00B1733F" w:rsidRPr="004B6E87" w:rsidRDefault="00B1733F" w:rsidP="00213E40">
      <w:pPr>
        <w:pStyle w:val="Paragraphedeliste"/>
        <w:numPr>
          <w:ilvl w:val="0"/>
          <w:numId w:val="12"/>
        </w:numPr>
        <w:spacing w:line="360" w:lineRule="auto"/>
        <w:rPr>
          <w:rFonts w:ascii="Times New Roman" w:hAnsi="Times New Roman" w:cs="Times New Roman"/>
          <w:lang w:val="fr-FR"/>
        </w:rPr>
      </w:pPr>
      <w:r w:rsidRPr="004B6E87">
        <w:rPr>
          <w:rFonts w:ascii="Times New Roman" w:hAnsi="Times New Roman" w:cs="Times New Roman"/>
          <w:lang w:val="fr-FR"/>
        </w:rPr>
        <w:t>Jugement n°1897 du 28 février 2017 Tribunal d’instance de Pikine ; </w:t>
      </w:r>
    </w:p>
    <w:p w14:paraId="3D2EA775" w14:textId="64D868E8" w:rsidR="00B1733F" w:rsidRPr="004B6E87" w:rsidRDefault="00B1733F" w:rsidP="00B1733F">
      <w:pPr>
        <w:pStyle w:val="Paragraphedeliste"/>
        <w:numPr>
          <w:ilvl w:val="0"/>
          <w:numId w:val="12"/>
        </w:numPr>
        <w:spacing w:line="360" w:lineRule="auto"/>
        <w:rPr>
          <w:rFonts w:ascii="Times New Roman" w:hAnsi="Times New Roman" w:cs="Times New Roman"/>
          <w:lang w:val="fr-FR"/>
        </w:rPr>
      </w:pPr>
      <w:r w:rsidRPr="004B6E87">
        <w:rPr>
          <w:rFonts w:ascii="Times New Roman" w:hAnsi="Times New Roman" w:cs="Times New Roman"/>
          <w:lang w:val="fr-FR"/>
        </w:rPr>
        <w:t>Jugement n°25685 du 05 décembre 2013 Tribunal d’instance de Pikine ; </w:t>
      </w:r>
    </w:p>
    <w:p w14:paraId="6B111AC3" w14:textId="748AD16A" w:rsidR="001B3095" w:rsidRPr="004B6E87" w:rsidRDefault="001B3095" w:rsidP="00213E40">
      <w:pPr>
        <w:pStyle w:val="Paragraphedeliste"/>
        <w:numPr>
          <w:ilvl w:val="0"/>
          <w:numId w:val="12"/>
        </w:numPr>
        <w:spacing w:line="360" w:lineRule="auto"/>
        <w:rPr>
          <w:rFonts w:ascii="Times New Roman" w:hAnsi="Times New Roman" w:cs="Times New Roman"/>
          <w:lang w:val="fr-FR"/>
        </w:rPr>
      </w:pPr>
      <w:r w:rsidRPr="004B6E87">
        <w:rPr>
          <w:rFonts w:ascii="Times New Roman" w:hAnsi="Times New Roman" w:cs="Times New Roman"/>
          <w:lang w:val="fr-FR"/>
        </w:rPr>
        <w:t>Jugement n°93/1957 du 05 avril 2023 Tribunal d’instance de Ziguinchor ;</w:t>
      </w:r>
    </w:p>
    <w:p w14:paraId="0C90B3FD" w14:textId="0C1F741F" w:rsidR="00B1733F" w:rsidRPr="004B6E87" w:rsidRDefault="00B1733F" w:rsidP="00213E40">
      <w:pPr>
        <w:pStyle w:val="Paragraphedeliste"/>
        <w:numPr>
          <w:ilvl w:val="0"/>
          <w:numId w:val="12"/>
        </w:numPr>
        <w:spacing w:line="360" w:lineRule="auto"/>
        <w:rPr>
          <w:rFonts w:ascii="Times New Roman" w:hAnsi="Times New Roman" w:cs="Times New Roman"/>
          <w:lang w:val="fr-FR"/>
        </w:rPr>
      </w:pPr>
      <w:r w:rsidRPr="004B6E87">
        <w:rPr>
          <w:rFonts w:ascii="Times New Roman" w:hAnsi="Times New Roman" w:cs="Times New Roman"/>
          <w:lang w:val="fr-FR"/>
        </w:rPr>
        <w:t>Jugement n°14 du 09 janvier 2024 Tribunal d’instance de Podor ;</w:t>
      </w:r>
    </w:p>
    <w:p w14:paraId="61A5E36A" w14:textId="39F3E2CD" w:rsidR="001B3095" w:rsidRPr="004B6E87" w:rsidRDefault="00213E40" w:rsidP="00213E40">
      <w:pPr>
        <w:pStyle w:val="Paragraphedeliste"/>
        <w:numPr>
          <w:ilvl w:val="0"/>
          <w:numId w:val="12"/>
        </w:numPr>
        <w:spacing w:line="360" w:lineRule="auto"/>
        <w:rPr>
          <w:rFonts w:ascii="Times New Roman" w:hAnsi="Times New Roman" w:cs="Times New Roman"/>
          <w:sz w:val="22"/>
          <w:szCs w:val="22"/>
        </w:rPr>
      </w:pPr>
      <w:r w:rsidRPr="004B6E87">
        <w:rPr>
          <w:rFonts w:ascii="Times New Roman" w:hAnsi="Times New Roman" w:cs="Times New Roman"/>
          <w:lang w:val="fr-FR"/>
        </w:rPr>
        <w:t xml:space="preserve">Arrêt </w:t>
      </w:r>
      <w:r w:rsidRPr="004B6E87">
        <w:rPr>
          <w:rFonts w:ascii="Times New Roman" w:hAnsi="Times New Roman" w:cs="Times New Roman"/>
          <w:sz w:val="22"/>
          <w:szCs w:val="22"/>
        </w:rPr>
        <w:t>Civ. 12 juillet 1960, D. 1961 ;</w:t>
      </w:r>
    </w:p>
    <w:p w14:paraId="5C509A07" w14:textId="390EA38B" w:rsidR="00213E40" w:rsidRPr="004B6E87" w:rsidRDefault="00213E40" w:rsidP="00213E40">
      <w:pPr>
        <w:pStyle w:val="Paragraphedeliste"/>
        <w:numPr>
          <w:ilvl w:val="0"/>
          <w:numId w:val="12"/>
        </w:numPr>
        <w:spacing w:line="360" w:lineRule="auto"/>
        <w:rPr>
          <w:rFonts w:ascii="Times New Roman" w:hAnsi="Times New Roman" w:cs="Times New Roman"/>
          <w:sz w:val="22"/>
          <w:szCs w:val="22"/>
        </w:rPr>
      </w:pPr>
      <w:r w:rsidRPr="004B6E87">
        <w:rPr>
          <w:rFonts w:ascii="Times New Roman" w:hAnsi="Times New Roman" w:cs="Times New Roman"/>
          <w:sz w:val="22"/>
          <w:szCs w:val="22"/>
        </w:rPr>
        <w:t xml:space="preserve">Arrêt </w:t>
      </w:r>
      <w:r w:rsidRPr="004B6E87">
        <w:rPr>
          <w:rFonts w:ascii="Times New Roman" w:hAnsi="Times New Roman" w:cs="Times New Roman"/>
        </w:rPr>
        <w:t>Civ. 1 , 17 février. 1987 ;</w:t>
      </w:r>
    </w:p>
    <w:p w14:paraId="55BB6635" w14:textId="77777777" w:rsidR="009F2E0A" w:rsidRPr="004B6E87" w:rsidRDefault="00213E40" w:rsidP="00213E40">
      <w:pPr>
        <w:spacing w:line="360" w:lineRule="auto"/>
        <w:rPr>
          <w:rFonts w:ascii="Times New Roman" w:hAnsi="Times New Roman" w:cs="Times New Roman"/>
          <w:b/>
          <w:bCs/>
          <w:sz w:val="22"/>
          <w:szCs w:val="22"/>
          <w:u w:val="single"/>
        </w:rPr>
      </w:pPr>
      <w:r w:rsidRPr="004B6E87">
        <w:rPr>
          <w:rFonts w:ascii="Times New Roman" w:hAnsi="Times New Roman" w:cs="Times New Roman"/>
          <w:b/>
          <w:bCs/>
          <w:sz w:val="22"/>
          <w:szCs w:val="22"/>
          <w:u w:val="single"/>
        </w:rPr>
        <w:t>Décisions du Parquet</w:t>
      </w:r>
    </w:p>
    <w:p w14:paraId="46096DF0" w14:textId="700C375A" w:rsidR="009F2E0A" w:rsidRPr="004B6E87" w:rsidRDefault="009F2E0A" w:rsidP="00A16385">
      <w:pPr>
        <w:pStyle w:val="Paragraphedeliste"/>
        <w:numPr>
          <w:ilvl w:val="0"/>
          <w:numId w:val="13"/>
        </w:numPr>
        <w:spacing w:line="360" w:lineRule="auto"/>
        <w:rPr>
          <w:rFonts w:ascii="Times New Roman" w:hAnsi="Times New Roman" w:cs="Times New Roman"/>
        </w:rPr>
      </w:pPr>
      <w:r w:rsidRPr="004B6E87">
        <w:rPr>
          <w:rFonts w:ascii="Times New Roman" w:hAnsi="Times New Roman" w:cs="Times New Roman"/>
        </w:rPr>
        <w:t xml:space="preserve">Décision n°001 du 31 Mars 2017 </w:t>
      </w:r>
      <w:r w:rsidR="00A16385" w:rsidRPr="004B6E87">
        <w:rPr>
          <w:rFonts w:ascii="Times New Roman" w:hAnsi="Times New Roman" w:cs="Times New Roman"/>
        </w:rPr>
        <w:t>Parquet</w:t>
      </w:r>
      <w:r w:rsidRPr="004B6E87">
        <w:rPr>
          <w:rFonts w:ascii="Times New Roman" w:hAnsi="Times New Roman" w:cs="Times New Roman"/>
        </w:rPr>
        <w:t xml:space="preserve"> de Dakar ;</w:t>
      </w:r>
    </w:p>
    <w:p w14:paraId="6529F52F" w14:textId="4AEFABD3" w:rsidR="00A16385" w:rsidRPr="004B6E87" w:rsidRDefault="00A16385" w:rsidP="00A16385">
      <w:pPr>
        <w:pStyle w:val="Paragraphedeliste"/>
        <w:numPr>
          <w:ilvl w:val="0"/>
          <w:numId w:val="13"/>
        </w:numPr>
        <w:spacing w:line="360" w:lineRule="auto"/>
        <w:rPr>
          <w:rFonts w:ascii="Times New Roman" w:hAnsi="Times New Roman" w:cs="Times New Roman"/>
        </w:rPr>
      </w:pPr>
      <w:r w:rsidRPr="004B6E87">
        <w:rPr>
          <w:rFonts w:ascii="Times New Roman" w:hAnsi="Times New Roman" w:cs="Times New Roman"/>
        </w:rPr>
        <w:t>Décision n°001 du 20 février 2018 Parquet de Dakar ;</w:t>
      </w:r>
    </w:p>
    <w:p w14:paraId="13AD687F" w14:textId="31921C8A" w:rsidR="00A16385" w:rsidRPr="004B6E87" w:rsidRDefault="00A16385" w:rsidP="00A16385">
      <w:pPr>
        <w:pStyle w:val="Paragraphedeliste"/>
        <w:numPr>
          <w:ilvl w:val="0"/>
          <w:numId w:val="13"/>
        </w:numPr>
        <w:spacing w:line="360" w:lineRule="auto"/>
        <w:rPr>
          <w:rFonts w:ascii="Times New Roman" w:hAnsi="Times New Roman" w:cs="Times New Roman"/>
        </w:rPr>
      </w:pPr>
      <w:r w:rsidRPr="004B6E87">
        <w:rPr>
          <w:rFonts w:ascii="Times New Roman" w:hAnsi="Times New Roman" w:cs="Times New Roman"/>
        </w:rPr>
        <w:t>Décision n°001 du 11 janvier 2022 Parquet de Dakar ;</w:t>
      </w:r>
    </w:p>
    <w:p w14:paraId="4287A679" w14:textId="316C4A38" w:rsidR="00A16385" w:rsidRPr="004B6E87" w:rsidRDefault="00A16385" w:rsidP="00A16385">
      <w:pPr>
        <w:pStyle w:val="Paragraphedeliste"/>
        <w:numPr>
          <w:ilvl w:val="0"/>
          <w:numId w:val="13"/>
        </w:numPr>
        <w:spacing w:line="360" w:lineRule="auto"/>
        <w:rPr>
          <w:rFonts w:ascii="Times New Roman" w:hAnsi="Times New Roman" w:cs="Times New Roman"/>
        </w:rPr>
      </w:pPr>
      <w:r w:rsidRPr="004B6E87">
        <w:rPr>
          <w:rFonts w:ascii="Times New Roman" w:hAnsi="Times New Roman" w:cs="Times New Roman"/>
        </w:rPr>
        <w:t xml:space="preserve">Décision du 04 février 2016 du Délégué du Procureur Tribunal de </w:t>
      </w:r>
      <w:r w:rsidRPr="004B6E87">
        <w:rPr>
          <w:rFonts w:ascii="Times New Roman" w:hAnsi="Times New Roman" w:cs="Times New Roman"/>
        </w:rPr>
        <w:tab/>
        <w:t>Nioro du RIP ;</w:t>
      </w:r>
    </w:p>
    <w:p w14:paraId="308A0822" w14:textId="009DF9BC" w:rsidR="009F2E0A" w:rsidRPr="004B6E87" w:rsidRDefault="009F2E0A" w:rsidP="00A16385">
      <w:pPr>
        <w:pStyle w:val="Paragraphedeliste"/>
        <w:numPr>
          <w:ilvl w:val="0"/>
          <w:numId w:val="13"/>
        </w:numPr>
        <w:spacing w:line="360" w:lineRule="auto"/>
        <w:rPr>
          <w:rFonts w:ascii="Times New Roman" w:hAnsi="Times New Roman" w:cs="Times New Roman"/>
        </w:rPr>
      </w:pPr>
      <w:r w:rsidRPr="004B6E87">
        <w:rPr>
          <w:rFonts w:ascii="Times New Roman" w:hAnsi="Times New Roman" w:cs="Times New Roman"/>
        </w:rPr>
        <w:t>Décision n°</w:t>
      </w:r>
      <w:r w:rsidR="00824684" w:rsidRPr="004B6E87">
        <w:rPr>
          <w:rFonts w:ascii="Times New Roman" w:hAnsi="Times New Roman" w:cs="Times New Roman"/>
        </w:rPr>
        <w:t>107-2024 du 02/08/2024 Parquet de Pikine ;</w:t>
      </w:r>
    </w:p>
    <w:p w14:paraId="01A4D2FB" w14:textId="5C97C911" w:rsidR="00213E40" w:rsidRDefault="00213E40" w:rsidP="00213E40">
      <w:pPr>
        <w:spacing w:line="360" w:lineRule="auto"/>
        <w:rPr>
          <w:u w:val="single"/>
          <w:lang w:val="fr-FR"/>
        </w:rPr>
      </w:pPr>
      <w:r w:rsidRPr="00213E40">
        <w:rPr>
          <w:u w:val="single"/>
          <w:lang w:val="fr-FR"/>
        </w:rPr>
        <w:t xml:space="preserve"> </w:t>
      </w:r>
    </w:p>
    <w:p w14:paraId="1F9A10FF" w14:textId="77777777" w:rsidR="00B1733F" w:rsidRPr="00213E40" w:rsidRDefault="00B1733F" w:rsidP="00213E40">
      <w:pPr>
        <w:spacing w:line="360" w:lineRule="auto"/>
        <w:rPr>
          <w:u w:val="single"/>
          <w:lang w:val="fr-FR"/>
        </w:rPr>
      </w:pPr>
    </w:p>
    <w:p w14:paraId="3C049D6E" w14:textId="77777777" w:rsidR="00213E40" w:rsidRDefault="00213E40" w:rsidP="00A97D31">
      <w:pPr>
        <w:spacing w:line="360" w:lineRule="auto"/>
        <w:rPr>
          <w:lang w:val="fr-FR"/>
        </w:rPr>
      </w:pPr>
    </w:p>
    <w:p w14:paraId="67C788EC" w14:textId="0745C35A" w:rsidR="00544E93" w:rsidRDefault="00544E93" w:rsidP="00A97D31">
      <w:pPr>
        <w:spacing w:line="360" w:lineRule="auto"/>
        <w:rPr>
          <w:rFonts w:ascii="Times New Roman" w:hAnsi="Times New Roman" w:cs="Times New Roman"/>
          <w:lang w:val="fr-FR"/>
        </w:rPr>
      </w:pPr>
    </w:p>
    <w:p w14:paraId="502FEEB2" w14:textId="77777777" w:rsidR="008661F4" w:rsidRDefault="008661F4" w:rsidP="00A97D31">
      <w:pPr>
        <w:spacing w:line="360" w:lineRule="auto"/>
        <w:rPr>
          <w:rFonts w:ascii="Times New Roman" w:hAnsi="Times New Roman" w:cs="Times New Roman"/>
          <w:lang w:val="fr-FR"/>
        </w:rPr>
      </w:pPr>
    </w:p>
    <w:p w14:paraId="6000558A" w14:textId="77777777" w:rsidR="00A55D7B" w:rsidRDefault="00A55D7B">
      <w:pPr>
        <w:rPr>
          <w:rFonts w:ascii="Times New Roman" w:hAnsi="Times New Roman" w:cs="Times New Roman"/>
          <w:lang w:val="fr-FR"/>
        </w:rPr>
      </w:pPr>
      <w:r>
        <w:rPr>
          <w:rFonts w:ascii="Times New Roman" w:hAnsi="Times New Roman" w:cs="Times New Roman"/>
          <w:lang w:val="fr-FR"/>
        </w:rPr>
        <w:br w:type="page"/>
      </w:r>
    </w:p>
    <w:p w14:paraId="06D5830F" w14:textId="31C14EFF" w:rsidR="00D42211" w:rsidRDefault="00A55D7B" w:rsidP="003112AA">
      <w:pPr>
        <w:pStyle w:val="Titre1"/>
        <w:rPr>
          <w:lang w:val="fr-FR"/>
        </w:rPr>
      </w:pPr>
      <w:bookmarkStart w:id="111" w:name="_Toc181030124"/>
      <w:bookmarkStart w:id="112" w:name="_Toc181972626"/>
      <w:bookmarkStart w:id="113" w:name="_Toc181972660"/>
      <w:r>
        <w:rPr>
          <w:lang w:val="fr-FR"/>
        </w:rPr>
        <w:t>TABLE DES MATIERES</w:t>
      </w:r>
      <w:bookmarkEnd w:id="111"/>
      <w:bookmarkEnd w:id="112"/>
      <w:bookmarkEnd w:id="113"/>
      <w:r>
        <w:rPr>
          <w:lang w:val="fr-FR"/>
        </w:rPr>
        <w:t xml:space="preserve"> </w:t>
      </w:r>
    </w:p>
    <w:p w14:paraId="736E248D" w14:textId="77777777" w:rsidR="00A55D7B" w:rsidRPr="000A33E2" w:rsidRDefault="00A55D7B" w:rsidP="000A33E2">
      <w:pPr>
        <w:spacing w:line="360" w:lineRule="auto"/>
        <w:jc w:val="both"/>
        <w:rPr>
          <w:rFonts w:ascii="Times New Roman" w:hAnsi="Times New Roman" w:cs="Times New Roman"/>
          <w:lang w:val="fr-FR"/>
        </w:rPr>
      </w:pPr>
    </w:p>
    <w:p w14:paraId="77215D9C" w14:textId="77777777" w:rsidR="004B6E87" w:rsidRPr="004B6E87" w:rsidRDefault="000A33E2" w:rsidP="004B6E87">
      <w:pPr>
        <w:pStyle w:val="TM1"/>
        <w:spacing w:line="360" w:lineRule="auto"/>
        <w:rPr>
          <w:rFonts w:ascii="Times New Roman" w:eastAsiaTheme="minorEastAsia" w:hAnsi="Times New Roman" w:cs="Times New Roman"/>
          <w:i w:val="0"/>
          <w:noProof/>
          <w:lang w:val="fr-FR" w:eastAsia="fr-FR"/>
        </w:rPr>
      </w:pPr>
      <w:r w:rsidRPr="004B6E87">
        <w:rPr>
          <w:rFonts w:ascii="Times New Roman" w:hAnsi="Times New Roman" w:cs="Times New Roman"/>
          <w:i w:val="0"/>
          <w:lang w:val="fr-FR"/>
        </w:rPr>
        <w:fldChar w:fldCharType="begin"/>
      </w:r>
      <w:r w:rsidRPr="004B6E87">
        <w:rPr>
          <w:rFonts w:ascii="Times New Roman" w:hAnsi="Times New Roman" w:cs="Times New Roman"/>
          <w:i w:val="0"/>
          <w:lang w:val="fr-FR"/>
        </w:rPr>
        <w:instrText xml:space="preserve"> TOC \o "1-5" \h \z \u </w:instrText>
      </w:r>
      <w:r w:rsidRPr="004B6E87">
        <w:rPr>
          <w:rFonts w:ascii="Times New Roman" w:hAnsi="Times New Roman" w:cs="Times New Roman"/>
          <w:i w:val="0"/>
          <w:lang w:val="fr-FR"/>
        </w:rPr>
        <w:fldChar w:fldCharType="separate"/>
      </w:r>
      <w:hyperlink w:anchor="_Toc181972596" w:history="1">
        <w:r w:rsidR="004B6E87" w:rsidRPr="004B6E87">
          <w:rPr>
            <w:rStyle w:val="Lienhypertexte"/>
            <w:rFonts w:ascii="Times New Roman" w:eastAsia="Calibri" w:hAnsi="Times New Roman" w:cs="Times New Roman"/>
            <w:i w:val="0"/>
            <w:noProof/>
          </w:rPr>
          <w:t>AVERTISSEMENT</w:t>
        </w:r>
        <w:r w:rsidR="004B6E87" w:rsidRPr="004B6E87">
          <w:rPr>
            <w:rFonts w:ascii="Times New Roman" w:hAnsi="Times New Roman" w:cs="Times New Roman"/>
            <w:i w:val="0"/>
            <w:noProof/>
            <w:webHidden/>
          </w:rPr>
          <w:tab/>
        </w:r>
        <w:r w:rsidR="004B6E87" w:rsidRPr="004B6E87">
          <w:rPr>
            <w:rFonts w:ascii="Times New Roman" w:hAnsi="Times New Roman" w:cs="Times New Roman"/>
            <w:i w:val="0"/>
            <w:noProof/>
            <w:webHidden/>
          </w:rPr>
          <w:fldChar w:fldCharType="begin"/>
        </w:r>
        <w:r w:rsidR="004B6E87" w:rsidRPr="004B6E87">
          <w:rPr>
            <w:rFonts w:ascii="Times New Roman" w:hAnsi="Times New Roman" w:cs="Times New Roman"/>
            <w:i w:val="0"/>
            <w:noProof/>
            <w:webHidden/>
          </w:rPr>
          <w:instrText xml:space="preserve"> PAGEREF _Toc181972596 \h </w:instrText>
        </w:r>
        <w:r w:rsidR="004B6E87" w:rsidRPr="004B6E87">
          <w:rPr>
            <w:rFonts w:ascii="Times New Roman" w:hAnsi="Times New Roman" w:cs="Times New Roman"/>
            <w:i w:val="0"/>
            <w:noProof/>
            <w:webHidden/>
          </w:rPr>
        </w:r>
        <w:r w:rsidR="004B6E87" w:rsidRPr="004B6E87">
          <w:rPr>
            <w:rFonts w:ascii="Times New Roman" w:hAnsi="Times New Roman" w:cs="Times New Roman"/>
            <w:i w:val="0"/>
            <w:noProof/>
            <w:webHidden/>
          </w:rPr>
          <w:fldChar w:fldCharType="separate"/>
        </w:r>
        <w:r w:rsidR="004B6E87" w:rsidRPr="004B6E87">
          <w:rPr>
            <w:rFonts w:ascii="Times New Roman" w:hAnsi="Times New Roman" w:cs="Times New Roman"/>
            <w:i w:val="0"/>
            <w:noProof/>
            <w:webHidden/>
          </w:rPr>
          <w:t>I</w:t>
        </w:r>
        <w:r w:rsidR="004B6E87" w:rsidRPr="004B6E87">
          <w:rPr>
            <w:rFonts w:ascii="Times New Roman" w:hAnsi="Times New Roman" w:cs="Times New Roman"/>
            <w:i w:val="0"/>
            <w:noProof/>
            <w:webHidden/>
          </w:rPr>
          <w:fldChar w:fldCharType="end"/>
        </w:r>
      </w:hyperlink>
    </w:p>
    <w:p w14:paraId="5611151E" w14:textId="77777777" w:rsidR="004B6E87" w:rsidRPr="004B6E87" w:rsidRDefault="00AC1359" w:rsidP="004B6E87">
      <w:pPr>
        <w:pStyle w:val="TM1"/>
        <w:spacing w:line="360" w:lineRule="auto"/>
        <w:rPr>
          <w:rFonts w:ascii="Times New Roman" w:eastAsiaTheme="minorEastAsia" w:hAnsi="Times New Roman" w:cs="Times New Roman"/>
          <w:i w:val="0"/>
          <w:noProof/>
          <w:lang w:val="fr-FR" w:eastAsia="fr-FR"/>
        </w:rPr>
      </w:pPr>
      <w:hyperlink w:anchor="_Toc181972597" w:history="1">
        <w:r w:rsidR="004B6E87" w:rsidRPr="004B6E87">
          <w:rPr>
            <w:rStyle w:val="Lienhypertexte"/>
            <w:rFonts w:ascii="Times New Roman" w:eastAsia="SimSun" w:hAnsi="Times New Roman" w:cs="Times New Roman"/>
            <w:i w:val="0"/>
            <w:noProof/>
          </w:rPr>
          <w:t>REMERCIEMENTS</w:t>
        </w:r>
        <w:r w:rsidR="004B6E87" w:rsidRPr="004B6E87">
          <w:rPr>
            <w:rFonts w:ascii="Times New Roman" w:hAnsi="Times New Roman" w:cs="Times New Roman"/>
            <w:i w:val="0"/>
            <w:noProof/>
            <w:webHidden/>
          </w:rPr>
          <w:tab/>
        </w:r>
        <w:r w:rsidR="004B6E87" w:rsidRPr="004B6E87">
          <w:rPr>
            <w:rFonts w:ascii="Times New Roman" w:hAnsi="Times New Roman" w:cs="Times New Roman"/>
            <w:i w:val="0"/>
            <w:noProof/>
            <w:webHidden/>
          </w:rPr>
          <w:fldChar w:fldCharType="begin"/>
        </w:r>
        <w:r w:rsidR="004B6E87" w:rsidRPr="004B6E87">
          <w:rPr>
            <w:rFonts w:ascii="Times New Roman" w:hAnsi="Times New Roman" w:cs="Times New Roman"/>
            <w:i w:val="0"/>
            <w:noProof/>
            <w:webHidden/>
          </w:rPr>
          <w:instrText xml:space="preserve"> PAGEREF _Toc181972597 \h </w:instrText>
        </w:r>
        <w:r w:rsidR="004B6E87" w:rsidRPr="004B6E87">
          <w:rPr>
            <w:rFonts w:ascii="Times New Roman" w:hAnsi="Times New Roman" w:cs="Times New Roman"/>
            <w:i w:val="0"/>
            <w:noProof/>
            <w:webHidden/>
          </w:rPr>
        </w:r>
        <w:r w:rsidR="004B6E87" w:rsidRPr="004B6E87">
          <w:rPr>
            <w:rFonts w:ascii="Times New Roman" w:hAnsi="Times New Roman" w:cs="Times New Roman"/>
            <w:i w:val="0"/>
            <w:noProof/>
            <w:webHidden/>
          </w:rPr>
          <w:fldChar w:fldCharType="separate"/>
        </w:r>
        <w:r w:rsidR="004B6E87" w:rsidRPr="004B6E87">
          <w:rPr>
            <w:rFonts w:ascii="Times New Roman" w:hAnsi="Times New Roman" w:cs="Times New Roman"/>
            <w:i w:val="0"/>
            <w:noProof/>
            <w:webHidden/>
          </w:rPr>
          <w:t>III</w:t>
        </w:r>
        <w:r w:rsidR="004B6E87" w:rsidRPr="004B6E87">
          <w:rPr>
            <w:rFonts w:ascii="Times New Roman" w:hAnsi="Times New Roman" w:cs="Times New Roman"/>
            <w:i w:val="0"/>
            <w:noProof/>
            <w:webHidden/>
          </w:rPr>
          <w:fldChar w:fldCharType="end"/>
        </w:r>
      </w:hyperlink>
    </w:p>
    <w:p w14:paraId="68640C05" w14:textId="77777777" w:rsidR="004B6E87" w:rsidRPr="004B6E87" w:rsidRDefault="00AC1359" w:rsidP="004B6E87">
      <w:pPr>
        <w:pStyle w:val="TM1"/>
        <w:spacing w:line="360" w:lineRule="auto"/>
        <w:rPr>
          <w:rFonts w:ascii="Times New Roman" w:eastAsiaTheme="minorEastAsia" w:hAnsi="Times New Roman" w:cs="Times New Roman"/>
          <w:i w:val="0"/>
          <w:noProof/>
          <w:lang w:val="fr-FR" w:eastAsia="fr-FR"/>
        </w:rPr>
      </w:pPr>
      <w:hyperlink w:anchor="_Toc181972598" w:history="1">
        <w:r w:rsidR="004B6E87" w:rsidRPr="004B6E87">
          <w:rPr>
            <w:rStyle w:val="Lienhypertexte"/>
            <w:rFonts w:ascii="Times New Roman" w:eastAsia="SimSun" w:hAnsi="Times New Roman" w:cs="Times New Roman"/>
            <w:i w:val="0"/>
            <w:noProof/>
          </w:rPr>
          <w:t>DÉDICACES</w:t>
        </w:r>
        <w:r w:rsidR="004B6E87" w:rsidRPr="004B6E87">
          <w:rPr>
            <w:rFonts w:ascii="Times New Roman" w:hAnsi="Times New Roman" w:cs="Times New Roman"/>
            <w:i w:val="0"/>
            <w:noProof/>
            <w:webHidden/>
          </w:rPr>
          <w:tab/>
        </w:r>
        <w:r w:rsidR="004B6E87" w:rsidRPr="004B6E87">
          <w:rPr>
            <w:rFonts w:ascii="Times New Roman" w:hAnsi="Times New Roman" w:cs="Times New Roman"/>
            <w:i w:val="0"/>
            <w:noProof/>
            <w:webHidden/>
          </w:rPr>
          <w:fldChar w:fldCharType="begin"/>
        </w:r>
        <w:r w:rsidR="004B6E87" w:rsidRPr="004B6E87">
          <w:rPr>
            <w:rFonts w:ascii="Times New Roman" w:hAnsi="Times New Roman" w:cs="Times New Roman"/>
            <w:i w:val="0"/>
            <w:noProof/>
            <w:webHidden/>
          </w:rPr>
          <w:instrText xml:space="preserve"> PAGEREF _Toc181972598 \h </w:instrText>
        </w:r>
        <w:r w:rsidR="004B6E87" w:rsidRPr="004B6E87">
          <w:rPr>
            <w:rFonts w:ascii="Times New Roman" w:hAnsi="Times New Roman" w:cs="Times New Roman"/>
            <w:i w:val="0"/>
            <w:noProof/>
            <w:webHidden/>
          </w:rPr>
        </w:r>
        <w:r w:rsidR="004B6E87" w:rsidRPr="004B6E87">
          <w:rPr>
            <w:rFonts w:ascii="Times New Roman" w:hAnsi="Times New Roman" w:cs="Times New Roman"/>
            <w:i w:val="0"/>
            <w:noProof/>
            <w:webHidden/>
          </w:rPr>
          <w:fldChar w:fldCharType="separate"/>
        </w:r>
        <w:r w:rsidR="004B6E87" w:rsidRPr="004B6E87">
          <w:rPr>
            <w:rFonts w:ascii="Times New Roman" w:hAnsi="Times New Roman" w:cs="Times New Roman"/>
            <w:i w:val="0"/>
            <w:noProof/>
            <w:webHidden/>
          </w:rPr>
          <w:t>IV</w:t>
        </w:r>
        <w:r w:rsidR="004B6E87" w:rsidRPr="004B6E87">
          <w:rPr>
            <w:rFonts w:ascii="Times New Roman" w:hAnsi="Times New Roman" w:cs="Times New Roman"/>
            <w:i w:val="0"/>
            <w:noProof/>
            <w:webHidden/>
          </w:rPr>
          <w:fldChar w:fldCharType="end"/>
        </w:r>
      </w:hyperlink>
    </w:p>
    <w:p w14:paraId="612DF9C6" w14:textId="77777777" w:rsidR="004B6E87" w:rsidRPr="004B6E87" w:rsidRDefault="00AC1359" w:rsidP="004B6E87">
      <w:pPr>
        <w:pStyle w:val="TM1"/>
        <w:spacing w:line="360" w:lineRule="auto"/>
        <w:rPr>
          <w:rFonts w:ascii="Times New Roman" w:eastAsiaTheme="minorEastAsia" w:hAnsi="Times New Roman" w:cs="Times New Roman"/>
          <w:i w:val="0"/>
          <w:noProof/>
          <w:lang w:val="fr-FR" w:eastAsia="fr-FR"/>
        </w:rPr>
      </w:pPr>
      <w:hyperlink w:anchor="_Toc181972599" w:history="1">
        <w:r w:rsidR="004B6E87" w:rsidRPr="004B6E87">
          <w:rPr>
            <w:rStyle w:val="Lienhypertexte"/>
            <w:rFonts w:ascii="Times New Roman" w:eastAsia="SimSun" w:hAnsi="Times New Roman" w:cs="Times New Roman"/>
            <w:i w:val="0"/>
            <w:noProof/>
          </w:rPr>
          <w:t>LISTE DES ABRÉVIATIONS</w:t>
        </w:r>
        <w:r w:rsidR="004B6E87" w:rsidRPr="004B6E87">
          <w:rPr>
            <w:rFonts w:ascii="Times New Roman" w:hAnsi="Times New Roman" w:cs="Times New Roman"/>
            <w:i w:val="0"/>
            <w:noProof/>
            <w:webHidden/>
          </w:rPr>
          <w:tab/>
        </w:r>
        <w:r w:rsidR="004B6E87" w:rsidRPr="004B6E87">
          <w:rPr>
            <w:rFonts w:ascii="Times New Roman" w:hAnsi="Times New Roman" w:cs="Times New Roman"/>
            <w:i w:val="0"/>
            <w:noProof/>
            <w:webHidden/>
          </w:rPr>
          <w:fldChar w:fldCharType="begin"/>
        </w:r>
        <w:r w:rsidR="004B6E87" w:rsidRPr="004B6E87">
          <w:rPr>
            <w:rFonts w:ascii="Times New Roman" w:hAnsi="Times New Roman" w:cs="Times New Roman"/>
            <w:i w:val="0"/>
            <w:noProof/>
            <w:webHidden/>
          </w:rPr>
          <w:instrText xml:space="preserve"> PAGEREF _Toc181972599 \h </w:instrText>
        </w:r>
        <w:r w:rsidR="004B6E87" w:rsidRPr="004B6E87">
          <w:rPr>
            <w:rFonts w:ascii="Times New Roman" w:hAnsi="Times New Roman" w:cs="Times New Roman"/>
            <w:i w:val="0"/>
            <w:noProof/>
            <w:webHidden/>
          </w:rPr>
        </w:r>
        <w:r w:rsidR="004B6E87" w:rsidRPr="004B6E87">
          <w:rPr>
            <w:rFonts w:ascii="Times New Roman" w:hAnsi="Times New Roman" w:cs="Times New Roman"/>
            <w:i w:val="0"/>
            <w:noProof/>
            <w:webHidden/>
          </w:rPr>
          <w:fldChar w:fldCharType="separate"/>
        </w:r>
        <w:r w:rsidR="004B6E87" w:rsidRPr="004B6E87">
          <w:rPr>
            <w:rFonts w:ascii="Times New Roman" w:hAnsi="Times New Roman" w:cs="Times New Roman"/>
            <w:i w:val="0"/>
            <w:noProof/>
            <w:webHidden/>
          </w:rPr>
          <w:t>V</w:t>
        </w:r>
        <w:r w:rsidR="004B6E87" w:rsidRPr="004B6E87">
          <w:rPr>
            <w:rFonts w:ascii="Times New Roman" w:hAnsi="Times New Roman" w:cs="Times New Roman"/>
            <w:i w:val="0"/>
            <w:noProof/>
            <w:webHidden/>
          </w:rPr>
          <w:fldChar w:fldCharType="end"/>
        </w:r>
      </w:hyperlink>
    </w:p>
    <w:p w14:paraId="3BD41897" w14:textId="77777777" w:rsidR="004B6E87" w:rsidRPr="004B6E87" w:rsidRDefault="00AC1359" w:rsidP="004B6E87">
      <w:pPr>
        <w:pStyle w:val="TM1"/>
        <w:spacing w:line="360" w:lineRule="auto"/>
        <w:rPr>
          <w:rFonts w:ascii="Times New Roman" w:eastAsiaTheme="minorEastAsia" w:hAnsi="Times New Roman" w:cs="Times New Roman"/>
          <w:i w:val="0"/>
          <w:noProof/>
          <w:lang w:val="fr-FR" w:eastAsia="fr-FR"/>
        </w:rPr>
      </w:pPr>
      <w:hyperlink w:anchor="_Toc181972600" w:history="1">
        <w:r w:rsidR="004B6E87" w:rsidRPr="004B6E87">
          <w:rPr>
            <w:rStyle w:val="Lienhypertexte"/>
            <w:rFonts w:ascii="Times New Roman" w:eastAsia="SimSun" w:hAnsi="Times New Roman" w:cs="Times New Roman"/>
            <w:i w:val="0"/>
            <w:noProof/>
          </w:rPr>
          <w:t>SOMMAIRE</w:t>
        </w:r>
        <w:r w:rsidR="004B6E87" w:rsidRPr="004B6E87">
          <w:rPr>
            <w:rFonts w:ascii="Times New Roman" w:hAnsi="Times New Roman" w:cs="Times New Roman"/>
            <w:i w:val="0"/>
            <w:noProof/>
            <w:webHidden/>
          </w:rPr>
          <w:tab/>
        </w:r>
        <w:r w:rsidR="004B6E87" w:rsidRPr="004B6E87">
          <w:rPr>
            <w:rFonts w:ascii="Times New Roman" w:hAnsi="Times New Roman" w:cs="Times New Roman"/>
            <w:i w:val="0"/>
            <w:noProof/>
            <w:webHidden/>
          </w:rPr>
          <w:fldChar w:fldCharType="begin"/>
        </w:r>
        <w:r w:rsidR="004B6E87" w:rsidRPr="004B6E87">
          <w:rPr>
            <w:rFonts w:ascii="Times New Roman" w:hAnsi="Times New Roman" w:cs="Times New Roman"/>
            <w:i w:val="0"/>
            <w:noProof/>
            <w:webHidden/>
          </w:rPr>
          <w:instrText xml:space="preserve"> PAGEREF _Toc181972600 \h </w:instrText>
        </w:r>
        <w:r w:rsidR="004B6E87" w:rsidRPr="004B6E87">
          <w:rPr>
            <w:rFonts w:ascii="Times New Roman" w:hAnsi="Times New Roman" w:cs="Times New Roman"/>
            <w:i w:val="0"/>
            <w:noProof/>
            <w:webHidden/>
          </w:rPr>
        </w:r>
        <w:r w:rsidR="004B6E87" w:rsidRPr="004B6E87">
          <w:rPr>
            <w:rFonts w:ascii="Times New Roman" w:hAnsi="Times New Roman" w:cs="Times New Roman"/>
            <w:i w:val="0"/>
            <w:noProof/>
            <w:webHidden/>
          </w:rPr>
          <w:fldChar w:fldCharType="separate"/>
        </w:r>
        <w:r w:rsidR="004B6E87" w:rsidRPr="004B6E87">
          <w:rPr>
            <w:rFonts w:ascii="Times New Roman" w:hAnsi="Times New Roman" w:cs="Times New Roman"/>
            <w:i w:val="0"/>
            <w:noProof/>
            <w:webHidden/>
          </w:rPr>
          <w:t>VI</w:t>
        </w:r>
        <w:r w:rsidR="004B6E87" w:rsidRPr="004B6E87">
          <w:rPr>
            <w:rFonts w:ascii="Times New Roman" w:hAnsi="Times New Roman" w:cs="Times New Roman"/>
            <w:i w:val="0"/>
            <w:noProof/>
            <w:webHidden/>
          </w:rPr>
          <w:fldChar w:fldCharType="end"/>
        </w:r>
      </w:hyperlink>
    </w:p>
    <w:p w14:paraId="52C035C4" w14:textId="77777777" w:rsidR="004B6E87" w:rsidRPr="004B6E87" w:rsidRDefault="00AC1359" w:rsidP="004B6E87">
      <w:pPr>
        <w:pStyle w:val="TM1"/>
        <w:spacing w:line="360" w:lineRule="auto"/>
        <w:rPr>
          <w:rFonts w:ascii="Times New Roman" w:eastAsiaTheme="minorEastAsia" w:hAnsi="Times New Roman" w:cs="Times New Roman"/>
          <w:i w:val="0"/>
          <w:noProof/>
          <w:lang w:val="fr-FR" w:eastAsia="fr-FR"/>
        </w:rPr>
      </w:pPr>
      <w:hyperlink w:anchor="_Toc181972601" w:history="1">
        <w:r w:rsidR="004B6E87" w:rsidRPr="004B6E87">
          <w:rPr>
            <w:rStyle w:val="Lienhypertexte"/>
            <w:rFonts w:ascii="Times New Roman" w:hAnsi="Times New Roman" w:cs="Times New Roman"/>
            <w:i w:val="0"/>
            <w:noProof/>
            <w:lang w:val="fr-FR"/>
          </w:rPr>
          <w:t>INTRODUCTION</w:t>
        </w:r>
        <w:r w:rsidR="004B6E87" w:rsidRPr="004B6E87">
          <w:rPr>
            <w:rFonts w:ascii="Times New Roman" w:hAnsi="Times New Roman" w:cs="Times New Roman"/>
            <w:i w:val="0"/>
            <w:noProof/>
            <w:webHidden/>
          </w:rPr>
          <w:tab/>
        </w:r>
        <w:r w:rsidR="004B6E87" w:rsidRPr="004B6E87">
          <w:rPr>
            <w:rFonts w:ascii="Times New Roman" w:hAnsi="Times New Roman" w:cs="Times New Roman"/>
            <w:i w:val="0"/>
            <w:noProof/>
            <w:webHidden/>
          </w:rPr>
          <w:fldChar w:fldCharType="begin"/>
        </w:r>
        <w:r w:rsidR="004B6E87" w:rsidRPr="004B6E87">
          <w:rPr>
            <w:rFonts w:ascii="Times New Roman" w:hAnsi="Times New Roman" w:cs="Times New Roman"/>
            <w:i w:val="0"/>
            <w:noProof/>
            <w:webHidden/>
          </w:rPr>
          <w:instrText xml:space="preserve"> PAGEREF _Toc181972601 \h </w:instrText>
        </w:r>
        <w:r w:rsidR="004B6E87" w:rsidRPr="004B6E87">
          <w:rPr>
            <w:rFonts w:ascii="Times New Roman" w:hAnsi="Times New Roman" w:cs="Times New Roman"/>
            <w:i w:val="0"/>
            <w:noProof/>
            <w:webHidden/>
          </w:rPr>
        </w:r>
        <w:r w:rsidR="004B6E87" w:rsidRPr="004B6E87">
          <w:rPr>
            <w:rFonts w:ascii="Times New Roman" w:hAnsi="Times New Roman" w:cs="Times New Roman"/>
            <w:i w:val="0"/>
            <w:noProof/>
            <w:webHidden/>
          </w:rPr>
          <w:fldChar w:fldCharType="separate"/>
        </w:r>
        <w:r w:rsidR="004B6E87" w:rsidRPr="004B6E87">
          <w:rPr>
            <w:rFonts w:ascii="Times New Roman" w:hAnsi="Times New Roman" w:cs="Times New Roman"/>
            <w:i w:val="0"/>
            <w:noProof/>
            <w:webHidden/>
          </w:rPr>
          <w:t>1</w:t>
        </w:r>
        <w:r w:rsidR="004B6E87" w:rsidRPr="004B6E87">
          <w:rPr>
            <w:rFonts w:ascii="Times New Roman" w:hAnsi="Times New Roman" w:cs="Times New Roman"/>
            <w:i w:val="0"/>
            <w:noProof/>
            <w:webHidden/>
          </w:rPr>
          <w:fldChar w:fldCharType="end"/>
        </w:r>
      </w:hyperlink>
    </w:p>
    <w:p w14:paraId="32DB8309" w14:textId="77777777" w:rsidR="004B6E87" w:rsidRPr="004B6E87" w:rsidRDefault="00AC1359" w:rsidP="004B6E87">
      <w:pPr>
        <w:pStyle w:val="TM2"/>
        <w:tabs>
          <w:tab w:val="right" w:leader="hyphen" w:pos="9056"/>
        </w:tabs>
        <w:spacing w:line="360" w:lineRule="auto"/>
        <w:rPr>
          <w:rFonts w:ascii="Times New Roman" w:eastAsiaTheme="minorEastAsia" w:hAnsi="Times New Roman" w:cs="Times New Roman"/>
          <w:b w:val="0"/>
          <w:bCs w:val="0"/>
          <w:noProof/>
          <w:sz w:val="24"/>
          <w:szCs w:val="24"/>
          <w:lang w:val="fr-FR" w:eastAsia="fr-FR"/>
        </w:rPr>
      </w:pPr>
      <w:hyperlink w:anchor="_Toc181972602" w:history="1">
        <w:r w:rsidR="004B6E87" w:rsidRPr="004B6E87">
          <w:rPr>
            <w:rStyle w:val="Lienhypertexte"/>
            <w:rFonts w:ascii="Times New Roman" w:hAnsi="Times New Roman" w:cs="Times New Roman"/>
            <w:noProof/>
            <w:sz w:val="24"/>
            <w:szCs w:val="24"/>
          </w:rPr>
          <w:t>CHAPITRE 1 : LA PRATIQUE DE LA RECONSTITUTION JUDICIAIRE DES ACTES D’ÉTAT CIVIL DÉTÉRIORÉS : UNE PRATIQUE QUASI-INEXISTANTE</w:t>
        </w:r>
        <w:r w:rsidR="004B6E87" w:rsidRPr="004B6E87">
          <w:rPr>
            <w:rFonts w:ascii="Times New Roman" w:hAnsi="Times New Roman" w:cs="Times New Roman"/>
            <w:noProof/>
            <w:webHidden/>
            <w:sz w:val="24"/>
            <w:szCs w:val="24"/>
          </w:rPr>
          <w:tab/>
        </w:r>
        <w:r w:rsidR="004B6E87" w:rsidRPr="004B6E87">
          <w:rPr>
            <w:rFonts w:ascii="Times New Roman" w:hAnsi="Times New Roman" w:cs="Times New Roman"/>
            <w:noProof/>
            <w:webHidden/>
            <w:sz w:val="24"/>
            <w:szCs w:val="24"/>
          </w:rPr>
          <w:fldChar w:fldCharType="begin"/>
        </w:r>
        <w:r w:rsidR="004B6E87" w:rsidRPr="004B6E87">
          <w:rPr>
            <w:rFonts w:ascii="Times New Roman" w:hAnsi="Times New Roman" w:cs="Times New Roman"/>
            <w:noProof/>
            <w:webHidden/>
            <w:sz w:val="24"/>
            <w:szCs w:val="24"/>
          </w:rPr>
          <w:instrText xml:space="preserve"> PAGEREF _Toc181972602 \h </w:instrText>
        </w:r>
        <w:r w:rsidR="004B6E87" w:rsidRPr="004B6E87">
          <w:rPr>
            <w:rFonts w:ascii="Times New Roman" w:hAnsi="Times New Roman" w:cs="Times New Roman"/>
            <w:noProof/>
            <w:webHidden/>
            <w:sz w:val="24"/>
            <w:szCs w:val="24"/>
          </w:rPr>
        </w:r>
        <w:r w:rsidR="004B6E87" w:rsidRPr="004B6E87">
          <w:rPr>
            <w:rFonts w:ascii="Times New Roman" w:hAnsi="Times New Roman" w:cs="Times New Roman"/>
            <w:noProof/>
            <w:webHidden/>
            <w:sz w:val="24"/>
            <w:szCs w:val="24"/>
          </w:rPr>
          <w:fldChar w:fldCharType="separate"/>
        </w:r>
        <w:r w:rsidR="004B6E87" w:rsidRPr="004B6E87">
          <w:rPr>
            <w:rFonts w:ascii="Times New Roman" w:hAnsi="Times New Roman" w:cs="Times New Roman"/>
            <w:noProof/>
            <w:webHidden/>
            <w:sz w:val="24"/>
            <w:szCs w:val="24"/>
          </w:rPr>
          <w:t>6</w:t>
        </w:r>
        <w:r w:rsidR="004B6E87" w:rsidRPr="004B6E87">
          <w:rPr>
            <w:rFonts w:ascii="Times New Roman" w:hAnsi="Times New Roman" w:cs="Times New Roman"/>
            <w:noProof/>
            <w:webHidden/>
            <w:sz w:val="24"/>
            <w:szCs w:val="24"/>
          </w:rPr>
          <w:fldChar w:fldCharType="end"/>
        </w:r>
      </w:hyperlink>
    </w:p>
    <w:p w14:paraId="2A3EBA27" w14:textId="77777777" w:rsidR="004B6E87" w:rsidRPr="004B6E87" w:rsidRDefault="00AC1359" w:rsidP="004B6E87">
      <w:pPr>
        <w:pStyle w:val="TM3"/>
        <w:tabs>
          <w:tab w:val="right" w:leader="hyphen" w:pos="9056"/>
        </w:tabs>
        <w:spacing w:line="360" w:lineRule="auto"/>
        <w:rPr>
          <w:rFonts w:ascii="Times New Roman" w:eastAsiaTheme="minorEastAsia" w:hAnsi="Times New Roman" w:cs="Times New Roman"/>
          <w:noProof/>
          <w:sz w:val="24"/>
          <w:szCs w:val="24"/>
          <w:lang w:val="fr-FR" w:eastAsia="fr-FR"/>
        </w:rPr>
      </w:pPr>
      <w:hyperlink w:anchor="_Toc181972603" w:history="1">
        <w:r w:rsidR="004B6E87" w:rsidRPr="004B6E87">
          <w:rPr>
            <w:rStyle w:val="Lienhypertexte"/>
            <w:rFonts w:ascii="Times New Roman" w:hAnsi="Times New Roman" w:cs="Times New Roman"/>
            <w:noProof/>
            <w:sz w:val="24"/>
            <w:szCs w:val="24"/>
            <w:lang w:val="fr-FR"/>
          </w:rPr>
          <w:t>Section I : Les quelques rares cas de la pratique de la reconstitution par le juge</w:t>
        </w:r>
        <w:r w:rsidR="004B6E87" w:rsidRPr="004B6E87">
          <w:rPr>
            <w:rFonts w:ascii="Times New Roman" w:hAnsi="Times New Roman" w:cs="Times New Roman"/>
            <w:noProof/>
            <w:webHidden/>
            <w:sz w:val="24"/>
            <w:szCs w:val="24"/>
          </w:rPr>
          <w:tab/>
        </w:r>
        <w:r w:rsidR="004B6E87" w:rsidRPr="004B6E87">
          <w:rPr>
            <w:rFonts w:ascii="Times New Roman" w:hAnsi="Times New Roman" w:cs="Times New Roman"/>
            <w:noProof/>
            <w:webHidden/>
            <w:sz w:val="24"/>
            <w:szCs w:val="24"/>
          </w:rPr>
          <w:fldChar w:fldCharType="begin"/>
        </w:r>
        <w:r w:rsidR="004B6E87" w:rsidRPr="004B6E87">
          <w:rPr>
            <w:rFonts w:ascii="Times New Roman" w:hAnsi="Times New Roman" w:cs="Times New Roman"/>
            <w:noProof/>
            <w:webHidden/>
            <w:sz w:val="24"/>
            <w:szCs w:val="24"/>
          </w:rPr>
          <w:instrText xml:space="preserve"> PAGEREF _Toc181972603 \h </w:instrText>
        </w:r>
        <w:r w:rsidR="004B6E87" w:rsidRPr="004B6E87">
          <w:rPr>
            <w:rFonts w:ascii="Times New Roman" w:hAnsi="Times New Roman" w:cs="Times New Roman"/>
            <w:noProof/>
            <w:webHidden/>
            <w:sz w:val="24"/>
            <w:szCs w:val="24"/>
          </w:rPr>
        </w:r>
        <w:r w:rsidR="004B6E87" w:rsidRPr="004B6E87">
          <w:rPr>
            <w:rFonts w:ascii="Times New Roman" w:hAnsi="Times New Roman" w:cs="Times New Roman"/>
            <w:noProof/>
            <w:webHidden/>
            <w:sz w:val="24"/>
            <w:szCs w:val="24"/>
          </w:rPr>
          <w:fldChar w:fldCharType="separate"/>
        </w:r>
        <w:r w:rsidR="004B6E87" w:rsidRPr="004B6E87">
          <w:rPr>
            <w:rFonts w:ascii="Times New Roman" w:hAnsi="Times New Roman" w:cs="Times New Roman"/>
            <w:noProof/>
            <w:webHidden/>
            <w:sz w:val="24"/>
            <w:szCs w:val="24"/>
          </w:rPr>
          <w:t>7</w:t>
        </w:r>
        <w:r w:rsidR="004B6E87" w:rsidRPr="004B6E87">
          <w:rPr>
            <w:rFonts w:ascii="Times New Roman" w:hAnsi="Times New Roman" w:cs="Times New Roman"/>
            <w:noProof/>
            <w:webHidden/>
            <w:sz w:val="24"/>
            <w:szCs w:val="24"/>
          </w:rPr>
          <w:fldChar w:fldCharType="end"/>
        </w:r>
      </w:hyperlink>
    </w:p>
    <w:p w14:paraId="43782164" w14:textId="77777777" w:rsidR="004B6E87" w:rsidRPr="004B6E87" w:rsidRDefault="00AC1359" w:rsidP="004B6E87">
      <w:pPr>
        <w:pStyle w:val="TM4"/>
        <w:tabs>
          <w:tab w:val="right" w:leader="hyphen" w:pos="9056"/>
        </w:tabs>
        <w:spacing w:line="360" w:lineRule="auto"/>
        <w:rPr>
          <w:rFonts w:ascii="Times New Roman" w:eastAsiaTheme="minorEastAsia" w:hAnsi="Times New Roman" w:cs="Times New Roman"/>
          <w:noProof/>
          <w:sz w:val="24"/>
          <w:szCs w:val="24"/>
          <w:lang w:val="fr-FR" w:eastAsia="fr-FR"/>
        </w:rPr>
      </w:pPr>
      <w:hyperlink w:anchor="_Toc181972604" w:history="1">
        <w:r w:rsidR="004B6E87" w:rsidRPr="004B6E87">
          <w:rPr>
            <w:rStyle w:val="Lienhypertexte"/>
            <w:rFonts w:ascii="Times New Roman" w:hAnsi="Times New Roman" w:cs="Times New Roman"/>
            <w:noProof/>
            <w:sz w:val="24"/>
            <w:szCs w:val="24"/>
            <w:lang w:val="fr-FR"/>
          </w:rPr>
          <w:t>Paragraphe 1 : La pratique des tribunaux d’instances de Pikine et de Ziguinchor</w:t>
        </w:r>
        <w:r w:rsidR="004B6E87" w:rsidRPr="004B6E87">
          <w:rPr>
            <w:rFonts w:ascii="Times New Roman" w:hAnsi="Times New Roman" w:cs="Times New Roman"/>
            <w:noProof/>
            <w:webHidden/>
            <w:sz w:val="24"/>
            <w:szCs w:val="24"/>
          </w:rPr>
          <w:tab/>
        </w:r>
        <w:r w:rsidR="004B6E87" w:rsidRPr="004B6E87">
          <w:rPr>
            <w:rFonts w:ascii="Times New Roman" w:hAnsi="Times New Roman" w:cs="Times New Roman"/>
            <w:noProof/>
            <w:webHidden/>
            <w:sz w:val="24"/>
            <w:szCs w:val="24"/>
          </w:rPr>
          <w:fldChar w:fldCharType="begin"/>
        </w:r>
        <w:r w:rsidR="004B6E87" w:rsidRPr="004B6E87">
          <w:rPr>
            <w:rFonts w:ascii="Times New Roman" w:hAnsi="Times New Roman" w:cs="Times New Roman"/>
            <w:noProof/>
            <w:webHidden/>
            <w:sz w:val="24"/>
            <w:szCs w:val="24"/>
          </w:rPr>
          <w:instrText xml:space="preserve"> PAGEREF _Toc181972604 \h </w:instrText>
        </w:r>
        <w:r w:rsidR="004B6E87" w:rsidRPr="004B6E87">
          <w:rPr>
            <w:rFonts w:ascii="Times New Roman" w:hAnsi="Times New Roman" w:cs="Times New Roman"/>
            <w:noProof/>
            <w:webHidden/>
            <w:sz w:val="24"/>
            <w:szCs w:val="24"/>
          </w:rPr>
        </w:r>
        <w:r w:rsidR="004B6E87" w:rsidRPr="004B6E87">
          <w:rPr>
            <w:rFonts w:ascii="Times New Roman" w:hAnsi="Times New Roman" w:cs="Times New Roman"/>
            <w:noProof/>
            <w:webHidden/>
            <w:sz w:val="24"/>
            <w:szCs w:val="24"/>
          </w:rPr>
          <w:fldChar w:fldCharType="separate"/>
        </w:r>
        <w:r w:rsidR="004B6E87" w:rsidRPr="004B6E87">
          <w:rPr>
            <w:rFonts w:ascii="Times New Roman" w:hAnsi="Times New Roman" w:cs="Times New Roman"/>
            <w:noProof/>
            <w:webHidden/>
            <w:sz w:val="24"/>
            <w:szCs w:val="24"/>
          </w:rPr>
          <w:t>7</w:t>
        </w:r>
        <w:r w:rsidR="004B6E87" w:rsidRPr="004B6E87">
          <w:rPr>
            <w:rFonts w:ascii="Times New Roman" w:hAnsi="Times New Roman" w:cs="Times New Roman"/>
            <w:noProof/>
            <w:webHidden/>
            <w:sz w:val="24"/>
            <w:szCs w:val="24"/>
          </w:rPr>
          <w:fldChar w:fldCharType="end"/>
        </w:r>
      </w:hyperlink>
    </w:p>
    <w:p w14:paraId="72A5CE25" w14:textId="77777777" w:rsidR="004B6E87" w:rsidRPr="004B6E87" w:rsidRDefault="00AC1359" w:rsidP="004B6E87">
      <w:pPr>
        <w:pStyle w:val="TM4"/>
        <w:tabs>
          <w:tab w:val="right" w:leader="hyphen" w:pos="9056"/>
        </w:tabs>
        <w:spacing w:line="360" w:lineRule="auto"/>
        <w:rPr>
          <w:rFonts w:ascii="Times New Roman" w:eastAsiaTheme="minorEastAsia" w:hAnsi="Times New Roman" w:cs="Times New Roman"/>
          <w:noProof/>
          <w:sz w:val="24"/>
          <w:szCs w:val="24"/>
          <w:lang w:val="fr-FR" w:eastAsia="fr-FR"/>
        </w:rPr>
      </w:pPr>
      <w:hyperlink w:anchor="_Toc181972605" w:history="1">
        <w:r w:rsidR="004B6E87" w:rsidRPr="004B6E87">
          <w:rPr>
            <w:rStyle w:val="Lienhypertexte"/>
            <w:rFonts w:ascii="Times New Roman" w:hAnsi="Times New Roman" w:cs="Times New Roman"/>
            <w:noProof/>
            <w:sz w:val="24"/>
            <w:szCs w:val="24"/>
            <w:lang w:val="fr-FR"/>
          </w:rPr>
          <w:t>Paragraphe 2 : Le cas du tribunal d’instance de Podor et Gossas</w:t>
        </w:r>
        <w:r w:rsidR="004B6E87" w:rsidRPr="004B6E87">
          <w:rPr>
            <w:rFonts w:ascii="Times New Roman" w:hAnsi="Times New Roman" w:cs="Times New Roman"/>
            <w:noProof/>
            <w:webHidden/>
            <w:sz w:val="24"/>
            <w:szCs w:val="24"/>
          </w:rPr>
          <w:tab/>
        </w:r>
        <w:r w:rsidR="004B6E87" w:rsidRPr="004B6E87">
          <w:rPr>
            <w:rFonts w:ascii="Times New Roman" w:hAnsi="Times New Roman" w:cs="Times New Roman"/>
            <w:noProof/>
            <w:webHidden/>
            <w:sz w:val="24"/>
            <w:szCs w:val="24"/>
          </w:rPr>
          <w:fldChar w:fldCharType="begin"/>
        </w:r>
        <w:r w:rsidR="004B6E87" w:rsidRPr="004B6E87">
          <w:rPr>
            <w:rFonts w:ascii="Times New Roman" w:hAnsi="Times New Roman" w:cs="Times New Roman"/>
            <w:noProof/>
            <w:webHidden/>
            <w:sz w:val="24"/>
            <w:szCs w:val="24"/>
          </w:rPr>
          <w:instrText xml:space="preserve"> PAGEREF _Toc181972605 \h </w:instrText>
        </w:r>
        <w:r w:rsidR="004B6E87" w:rsidRPr="004B6E87">
          <w:rPr>
            <w:rFonts w:ascii="Times New Roman" w:hAnsi="Times New Roman" w:cs="Times New Roman"/>
            <w:noProof/>
            <w:webHidden/>
            <w:sz w:val="24"/>
            <w:szCs w:val="24"/>
          </w:rPr>
        </w:r>
        <w:r w:rsidR="004B6E87" w:rsidRPr="004B6E87">
          <w:rPr>
            <w:rFonts w:ascii="Times New Roman" w:hAnsi="Times New Roman" w:cs="Times New Roman"/>
            <w:noProof/>
            <w:webHidden/>
            <w:sz w:val="24"/>
            <w:szCs w:val="24"/>
          </w:rPr>
          <w:fldChar w:fldCharType="separate"/>
        </w:r>
        <w:r w:rsidR="004B6E87" w:rsidRPr="004B6E87">
          <w:rPr>
            <w:rFonts w:ascii="Times New Roman" w:hAnsi="Times New Roman" w:cs="Times New Roman"/>
            <w:noProof/>
            <w:webHidden/>
            <w:sz w:val="24"/>
            <w:szCs w:val="24"/>
          </w:rPr>
          <w:t>12</w:t>
        </w:r>
        <w:r w:rsidR="004B6E87" w:rsidRPr="004B6E87">
          <w:rPr>
            <w:rFonts w:ascii="Times New Roman" w:hAnsi="Times New Roman" w:cs="Times New Roman"/>
            <w:noProof/>
            <w:webHidden/>
            <w:sz w:val="24"/>
            <w:szCs w:val="24"/>
          </w:rPr>
          <w:fldChar w:fldCharType="end"/>
        </w:r>
      </w:hyperlink>
    </w:p>
    <w:p w14:paraId="5DE252F5" w14:textId="77777777" w:rsidR="004B6E87" w:rsidRPr="004B6E87" w:rsidRDefault="00AC1359" w:rsidP="004B6E87">
      <w:pPr>
        <w:pStyle w:val="TM3"/>
        <w:tabs>
          <w:tab w:val="right" w:leader="hyphen" w:pos="9056"/>
        </w:tabs>
        <w:spacing w:line="360" w:lineRule="auto"/>
        <w:rPr>
          <w:rFonts w:ascii="Times New Roman" w:eastAsiaTheme="minorEastAsia" w:hAnsi="Times New Roman" w:cs="Times New Roman"/>
          <w:noProof/>
          <w:sz w:val="24"/>
          <w:szCs w:val="24"/>
          <w:lang w:val="fr-FR" w:eastAsia="fr-FR"/>
        </w:rPr>
      </w:pPr>
      <w:hyperlink w:anchor="_Toc181972606" w:history="1">
        <w:r w:rsidR="004B6E87" w:rsidRPr="004B6E87">
          <w:rPr>
            <w:rStyle w:val="Lienhypertexte"/>
            <w:rFonts w:ascii="Times New Roman" w:hAnsi="Times New Roman" w:cs="Times New Roman"/>
            <w:noProof/>
            <w:sz w:val="24"/>
            <w:szCs w:val="24"/>
            <w:lang w:val="fr-FR"/>
          </w:rPr>
          <w:t>Section II : L’harmonisation des pratiques</w:t>
        </w:r>
        <w:r w:rsidR="004B6E87" w:rsidRPr="004B6E87">
          <w:rPr>
            <w:rFonts w:ascii="Times New Roman" w:hAnsi="Times New Roman" w:cs="Times New Roman"/>
            <w:noProof/>
            <w:webHidden/>
            <w:sz w:val="24"/>
            <w:szCs w:val="24"/>
          </w:rPr>
          <w:tab/>
        </w:r>
        <w:r w:rsidR="004B6E87" w:rsidRPr="004B6E87">
          <w:rPr>
            <w:rFonts w:ascii="Times New Roman" w:hAnsi="Times New Roman" w:cs="Times New Roman"/>
            <w:noProof/>
            <w:webHidden/>
            <w:sz w:val="24"/>
            <w:szCs w:val="24"/>
          </w:rPr>
          <w:fldChar w:fldCharType="begin"/>
        </w:r>
        <w:r w:rsidR="004B6E87" w:rsidRPr="004B6E87">
          <w:rPr>
            <w:rFonts w:ascii="Times New Roman" w:hAnsi="Times New Roman" w:cs="Times New Roman"/>
            <w:noProof/>
            <w:webHidden/>
            <w:sz w:val="24"/>
            <w:szCs w:val="24"/>
          </w:rPr>
          <w:instrText xml:space="preserve"> PAGEREF _Toc181972606 \h </w:instrText>
        </w:r>
        <w:r w:rsidR="004B6E87" w:rsidRPr="004B6E87">
          <w:rPr>
            <w:rFonts w:ascii="Times New Roman" w:hAnsi="Times New Roman" w:cs="Times New Roman"/>
            <w:noProof/>
            <w:webHidden/>
            <w:sz w:val="24"/>
            <w:szCs w:val="24"/>
          </w:rPr>
        </w:r>
        <w:r w:rsidR="004B6E87" w:rsidRPr="004B6E87">
          <w:rPr>
            <w:rFonts w:ascii="Times New Roman" w:hAnsi="Times New Roman" w:cs="Times New Roman"/>
            <w:noProof/>
            <w:webHidden/>
            <w:sz w:val="24"/>
            <w:szCs w:val="24"/>
          </w:rPr>
          <w:fldChar w:fldCharType="separate"/>
        </w:r>
        <w:r w:rsidR="004B6E87" w:rsidRPr="004B6E87">
          <w:rPr>
            <w:rFonts w:ascii="Times New Roman" w:hAnsi="Times New Roman" w:cs="Times New Roman"/>
            <w:noProof/>
            <w:webHidden/>
            <w:sz w:val="24"/>
            <w:szCs w:val="24"/>
          </w:rPr>
          <w:t>15</w:t>
        </w:r>
        <w:r w:rsidR="004B6E87" w:rsidRPr="004B6E87">
          <w:rPr>
            <w:rFonts w:ascii="Times New Roman" w:hAnsi="Times New Roman" w:cs="Times New Roman"/>
            <w:noProof/>
            <w:webHidden/>
            <w:sz w:val="24"/>
            <w:szCs w:val="24"/>
          </w:rPr>
          <w:fldChar w:fldCharType="end"/>
        </w:r>
      </w:hyperlink>
    </w:p>
    <w:p w14:paraId="4E956209" w14:textId="77777777" w:rsidR="004B6E87" w:rsidRPr="004B6E87" w:rsidRDefault="00AC1359" w:rsidP="004B6E87">
      <w:pPr>
        <w:pStyle w:val="TM4"/>
        <w:tabs>
          <w:tab w:val="right" w:leader="hyphen" w:pos="9056"/>
        </w:tabs>
        <w:spacing w:line="360" w:lineRule="auto"/>
        <w:rPr>
          <w:rFonts w:ascii="Times New Roman" w:eastAsiaTheme="minorEastAsia" w:hAnsi="Times New Roman" w:cs="Times New Roman"/>
          <w:noProof/>
          <w:sz w:val="24"/>
          <w:szCs w:val="24"/>
          <w:lang w:val="fr-FR" w:eastAsia="fr-FR"/>
        </w:rPr>
      </w:pPr>
      <w:hyperlink w:anchor="_Toc181972607" w:history="1">
        <w:r w:rsidR="004B6E87" w:rsidRPr="004B6E87">
          <w:rPr>
            <w:rStyle w:val="Lienhypertexte"/>
            <w:rFonts w:ascii="Times New Roman" w:hAnsi="Times New Roman" w:cs="Times New Roman"/>
            <w:noProof/>
            <w:sz w:val="24"/>
            <w:szCs w:val="24"/>
            <w:lang w:val="fr-FR"/>
          </w:rPr>
          <w:t>Paragraphe 1 : La nécessité de se conformer au texte</w:t>
        </w:r>
        <w:r w:rsidR="004B6E87" w:rsidRPr="004B6E87">
          <w:rPr>
            <w:rFonts w:ascii="Times New Roman" w:hAnsi="Times New Roman" w:cs="Times New Roman"/>
            <w:noProof/>
            <w:webHidden/>
            <w:sz w:val="24"/>
            <w:szCs w:val="24"/>
          </w:rPr>
          <w:tab/>
        </w:r>
        <w:r w:rsidR="004B6E87" w:rsidRPr="004B6E87">
          <w:rPr>
            <w:rFonts w:ascii="Times New Roman" w:hAnsi="Times New Roman" w:cs="Times New Roman"/>
            <w:noProof/>
            <w:webHidden/>
            <w:sz w:val="24"/>
            <w:szCs w:val="24"/>
          </w:rPr>
          <w:fldChar w:fldCharType="begin"/>
        </w:r>
        <w:r w:rsidR="004B6E87" w:rsidRPr="004B6E87">
          <w:rPr>
            <w:rFonts w:ascii="Times New Roman" w:hAnsi="Times New Roman" w:cs="Times New Roman"/>
            <w:noProof/>
            <w:webHidden/>
            <w:sz w:val="24"/>
            <w:szCs w:val="24"/>
          </w:rPr>
          <w:instrText xml:space="preserve"> PAGEREF _Toc181972607 \h </w:instrText>
        </w:r>
        <w:r w:rsidR="004B6E87" w:rsidRPr="004B6E87">
          <w:rPr>
            <w:rFonts w:ascii="Times New Roman" w:hAnsi="Times New Roman" w:cs="Times New Roman"/>
            <w:noProof/>
            <w:webHidden/>
            <w:sz w:val="24"/>
            <w:szCs w:val="24"/>
          </w:rPr>
        </w:r>
        <w:r w:rsidR="004B6E87" w:rsidRPr="004B6E87">
          <w:rPr>
            <w:rFonts w:ascii="Times New Roman" w:hAnsi="Times New Roman" w:cs="Times New Roman"/>
            <w:noProof/>
            <w:webHidden/>
            <w:sz w:val="24"/>
            <w:szCs w:val="24"/>
          </w:rPr>
          <w:fldChar w:fldCharType="separate"/>
        </w:r>
        <w:r w:rsidR="004B6E87" w:rsidRPr="004B6E87">
          <w:rPr>
            <w:rFonts w:ascii="Times New Roman" w:hAnsi="Times New Roman" w:cs="Times New Roman"/>
            <w:noProof/>
            <w:webHidden/>
            <w:sz w:val="24"/>
            <w:szCs w:val="24"/>
          </w:rPr>
          <w:t>16</w:t>
        </w:r>
        <w:r w:rsidR="004B6E87" w:rsidRPr="004B6E87">
          <w:rPr>
            <w:rFonts w:ascii="Times New Roman" w:hAnsi="Times New Roman" w:cs="Times New Roman"/>
            <w:noProof/>
            <w:webHidden/>
            <w:sz w:val="24"/>
            <w:szCs w:val="24"/>
          </w:rPr>
          <w:fldChar w:fldCharType="end"/>
        </w:r>
      </w:hyperlink>
    </w:p>
    <w:p w14:paraId="53DED5B9" w14:textId="77777777" w:rsidR="004B6E87" w:rsidRPr="004B6E87" w:rsidRDefault="00AC1359" w:rsidP="004B6E87">
      <w:pPr>
        <w:pStyle w:val="TM4"/>
        <w:tabs>
          <w:tab w:val="right" w:leader="hyphen" w:pos="9056"/>
        </w:tabs>
        <w:spacing w:line="360" w:lineRule="auto"/>
        <w:rPr>
          <w:rFonts w:ascii="Times New Roman" w:eastAsiaTheme="minorEastAsia" w:hAnsi="Times New Roman" w:cs="Times New Roman"/>
          <w:noProof/>
          <w:sz w:val="24"/>
          <w:szCs w:val="24"/>
          <w:lang w:val="fr-FR" w:eastAsia="fr-FR"/>
        </w:rPr>
      </w:pPr>
      <w:hyperlink w:anchor="_Toc181972608" w:history="1">
        <w:r w:rsidR="004B6E87" w:rsidRPr="004B6E87">
          <w:rPr>
            <w:rStyle w:val="Lienhypertexte"/>
            <w:rFonts w:ascii="Times New Roman" w:hAnsi="Times New Roman" w:cs="Times New Roman"/>
            <w:noProof/>
            <w:sz w:val="24"/>
            <w:szCs w:val="24"/>
            <w:lang w:val="fr-FR"/>
          </w:rPr>
          <w:t>Paragraphe 2 : La possible réforme de l’article 89 CF</w:t>
        </w:r>
        <w:r w:rsidR="004B6E87" w:rsidRPr="004B6E87">
          <w:rPr>
            <w:rFonts w:ascii="Times New Roman" w:hAnsi="Times New Roman" w:cs="Times New Roman"/>
            <w:noProof/>
            <w:webHidden/>
            <w:sz w:val="24"/>
            <w:szCs w:val="24"/>
          </w:rPr>
          <w:tab/>
        </w:r>
        <w:r w:rsidR="004B6E87" w:rsidRPr="004B6E87">
          <w:rPr>
            <w:rFonts w:ascii="Times New Roman" w:hAnsi="Times New Roman" w:cs="Times New Roman"/>
            <w:noProof/>
            <w:webHidden/>
            <w:sz w:val="24"/>
            <w:szCs w:val="24"/>
          </w:rPr>
          <w:fldChar w:fldCharType="begin"/>
        </w:r>
        <w:r w:rsidR="004B6E87" w:rsidRPr="004B6E87">
          <w:rPr>
            <w:rFonts w:ascii="Times New Roman" w:hAnsi="Times New Roman" w:cs="Times New Roman"/>
            <w:noProof/>
            <w:webHidden/>
            <w:sz w:val="24"/>
            <w:szCs w:val="24"/>
          </w:rPr>
          <w:instrText xml:space="preserve"> PAGEREF _Toc181972608 \h </w:instrText>
        </w:r>
        <w:r w:rsidR="004B6E87" w:rsidRPr="004B6E87">
          <w:rPr>
            <w:rFonts w:ascii="Times New Roman" w:hAnsi="Times New Roman" w:cs="Times New Roman"/>
            <w:noProof/>
            <w:webHidden/>
            <w:sz w:val="24"/>
            <w:szCs w:val="24"/>
          </w:rPr>
        </w:r>
        <w:r w:rsidR="004B6E87" w:rsidRPr="004B6E87">
          <w:rPr>
            <w:rFonts w:ascii="Times New Roman" w:hAnsi="Times New Roman" w:cs="Times New Roman"/>
            <w:noProof/>
            <w:webHidden/>
            <w:sz w:val="24"/>
            <w:szCs w:val="24"/>
          </w:rPr>
          <w:fldChar w:fldCharType="separate"/>
        </w:r>
        <w:r w:rsidR="004B6E87" w:rsidRPr="004B6E87">
          <w:rPr>
            <w:rFonts w:ascii="Times New Roman" w:hAnsi="Times New Roman" w:cs="Times New Roman"/>
            <w:noProof/>
            <w:webHidden/>
            <w:sz w:val="24"/>
            <w:szCs w:val="24"/>
          </w:rPr>
          <w:t>17</w:t>
        </w:r>
        <w:r w:rsidR="004B6E87" w:rsidRPr="004B6E87">
          <w:rPr>
            <w:rFonts w:ascii="Times New Roman" w:hAnsi="Times New Roman" w:cs="Times New Roman"/>
            <w:noProof/>
            <w:webHidden/>
            <w:sz w:val="24"/>
            <w:szCs w:val="24"/>
          </w:rPr>
          <w:fldChar w:fldCharType="end"/>
        </w:r>
      </w:hyperlink>
    </w:p>
    <w:p w14:paraId="26BA0DF9" w14:textId="77777777" w:rsidR="004B6E87" w:rsidRPr="004B6E87" w:rsidRDefault="00AC1359" w:rsidP="004B6E87">
      <w:pPr>
        <w:pStyle w:val="TM3"/>
        <w:tabs>
          <w:tab w:val="right" w:leader="hyphen" w:pos="9056"/>
        </w:tabs>
        <w:spacing w:line="360" w:lineRule="auto"/>
        <w:rPr>
          <w:rFonts w:ascii="Times New Roman" w:eastAsiaTheme="minorEastAsia" w:hAnsi="Times New Roman" w:cs="Times New Roman"/>
          <w:noProof/>
          <w:sz w:val="24"/>
          <w:szCs w:val="24"/>
          <w:lang w:val="fr-FR" w:eastAsia="fr-FR"/>
        </w:rPr>
      </w:pPr>
      <w:hyperlink w:anchor="_Toc181972609" w:history="1">
        <w:r w:rsidR="004B6E87" w:rsidRPr="004B6E87">
          <w:rPr>
            <w:rStyle w:val="Lienhypertexte"/>
            <w:rFonts w:ascii="Times New Roman" w:hAnsi="Times New Roman" w:cs="Times New Roman"/>
            <w:noProof/>
            <w:sz w:val="24"/>
            <w:szCs w:val="24"/>
            <w:lang w:val="fr-FR"/>
          </w:rPr>
          <w:t>Section III : La rareté de la reconstitution à la diligence du parquet</w:t>
        </w:r>
        <w:r w:rsidR="004B6E87" w:rsidRPr="004B6E87">
          <w:rPr>
            <w:rFonts w:ascii="Times New Roman" w:hAnsi="Times New Roman" w:cs="Times New Roman"/>
            <w:noProof/>
            <w:webHidden/>
            <w:sz w:val="24"/>
            <w:szCs w:val="24"/>
          </w:rPr>
          <w:tab/>
        </w:r>
        <w:r w:rsidR="004B6E87" w:rsidRPr="004B6E87">
          <w:rPr>
            <w:rFonts w:ascii="Times New Roman" w:hAnsi="Times New Roman" w:cs="Times New Roman"/>
            <w:noProof/>
            <w:webHidden/>
            <w:sz w:val="24"/>
            <w:szCs w:val="24"/>
          </w:rPr>
          <w:fldChar w:fldCharType="begin"/>
        </w:r>
        <w:r w:rsidR="004B6E87" w:rsidRPr="004B6E87">
          <w:rPr>
            <w:rFonts w:ascii="Times New Roman" w:hAnsi="Times New Roman" w:cs="Times New Roman"/>
            <w:noProof/>
            <w:webHidden/>
            <w:sz w:val="24"/>
            <w:szCs w:val="24"/>
          </w:rPr>
          <w:instrText xml:space="preserve"> PAGEREF _Toc181972609 \h </w:instrText>
        </w:r>
        <w:r w:rsidR="004B6E87" w:rsidRPr="004B6E87">
          <w:rPr>
            <w:rFonts w:ascii="Times New Roman" w:hAnsi="Times New Roman" w:cs="Times New Roman"/>
            <w:noProof/>
            <w:webHidden/>
            <w:sz w:val="24"/>
            <w:szCs w:val="24"/>
          </w:rPr>
        </w:r>
        <w:r w:rsidR="004B6E87" w:rsidRPr="004B6E87">
          <w:rPr>
            <w:rFonts w:ascii="Times New Roman" w:hAnsi="Times New Roman" w:cs="Times New Roman"/>
            <w:noProof/>
            <w:webHidden/>
            <w:sz w:val="24"/>
            <w:szCs w:val="24"/>
          </w:rPr>
          <w:fldChar w:fldCharType="separate"/>
        </w:r>
        <w:r w:rsidR="004B6E87" w:rsidRPr="004B6E87">
          <w:rPr>
            <w:rFonts w:ascii="Times New Roman" w:hAnsi="Times New Roman" w:cs="Times New Roman"/>
            <w:noProof/>
            <w:webHidden/>
            <w:sz w:val="24"/>
            <w:szCs w:val="24"/>
          </w:rPr>
          <w:t>18</w:t>
        </w:r>
        <w:r w:rsidR="004B6E87" w:rsidRPr="004B6E87">
          <w:rPr>
            <w:rFonts w:ascii="Times New Roman" w:hAnsi="Times New Roman" w:cs="Times New Roman"/>
            <w:noProof/>
            <w:webHidden/>
            <w:sz w:val="24"/>
            <w:szCs w:val="24"/>
          </w:rPr>
          <w:fldChar w:fldCharType="end"/>
        </w:r>
      </w:hyperlink>
    </w:p>
    <w:p w14:paraId="4AB6D549" w14:textId="77777777" w:rsidR="004B6E87" w:rsidRPr="004B6E87" w:rsidRDefault="00AC1359" w:rsidP="004B6E87">
      <w:pPr>
        <w:pStyle w:val="TM4"/>
        <w:tabs>
          <w:tab w:val="right" w:leader="hyphen" w:pos="9056"/>
        </w:tabs>
        <w:spacing w:line="360" w:lineRule="auto"/>
        <w:rPr>
          <w:rFonts w:ascii="Times New Roman" w:eastAsiaTheme="minorEastAsia" w:hAnsi="Times New Roman" w:cs="Times New Roman"/>
          <w:noProof/>
          <w:sz w:val="24"/>
          <w:szCs w:val="24"/>
          <w:lang w:val="fr-FR" w:eastAsia="fr-FR"/>
        </w:rPr>
      </w:pPr>
      <w:hyperlink w:anchor="_Toc181972610" w:history="1">
        <w:r w:rsidR="004B6E87" w:rsidRPr="004B6E87">
          <w:rPr>
            <w:rStyle w:val="Lienhypertexte"/>
            <w:rFonts w:ascii="Times New Roman" w:hAnsi="Times New Roman" w:cs="Times New Roman"/>
            <w:noProof/>
            <w:sz w:val="24"/>
            <w:szCs w:val="24"/>
            <w:lang w:val="fr-FR"/>
          </w:rPr>
          <w:t>Paragraphe 1 : La pratique du tribunal d’instance hors classe de Dakar</w:t>
        </w:r>
        <w:r w:rsidR="004B6E87" w:rsidRPr="004B6E87">
          <w:rPr>
            <w:rFonts w:ascii="Times New Roman" w:hAnsi="Times New Roman" w:cs="Times New Roman"/>
            <w:noProof/>
            <w:webHidden/>
            <w:sz w:val="24"/>
            <w:szCs w:val="24"/>
          </w:rPr>
          <w:tab/>
        </w:r>
        <w:r w:rsidR="004B6E87" w:rsidRPr="004B6E87">
          <w:rPr>
            <w:rFonts w:ascii="Times New Roman" w:hAnsi="Times New Roman" w:cs="Times New Roman"/>
            <w:noProof/>
            <w:webHidden/>
            <w:sz w:val="24"/>
            <w:szCs w:val="24"/>
          </w:rPr>
          <w:fldChar w:fldCharType="begin"/>
        </w:r>
        <w:r w:rsidR="004B6E87" w:rsidRPr="004B6E87">
          <w:rPr>
            <w:rFonts w:ascii="Times New Roman" w:hAnsi="Times New Roman" w:cs="Times New Roman"/>
            <w:noProof/>
            <w:webHidden/>
            <w:sz w:val="24"/>
            <w:szCs w:val="24"/>
          </w:rPr>
          <w:instrText xml:space="preserve"> PAGEREF _Toc181972610 \h </w:instrText>
        </w:r>
        <w:r w:rsidR="004B6E87" w:rsidRPr="004B6E87">
          <w:rPr>
            <w:rFonts w:ascii="Times New Roman" w:hAnsi="Times New Roman" w:cs="Times New Roman"/>
            <w:noProof/>
            <w:webHidden/>
            <w:sz w:val="24"/>
            <w:szCs w:val="24"/>
          </w:rPr>
        </w:r>
        <w:r w:rsidR="004B6E87" w:rsidRPr="004B6E87">
          <w:rPr>
            <w:rFonts w:ascii="Times New Roman" w:hAnsi="Times New Roman" w:cs="Times New Roman"/>
            <w:noProof/>
            <w:webHidden/>
            <w:sz w:val="24"/>
            <w:szCs w:val="24"/>
          </w:rPr>
          <w:fldChar w:fldCharType="separate"/>
        </w:r>
        <w:r w:rsidR="004B6E87" w:rsidRPr="004B6E87">
          <w:rPr>
            <w:rFonts w:ascii="Times New Roman" w:hAnsi="Times New Roman" w:cs="Times New Roman"/>
            <w:noProof/>
            <w:webHidden/>
            <w:sz w:val="24"/>
            <w:szCs w:val="24"/>
          </w:rPr>
          <w:t>19</w:t>
        </w:r>
        <w:r w:rsidR="004B6E87" w:rsidRPr="004B6E87">
          <w:rPr>
            <w:rFonts w:ascii="Times New Roman" w:hAnsi="Times New Roman" w:cs="Times New Roman"/>
            <w:noProof/>
            <w:webHidden/>
            <w:sz w:val="24"/>
            <w:szCs w:val="24"/>
          </w:rPr>
          <w:fldChar w:fldCharType="end"/>
        </w:r>
      </w:hyperlink>
    </w:p>
    <w:p w14:paraId="63212477" w14:textId="77777777" w:rsidR="004B6E87" w:rsidRPr="004B6E87" w:rsidRDefault="00AC1359" w:rsidP="004B6E87">
      <w:pPr>
        <w:pStyle w:val="TM4"/>
        <w:tabs>
          <w:tab w:val="right" w:leader="hyphen" w:pos="9056"/>
        </w:tabs>
        <w:spacing w:line="360" w:lineRule="auto"/>
        <w:rPr>
          <w:rFonts w:ascii="Times New Roman" w:eastAsiaTheme="minorEastAsia" w:hAnsi="Times New Roman" w:cs="Times New Roman"/>
          <w:noProof/>
          <w:sz w:val="24"/>
          <w:szCs w:val="24"/>
          <w:lang w:val="fr-FR" w:eastAsia="fr-FR"/>
        </w:rPr>
      </w:pPr>
      <w:hyperlink w:anchor="_Toc181972611" w:history="1">
        <w:r w:rsidR="004B6E87" w:rsidRPr="004B6E87">
          <w:rPr>
            <w:rStyle w:val="Lienhypertexte"/>
            <w:rFonts w:ascii="Times New Roman" w:hAnsi="Times New Roman" w:cs="Times New Roman"/>
            <w:noProof/>
            <w:sz w:val="24"/>
            <w:szCs w:val="24"/>
            <w:lang w:val="fr-FR"/>
          </w:rPr>
          <w:t>Paragraphe 2 : La pratique du parquet d’instance de Pikine et celui de Nioro</w:t>
        </w:r>
        <w:r w:rsidR="004B6E87" w:rsidRPr="004B6E87">
          <w:rPr>
            <w:rFonts w:ascii="Times New Roman" w:hAnsi="Times New Roman" w:cs="Times New Roman"/>
            <w:noProof/>
            <w:webHidden/>
            <w:sz w:val="24"/>
            <w:szCs w:val="24"/>
          </w:rPr>
          <w:tab/>
        </w:r>
        <w:r w:rsidR="004B6E87" w:rsidRPr="004B6E87">
          <w:rPr>
            <w:rFonts w:ascii="Times New Roman" w:hAnsi="Times New Roman" w:cs="Times New Roman"/>
            <w:noProof/>
            <w:webHidden/>
            <w:sz w:val="24"/>
            <w:szCs w:val="24"/>
          </w:rPr>
          <w:fldChar w:fldCharType="begin"/>
        </w:r>
        <w:r w:rsidR="004B6E87" w:rsidRPr="004B6E87">
          <w:rPr>
            <w:rFonts w:ascii="Times New Roman" w:hAnsi="Times New Roman" w:cs="Times New Roman"/>
            <w:noProof/>
            <w:webHidden/>
            <w:sz w:val="24"/>
            <w:szCs w:val="24"/>
          </w:rPr>
          <w:instrText xml:space="preserve"> PAGEREF _Toc181972611 \h </w:instrText>
        </w:r>
        <w:r w:rsidR="004B6E87" w:rsidRPr="004B6E87">
          <w:rPr>
            <w:rFonts w:ascii="Times New Roman" w:hAnsi="Times New Roman" w:cs="Times New Roman"/>
            <w:noProof/>
            <w:webHidden/>
            <w:sz w:val="24"/>
            <w:szCs w:val="24"/>
          </w:rPr>
        </w:r>
        <w:r w:rsidR="004B6E87" w:rsidRPr="004B6E87">
          <w:rPr>
            <w:rFonts w:ascii="Times New Roman" w:hAnsi="Times New Roman" w:cs="Times New Roman"/>
            <w:noProof/>
            <w:webHidden/>
            <w:sz w:val="24"/>
            <w:szCs w:val="24"/>
          </w:rPr>
          <w:fldChar w:fldCharType="separate"/>
        </w:r>
        <w:r w:rsidR="004B6E87" w:rsidRPr="004B6E87">
          <w:rPr>
            <w:rFonts w:ascii="Times New Roman" w:hAnsi="Times New Roman" w:cs="Times New Roman"/>
            <w:noProof/>
            <w:webHidden/>
            <w:sz w:val="24"/>
            <w:szCs w:val="24"/>
          </w:rPr>
          <w:t>20</w:t>
        </w:r>
        <w:r w:rsidR="004B6E87" w:rsidRPr="004B6E87">
          <w:rPr>
            <w:rFonts w:ascii="Times New Roman" w:hAnsi="Times New Roman" w:cs="Times New Roman"/>
            <w:noProof/>
            <w:webHidden/>
            <w:sz w:val="24"/>
            <w:szCs w:val="24"/>
          </w:rPr>
          <w:fldChar w:fldCharType="end"/>
        </w:r>
      </w:hyperlink>
    </w:p>
    <w:p w14:paraId="0980C5FF" w14:textId="77777777" w:rsidR="004B6E87" w:rsidRPr="004B6E87" w:rsidRDefault="00AC1359" w:rsidP="004B6E87">
      <w:pPr>
        <w:pStyle w:val="TM4"/>
        <w:tabs>
          <w:tab w:val="right" w:leader="hyphen" w:pos="9056"/>
        </w:tabs>
        <w:spacing w:line="360" w:lineRule="auto"/>
        <w:rPr>
          <w:rFonts w:ascii="Times New Roman" w:eastAsiaTheme="minorEastAsia" w:hAnsi="Times New Roman" w:cs="Times New Roman"/>
          <w:noProof/>
          <w:sz w:val="24"/>
          <w:szCs w:val="24"/>
          <w:lang w:val="fr-FR" w:eastAsia="fr-FR"/>
        </w:rPr>
      </w:pPr>
      <w:hyperlink w:anchor="_Toc181972612" w:history="1">
        <w:r w:rsidR="004B6E87" w:rsidRPr="004B6E87">
          <w:rPr>
            <w:rStyle w:val="Lienhypertexte"/>
            <w:rFonts w:ascii="Times New Roman" w:hAnsi="Times New Roman" w:cs="Times New Roman"/>
            <w:noProof/>
            <w:sz w:val="24"/>
            <w:szCs w:val="24"/>
            <w:lang w:val="fr-FR"/>
          </w:rPr>
          <w:t>Paragraphe 3 : La perfectibilité de la pratique de la reconstitution à la diligence du parquet</w:t>
        </w:r>
        <w:r w:rsidR="004B6E87" w:rsidRPr="004B6E87">
          <w:rPr>
            <w:rFonts w:ascii="Times New Roman" w:hAnsi="Times New Roman" w:cs="Times New Roman"/>
            <w:noProof/>
            <w:webHidden/>
            <w:sz w:val="24"/>
            <w:szCs w:val="24"/>
          </w:rPr>
          <w:tab/>
        </w:r>
        <w:r w:rsidR="004B6E87" w:rsidRPr="004B6E87">
          <w:rPr>
            <w:rFonts w:ascii="Times New Roman" w:hAnsi="Times New Roman" w:cs="Times New Roman"/>
            <w:noProof/>
            <w:webHidden/>
            <w:sz w:val="24"/>
            <w:szCs w:val="24"/>
          </w:rPr>
          <w:fldChar w:fldCharType="begin"/>
        </w:r>
        <w:r w:rsidR="004B6E87" w:rsidRPr="004B6E87">
          <w:rPr>
            <w:rFonts w:ascii="Times New Roman" w:hAnsi="Times New Roman" w:cs="Times New Roman"/>
            <w:noProof/>
            <w:webHidden/>
            <w:sz w:val="24"/>
            <w:szCs w:val="24"/>
          </w:rPr>
          <w:instrText xml:space="preserve"> PAGEREF _Toc181972612 \h </w:instrText>
        </w:r>
        <w:r w:rsidR="004B6E87" w:rsidRPr="004B6E87">
          <w:rPr>
            <w:rFonts w:ascii="Times New Roman" w:hAnsi="Times New Roman" w:cs="Times New Roman"/>
            <w:noProof/>
            <w:webHidden/>
            <w:sz w:val="24"/>
            <w:szCs w:val="24"/>
          </w:rPr>
        </w:r>
        <w:r w:rsidR="004B6E87" w:rsidRPr="004B6E87">
          <w:rPr>
            <w:rFonts w:ascii="Times New Roman" w:hAnsi="Times New Roman" w:cs="Times New Roman"/>
            <w:noProof/>
            <w:webHidden/>
            <w:sz w:val="24"/>
            <w:szCs w:val="24"/>
          </w:rPr>
          <w:fldChar w:fldCharType="separate"/>
        </w:r>
        <w:r w:rsidR="004B6E87" w:rsidRPr="004B6E87">
          <w:rPr>
            <w:rFonts w:ascii="Times New Roman" w:hAnsi="Times New Roman" w:cs="Times New Roman"/>
            <w:noProof/>
            <w:webHidden/>
            <w:sz w:val="24"/>
            <w:szCs w:val="24"/>
          </w:rPr>
          <w:t>22</w:t>
        </w:r>
        <w:r w:rsidR="004B6E87" w:rsidRPr="004B6E87">
          <w:rPr>
            <w:rFonts w:ascii="Times New Roman" w:hAnsi="Times New Roman" w:cs="Times New Roman"/>
            <w:noProof/>
            <w:webHidden/>
            <w:sz w:val="24"/>
            <w:szCs w:val="24"/>
          </w:rPr>
          <w:fldChar w:fldCharType="end"/>
        </w:r>
      </w:hyperlink>
    </w:p>
    <w:p w14:paraId="2C38762B" w14:textId="77777777" w:rsidR="004B6E87" w:rsidRPr="004B6E87" w:rsidRDefault="00AC1359" w:rsidP="004B6E87">
      <w:pPr>
        <w:pStyle w:val="TM2"/>
        <w:tabs>
          <w:tab w:val="right" w:leader="hyphen" w:pos="9056"/>
        </w:tabs>
        <w:spacing w:line="360" w:lineRule="auto"/>
        <w:rPr>
          <w:rFonts w:ascii="Times New Roman" w:eastAsiaTheme="minorEastAsia" w:hAnsi="Times New Roman" w:cs="Times New Roman"/>
          <w:b w:val="0"/>
          <w:bCs w:val="0"/>
          <w:noProof/>
          <w:sz w:val="24"/>
          <w:szCs w:val="24"/>
          <w:lang w:val="fr-FR" w:eastAsia="fr-FR"/>
        </w:rPr>
      </w:pPr>
      <w:hyperlink w:anchor="_Toc181972613" w:history="1">
        <w:r w:rsidR="004B6E87" w:rsidRPr="004B6E87">
          <w:rPr>
            <w:rStyle w:val="Lienhypertexte"/>
            <w:rFonts w:ascii="Times New Roman" w:hAnsi="Times New Roman" w:cs="Times New Roman"/>
            <w:noProof/>
            <w:sz w:val="24"/>
            <w:szCs w:val="24"/>
          </w:rPr>
          <w:t>CHAPITRE II : LA TRANSCRIPTION DES ACTES RECONSTITUÉS AUX REGISTRES D’ÉTAT-CIVIL.</w:t>
        </w:r>
        <w:r w:rsidR="004B6E87" w:rsidRPr="004B6E87">
          <w:rPr>
            <w:rFonts w:ascii="Times New Roman" w:hAnsi="Times New Roman" w:cs="Times New Roman"/>
            <w:noProof/>
            <w:webHidden/>
            <w:sz w:val="24"/>
            <w:szCs w:val="24"/>
          </w:rPr>
          <w:tab/>
        </w:r>
        <w:r w:rsidR="004B6E87" w:rsidRPr="004B6E87">
          <w:rPr>
            <w:rFonts w:ascii="Times New Roman" w:hAnsi="Times New Roman" w:cs="Times New Roman"/>
            <w:noProof/>
            <w:webHidden/>
            <w:sz w:val="24"/>
            <w:szCs w:val="24"/>
          </w:rPr>
          <w:fldChar w:fldCharType="begin"/>
        </w:r>
        <w:r w:rsidR="004B6E87" w:rsidRPr="004B6E87">
          <w:rPr>
            <w:rFonts w:ascii="Times New Roman" w:hAnsi="Times New Roman" w:cs="Times New Roman"/>
            <w:noProof/>
            <w:webHidden/>
            <w:sz w:val="24"/>
            <w:szCs w:val="24"/>
          </w:rPr>
          <w:instrText xml:space="preserve"> PAGEREF _Toc181972613 \h </w:instrText>
        </w:r>
        <w:r w:rsidR="004B6E87" w:rsidRPr="004B6E87">
          <w:rPr>
            <w:rFonts w:ascii="Times New Roman" w:hAnsi="Times New Roman" w:cs="Times New Roman"/>
            <w:noProof/>
            <w:webHidden/>
            <w:sz w:val="24"/>
            <w:szCs w:val="24"/>
          </w:rPr>
        </w:r>
        <w:r w:rsidR="004B6E87" w:rsidRPr="004B6E87">
          <w:rPr>
            <w:rFonts w:ascii="Times New Roman" w:hAnsi="Times New Roman" w:cs="Times New Roman"/>
            <w:noProof/>
            <w:webHidden/>
            <w:sz w:val="24"/>
            <w:szCs w:val="24"/>
          </w:rPr>
          <w:fldChar w:fldCharType="separate"/>
        </w:r>
        <w:r w:rsidR="004B6E87" w:rsidRPr="004B6E87">
          <w:rPr>
            <w:rFonts w:ascii="Times New Roman" w:hAnsi="Times New Roman" w:cs="Times New Roman"/>
            <w:noProof/>
            <w:webHidden/>
            <w:sz w:val="24"/>
            <w:szCs w:val="24"/>
          </w:rPr>
          <w:t>25</w:t>
        </w:r>
        <w:r w:rsidR="004B6E87" w:rsidRPr="004B6E87">
          <w:rPr>
            <w:rFonts w:ascii="Times New Roman" w:hAnsi="Times New Roman" w:cs="Times New Roman"/>
            <w:noProof/>
            <w:webHidden/>
            <w:sz w:val="24"/>
            <w:szCs w:val="24"/>
          </w:rPr>
          <w:fldChar w:fldCharType="end"/>
        </w:r>
      </w:hyperlink>
    </w:p>
    <w:p w14:paraId="0D1A21BF" w14:textId="77777777" w:rsidR="004B6E87" w:rsidRPr="004B6E87" w:rsidRDefault="00AC1359" w:rsidP="004B6E87">
      <w:pPr>
        <w:pStyle w:val="TM3"/>
        <w:tabs>
          <w:tab w:val="right" w:leader="hyphen" w:pos="9056"/>
        </w:tabs>
        <w:spacing w:line="360" w:lineRule="auto"/>
        <w:rPr>
          <w:rFonts w:ascii="Times New Roman" w:eastAsiaTheme="minorEastAsia" w:hAnsi="Times New Roman" w:cs="Times New Roman"/>
          <w:noProof/>
          <w:sz w:val="24"/>
          <w:szCs w:val="24"/>
          <w:lang w:val="fr-FR" w:eastAsia="fr-FR"/>
        </w:rPr>
      </w:pPr>
      <w:hyperlink w:anchor="_Toc181972614" w:history="1">
        <w:r w:rsidR="004B6E87" w:rsidRPr="004B6E87">
          <w:rPr>
            <w:rStyle w:val="Lienhypertexte"/>
            <w:rFonts w:ascii="Times New Roman" w:hAnsi="Times New Roman" w:cs="Times New Roman"/>
            <w:noProof/>
            <w:sz w:val="24"/>
            <w:szCs w:val="24"/>
            <w:lang w:val="fr-FR"/>
          </w:rPr>
          <w:t>Section I : Une transcription diversifiée dans la pratique</w:t>
        </w:r>
        <w:r w:rsidR="004B6E87" w:rsidRPr="004B6E87">
          <w:rPr>
            <w:rFonts w:ascii="Times New Roman" w:hAnsi="Times New Roman" w:cs="Times New Roman"/>
            <w:noProof/>
            <w:webHidden/>
            <w:sz w:val="24"/>
            <w:szCs w:val="24"/>
          </w:rPr>
          <w:tab/>
        </w:r>
        <w:r w:rsidR="004B6E87" w:rsidRPr="004B6E87">
          <w:rPr>
            <w:rFonts w:ascii="Times New Roman" w:hAnsi="Times New Roman" w:cs="Times New Roman"/>
            <w:noProof/>
            <w:webHidden/>
            <w:sz w:val="24"/>
            <w:szCs w:val="24"/>
          </w:rPr>
          <w:fldChar w:fldCharType="begin"/>
        </w:r>
        <w:r w:rsidR="004B6E87" w:rsidRPr="004B6E87">
          <w:rPr>
            <w:rFonts w:ascii="Times New Roman" w:hAnsi="Times New Roman" w:cs="Times New Roman"/>
            <w:noProof/>
            <w:webHidden/>
            <w:sz w:val="24"/>
            <w:szCs w:val="24"/>
          </w:rPr>
          <w:instrText xml:space="preserve"> PAGEREF _Toc181972614 \h </w:instrText>
        </w:r>
        <w:r w:rsidR="004B6E87" w:rsidRPr="004B6E87">
          <w:rPr>
            <w:rFonts w:ascii="Times New Roman" w:hAnsi="Times New Roman" w:cs="Times New Roman"/>
            <w:noProof/>
            <w:webHidden/>
            <w:sz w:val="24"/>
            <w:szCs w:val="24"/>
          </w:rPr>
        </w:r>
        <w:r w:rsidR="004B6E87" w:rsidRPr="004B6E87">
          <w:rPr>
            <w:rFonts w:ascii="Times New Roman" w:hAnsi="Times New Roman" w:cs="Times New Roman"/>
            <w:noProof/>
            <w:webHidden/>
            <w:sz w:val="24"/>
            <w:szCs w:val="24"/>
          </w:rPr>
          <w:fldChar w:fldCharType="separate"/>
        </w:r>
        <w:r w:rsidR="004B6E87" w:rsidRPr="004B6E87">
          <w:rPr>
            <w:rFonts w:ascii="Times New Roman" w:hAnsi="Times New Roman" w:cs="Times New Roman"/>
            <w:noProof/>
            <w:webHidden/>
            <w:sz w:val="24"/>
            <w:szCs w:val="24"/>
          </w:rPr>
          <w:t>25</w:t>
        </w:r>
        <w:r w:rsidR="004B6E87" w:rsidRPr="004B6E87">
          <w:rPr>
            <w:rFonts w:ascii="Times New Roman" w:hAnsi="Times New Roman" w:cs="Times New Roman"/>
            <w:noProof/>
            <w:webHidden/>
            <w:sz w:val="24"/>
            <w:szCs w:val="24"/>
          </w:rPr>
          <w:fldChar w:fldCharType="end"/>
        </w:r>
      </w:hyperlink>
    </w:p>
    <w:p w14:paraId="3E8D52DC" w14:textId="77777777" w:rsidR="004B6E87" w:rsidRPr="004B6E87" w:rsidRDefault="00AC1359" w:rsidP="004B6E87">
      <w:pPr>
        <w:pStyle w:val="TM4"/>
        <w:tabs>
          <w:tab w:val="right" w:leader="hyphen" w:pos="9056"/>
        </w:tabs>
        <w:spacing w:line="360" w:lineRule="auto"/>
        <w:rPr>
          <w:rFonts w:ascii="Times New Roman" w:eastAsiaTheme="minorEastAsia" w:hAnsi="Times New Roman" w:cs="Times New Roman"/>
          <w:noProof/>
          <w:sz w:val="24"/>
          <w:szCs w:val="24"/>
          <w:lang w:val="fr-FR" w:eastAsia="fr-FR"/>
        </w:rPr>
      </w:pPr>
      <w:hyperlink w:anchor="_Toc181972615" w:history="1">
        <w:r w:rsidR="004B6E87" w:rsidRPr="004B6E87">
          <w:rPr>
            <w:rStyle w:val="Lienhypertexte"/>
            <w:rFonts w:ascii="Times New Roman" w:hAnsi="Times New Roman" w:cs="Times New Roman"/>
            <w:noProof/>
            <w:sz w:val="24"/>
            <w:szCs w:val="24"/>
            <w:lang w:val="fr-FR"/>
          </w:rPr>
          <w:t>Paragraphe 1 : La création d’un registre spécial de reconstitution</w:t>
        </w:r>
        <w:r w:rsidR="004B6E87" w:rsidRPr="004B6E87">
          <w:rPr>
            <w:rFonts w:ascii="Times New Roman" w:hAnsi="Times New Roman" w:cs="Times New Roman"/>
            <w:noProof/>
            <w:webHidden/>
            <w:sz w:val="24"/>
            <w:szCs w:val="24"/>
          </w:rPr>
          <w:tab/>
        </w:r>
        <w:r w:rsidR="004B6E87" w:rsidRPr="004B6E87">
          <w:rPr>
            <w:rFonts w:ascii="Times New Roman" w:hAnsi="Times New Roman" w:cs="Times New Roman"/>
            <w:noProof/>
            <w:webHidden/>
            <w:sz w:val="24"/>
            <w:szCs w:val="24"/>
          </w:rPr>
          <w:fldChar w:fldCharType="begin"/>
        </w:r>
        <w:r w:rsidR="004B6E87" w:rsidRPr="004B6E87">
          <w:rPr>
            <w:rFonts w:ascii="Times New Roman" w:hAnsi="Times New Roman" w:cs="Times New Roman"/>
            <w:noProof/>
            <w:webHidden/>
            <w:sz w:val="24"/>
            <w:szCs w:val="24"/>
          </w:rPr>
          <w:instrText xml:space="preserve"> PAGEREF _Toc181972615 \h </w:instrText>
        </w:r>
        <w:r w:rsidR="004B6E87" w:rsidRPr="004B6E87">
          <w:rPr>
            <w:rFonts w:ascii="Times New Roman" w:hAnsi="Times New Roman" w:cs="Times New Roman"/>
            <w:noProof/>
            <w:webHidden/>
            <w:sz w:val="24"/>
            <w:szCs w:val="24"/>
          </w:rPr>
        </w:r>
        <w:r w:rsidR="004B6E87" w:rsidRPr="004B6E87">
          <w:rPr>
            <w:rFonts w:ascii="Times New Roman" w:hAnsi="Times New Roman" w:cs="Times New Roman"/>
            <w:noProof/>
            <w:webHidden/>
            <w:sz w:val="24"/>
            <w:szCs w:val="24"/>
          </w:rPr>
          <w:fldChar w:fldCharType="separate"/>
        </w:r>
        <w:r w:rsidR="004B6E87" w:rsidRPr="004B6E87">
          <w:rPr>
            <w:rFonts w:ascii="Times New Roman" w:hAnsi="Times New Roman" w:cs="Times New Roman"/>
            <w:noProof/>
            <w:webHidden/>
            <w:sz w:val="24"/>
            <w:szCs w:val="24"/>
          </w:rPr>
          <w:t>25</w:t>
        </w:r>
        <w:r w:rsidR="004B6E87" w:rsidRPr="004B6E87">
          <w:rPr>
            <w:rFonts w:ascii="Times New Roman" w:hAnsi="Times New Roman" w:cs="Times New Roman"/>
            <w:noProof/>
            <w:webHidden/>
            <w:sz w:val="24"/>
            <w:szCs w:val="24"/>
          </w:rPr>
          <w:fldChar w:fldCharType="end"/>
        </w:r>
      </w:hyperlink>
    </w:p>
    <w:p w14:paraId="4EB09DC9" w14:textId="77777777" w:rsidR="004B6E87" w:rsidRPr="004B6E87" w:rsidRDefault="00AC1359" w:rsidP="004B6E87">
      <w:pPr>
        <w:pStyle w:val="TM4"/>
        <w:tabs>
          <w:tab w:val="right" w:leader="hyphen" w:pos="9056"/>
        </w:tabs>
        <w:spacing w:line="360" w:lineRule="auto"/>
        <w:rPr>
          <w:rFonts w:ascii="Times New Roman" w:eastAsiaTheme="minorEastAsia" w:hAnsi="Times New Roman" w:cs="Times New Roman"/>
          <w:noProof/>
          <w:sz w:val="24"/>
          <w:szCs w:val="24"/>
          <w:lang w:val="fr-FR" w:eastAsia="fr-FR"/>
        </w:rPr>
      </w:pPr>
      <w:hyperlink w:anchor="_Toc181972616" w:history="1">
        <w:r w:rsidR="004B6E87" w:rsidRPr="004B6E87">
          <w:rPr>
            <w:rStyle w:val="Lienhypertexte"/>
            <w:rFonts w:ascii="Times New Roman" w:hAnsi="Times New Roman" w:cs="Times New Roman"/>
            <w:noProof/>
            <w:sz w:val="24"/>
            <w:szCs w:val="24"/>
            <w:lang w:val="fr-FR"/>
          </w:rPr>
          <w:t>Paragraphe 2 : La transcription par l’insertion dans l’ancien registre</w:t>
        </w:r>
        <w:r w:rsidR="004B6E87" w:rsidRPr="004B6E87">
          <w:rPr>
            <w:rFonts w:ascii="Times New Roman" w:hAnsi="Times New Roman" w:cs="Times New Roman"/>
            <w:noProof/>
            <w:webHidden/>
            <w:sz w:val="24"/>
            <w:szCs w:val="24"/>
          </w:rPr>
          <w:tab/>
        </w:r>
        <w:r w:rsidR="004B6E87" w:rsidRPr="004B6E87">
          <w:rPr>
            <w:rFonts w:ascii="Times New Roman" w:hAnsi="Times New Roman" w:cs="Times New Roman"/>
            <w:noProof/>
            <w:webHidden/>
            <w:sz w:val="24"/>
            <w:szCs w:val="24"/>
          </w:rPr>
          <w:fldChar w:fldCharType="begin"/>
        </w:r>
        <w:r w:rsidR="004B6E87" w:rsidRPr="004B6E87">
          <w:rPr>
            <w:rFonts w:ascii="Times New Roman" w:hAnsi="Times New Roman" w:cs="Times New Roman"/>
            <w:noProof/>
            <w:webHidden/>
            <w:sz w:val="24"/>
            <w:szCs w:val="24"/>
          </w:rPr>
          <w:instrText xml:space="preserve"> PAGEREF _Toc181972616 \h </w:instrText>
        </w:r>
        <w:r w:rsidR="004B6E87" w:rsidRPr="004B6E87">
          <w:rPr>
            <w:rFonts w:ascii="Times New Roman" w:hAnsi="Times New Roman" w:cs="Times New Roman"/>
            <w:noProof/>
            <w:webHidden/>
            <w:sz w:val="24"/>
            <w:szCs w:val="24"/>
          </w:rPr>
        </w:r>
        <w:r w:rsidR="004B6E87" w:rsidRPr="004B6E87">
          <w:rPr>
            <w:rFonts w:ascii="Times New Roman" w:hAnsi="Times New Roman" w:cs="Times New Roman"/>
            <w:noProof/>
            <w:webHidden/>
            <w:sz w:val="24"/>
            <w:szCs w:val="24"/>
          </w:rPr>
          <w:fldChar w:fldCharType="separate"/>
        </w:r>
        <w:r w:rsidR="004B6E87" w:rsidRPr="004B6E87">
          <w:rPr>
            <w:rFonts w:ascii="Times New Roman" w:hAnsi="Times New Roman" w:cs="Times New Roman"/>
            <w:noProof/>
            <w:webHidden/>
            <w:sz w:val="24"/>
            <w:szCs w:val="24"/>
          </w:rPr>
          <w:t>26</w:t>
        </w:r>
        <w:r w:rsidR="004B6E87" w:rsidRPr="004B6E87">
          <w:rPr>
            <w:rFonts w:ascii="Times New Roman" w:hAnsi="Times New Roman" w:cs="Times New Roman"/>
            <w:noProof/>
            <w:webHidden/>
            <w:sz w:val="24"/>
            <w:szCs w:val="24"/>
          </w:rPr>
          <w:fldChar w:fldCharType="end"/>
        </w:r>
      </w:hyperlink>
    </w:p>
    <w:p w14:paraId="68A1F605" w14:textId="77777777" w:rsidR="004B6E87" w:rsidRPr="004B6E87" w:rsidRDefault="00AC1359" w:rsidP="004B6E87">
      <w:pPr>
        <w:pStyle w:val="TM3"/>
        <w:tabs>
          <w:tab w:val="right" w:leader="hyphen" w:pos="9056"/>
        </w:tabs>
        <w:spacing w:line="360" w:lineRule="auto"/>
        <w:rPr>
          <w:rFonts w:ascii="Times New Roman" w:eastAsiaTheme="minorEastAsia" w:hAnsi="Times New Roman" w:cs="Times New Roman"/>
          <w:noProof/>
          <w:sz w:val="24"/>
          <w:szCs w:val="24"/>
          <w:lang w:val="fr-FR" w:eastAsia="fr-FR"/>
        </w:rPr>
      </w:pPr>
      <w:hyperlink w:anchor="_Toc181972617" w:history="1">
        <w:r w:rsidR="004B6E87" w:rsidRPr="004B6E87">
          <w:rPr>
            <w:rStyle w:val="Lienhypertexte"/>
            <w:rFonts w:ascii="Times New Roman" w:hAnsi="Times New Roman" w:cs="Times New Roman"/>
            <w:noProof/>
            <w:sz w:val="24"/>
            <w:szCs w:val="24"/>
            <w:lang w:val="fr-FR"/>
          </w:rPr>
          <w:t>Section II : La transcription textuelle</w:t>
        </w:r>
        <w:r w:rsidR="004B6E87" w:rsidRPr="004B6E87">
          <w:rPr>
            <w:rFonts w:ascii="Times New Roman" w:hAnsi="Times New Roman" w:cs="Times New Roman"/>
            <w:noProof/>
            <w:webHidden/>
            <w:sz w:val="24"/>
            <w:szCs w:val="24"/>
          </w:rPr>
          <w:tab/>
        </w:r>
        <w:r w:rsidR="004B6E87" w:rsidRPr="004B6E87">
          <w:rPr>
            <w:rFonts w:ascii="Times New Roman" w:hAnsi="Times New Roman" w:cs="Times New Roman"/>
            <w:noProof/>
            <w:webHidden/>
            <w:sz w:val="24"/>
            <w:szCs w:val="24"/>
          </w:rPr>
          <w:fldChar w:fldCharType="begin"/>
        </w:r>
        <w:r w:rsidR="004B6E87" w:rsidRPr="004B6E87">
          <w:rPr>
            <w:rFonts w:ascii="Times New Roman" w:hAnsi="Times New Roman" w:cs="Times New Roman"/>
            <w:noProof/>
            <w:webHidden/>
            <w:sz w:val="24"/>
            <w:szCs w:val="24"/>
          </w:rPr>
          <w:instrText xml:space="preserve"> PAGEREF _Toc181972617 \h </w:instrText>
        </w:r>
        <w:r w:rsidR="004B6E87" w:rsidRPr="004B6E87">
          <w:rPr>
            <w:rFonts w:ascii="Times New Roman" w:hAnsi="Times New Roman" w:cs="Times New Roman"/>
            <w:noProof/>
            <w:webHidden/>
            <w:sz w:val="24"/>
            <w:szCs w:val="24"/>
          </w:rPr>
        </w:r>
        <w:r w:rsidR="004B6E87" w:rsidRPr="004B6E87">
          <w:rPr>
            <w:rFonts w:ascii="Times New Roman" w:hAnsi="Times New Roman" w:cs="Times New Roman"/>
            <w:noProof/>
            <w:webHidden/>
            <w:sz w:val="24"/>
            <w:szCs w:val="24"/>
          </w:rPr>
          <w:fldChar w:fldCharType="separate"/>
        </w:r>
        <w:r w:rsidR="004B6E87" w:rsidRPr="004B6E87">
          <w:rPr>
            <w:rFonts w:ascii="Times New Roman" w:hAnsi="Times New Roman" w:cs="Times New Roman"/>
            <w:noProof/>
            <w:webHidden/>
            <w:sz w:val="24"/>
            <w:szCs w:val="24"/>
          </w:rPr>
          <w:t>27</w:t>
        </w:r>
        <w:r w:rsidR="004B6E87" w:rsidRPr="004B6E87">
          <w:rPr>
            <w:rFonts w:ascii="Times New Roman" w:hAnsi="Times New Roman" w:cs="Times New Roman"/>
            <w:noProof/>
            <w:webHidden/>
            <w:sz w:val="24"/>
            <w:szCs w:val="24"/>
          </w:rPr>
          <w:fldChar w:fldCharType="end"/>
        </w:r>
      </w:hyperlink>
    </w:p>
    <w:p w14:paraId="2867FB07" w14:textId="77777777" w:rsidR="004B6E87" w:rsidRPr="004B6E87" w:rsidRDefault="00AC1359" w:rsidP="004B6E87">
      <w:pPr>
        <w:pStyle w:val="TM4"/>
        <w:tabs>
          <w:tab w:val="right" w:leader="hyphen" w:pos="9056"/>
        </w:tabs>
        <w:spacing w:line="360" w:lineRule="auto"/>
        <w:rPr>
          <w:rFonts w:ascii="Times New Roman" w:eastAsiaTheme="minorEastAsia" w:hAnsi="Times New Roman" w:cs="Times New Roman"/>
          <w:noProof/>
          <w:sz w:val="24"/>
          <w:szCs w:val="24"/>
          <w:lang w:val="fr-FR" w:eastAsia="fr-FR"/>
        </w:rPr>
      </w:pPr>
      <w:hyperlink w:anchor="_Toc181972618" w:history="1">
        <w:r w:rsidR="004B6E87" w:rsidRPr="004B6E87">
          <w:rPr>
            <w:rStyle w:val="Lienhypertexte"/>
            <w:rFonts w:ascii="Times New Roman" w:hAnsi="Times New Roman" w:cs="Times New Roman"/>
            <w:noProof/>
            <w:sz w:val="24"/>
            <w:szCs w:val="24"/>
            <w:lang w:val="fr-FR"/>
          </w:rPr>
          <w:t>Paragraphe 1 : La transcription des actes reconstitués par le tribunal</w:t>
        </w:r>
        <w:r w:rsidR="004B6E87" w:rsidRPr="004B6E87">
          <w:rPr>
            <w:rFonts w:ascii="Times New Roman" w:hAnsi="Times New Roman" w:cs="Times New Roman"/>
            <w:noProof/>
            <w:webHidden/>
            <w:sz w:val="24"/>
            <w:szCs w:val="24"/>
          </w:rPr>
          <w:tab/>
        </w:r>
        <w:r w:rsidR="004B6E87" w:rsidRPr="004B6E87">
          <w:rPr>
            <w:rFonts w:ascii="Times New Roman" w:hAnsi="Times New Roman" w:cs="Times New Roman"/>
            <w:noProof/>
            <w:webHidden/>
            <w:sz w:val="24"/>
            <w:szCs w:val="24"/>
          </w:rPr>
          <w:fldChar w:fldCharType="begin"/>
        </w:r>
        <w:r w:rsidR="004B6E87" w:rsidRPr="004B6E87">
          <w:rPr>
            <w:rFonts w:ascii="Times New Roman" w:hAnsi="Times New Roman" w:cs="Times New Roman"/>
            <w:noProof/>
            <w:webHidden/>
            <w:sz w:val="24"/>
            <w:szCs w:val="24"/>
          </w:rPr>
          <w:instrText xml:space="preserve"> PAGEREF _Toc181972618 \h </w:instrText>
        </w:r>
        <w:r w:rsidR="004B6E87" w:rsidRPr="004B6E87">
          <w:rPr>
            <w:rFonts w:ascii="Times New Roman" w:hAnsi="Times New Roman" w:cs="Times New Roman"/>
            <w:noProof/>
            <w:webHidden/>
            <w:sz w:val="24"/>
            <w:szCs w:val="24"/>
          </w:rPr>
        </w:r>
        <w:r w:rsidR="004B6E87" w:rsidRPr="004B6E87">
          <w:rPr>
            <w:rFonts w:ascii="Times New Roman" w:hAnsi="Times New Roman" w:cs="Times New Roman"/>
            <w:noProof/>
            <w:webHidden/>
            <w:sz w:val="24"/>
            <w:szCs w:val="24"/>
          </w:rPr>
          <w:fldChar w:fldCharType="separate"/>
        </w:r>
        <w:r w:rsidR="004B6E87" w:rsidRPr="004B6E87">
          <w:rPr>
            <w:rFonts w:ascii="Times New Roman" w:hAnsi="Times New Roman" w:cs="Times New Roman"/>
            <w:noProof/>
            <w:webHidden/>
            <w:sz w:val="24"/>
            <w:szCs w:val="24"/>
          </w:rPr>
          <w:t>27</w:t>
        </w:r>
        <w:r w:rsidR="004B6E87" w:rsidRPr="004B6E87">
          <w:rPr>
            <w:rFonts w:ascii="Times New Roman" w:hAnsi="Times New Roman" w:cs="Times New Roman"/>
            <w:noProof/>
            <w:webHidden/>
            <w:sz w:val="24"/>
            <w:szCs w:val="24"/>
          </w:rPr>
          <w:fldChar w:fldCharType="end"/>
        </w:r>
      </w:hyperlink>
    </w:p>
    <w:p w14:paraId="381613E2" w14:textId="77777777" w:rsidR="004B6E87" w:rsidRPr="004B6E87" w:rsidRDefault="00AC1359" w:rsidP="004B6E87">
      <w:pPr>
        <w:pStyle w:val="TM4"/>
        <w:tabs>
          <w:tab w:val="right" w:leader="hyphen" w:pos="9056"/>
        </w:tabs>
        <w:spacing w:line="360" w:lineRule="auto"/>
        <w:rPr>
          <w:rFonts w:ascii="Times New Roman" w:eastAsiaTheme="minorEastAsia" w:hAnsi="Times New Roman" w:cs="Times New Roman"/>
          <w:noProof/>
          <w:sz w:val="24"/>
          <w:szCs w:val="24"/>
          <w:lang w:val="fr-FR" w:eastAsia="fr-FR"/>
        </w:rPr>
      </w:pPr>
      <w:hyperlink w:anchor="_Toc181972619" w:history="1">
        <w:r w:rsidR="004B6E87" w:rsidRPr="004B6E87">
          <w:rPr>
            <w:rStyle w:val="Lienhypertexte"/>
            <w:rFonts w:ascii="Times New Roman" w:hAnsi="Times New Roman" w:cs="Times New Roman"/>
            <w:noProof/>
            <w:sz w:val="24"/>
            <w:szCs w:val="24"/>
          </w:rPr>
          <w:t>Paragraphe 2 : La transcription des actes reconstitués par le parquet</w:t>
        </w:r>
        <w:r w:rsidR="004B6E87" w:rsidRPr="004B6E87">
          <w:rPr>
            <w:rFonts w:ascii="Times New Roman" w:hAnsi="Times New Roman" w:cs="Times New Roman"/>
            <w:noProof/>
            <w:webHidden/>
            <w:sz w:val="24"/>
            <w:szCs w:val="24"/>
          </w:rPr>
          <w:tab/>
        </w:r>
        <w:r w:rsidR="004B6E87" w:rsidRPr="004B6E87">
          <w:rPr>
            <w:rFonts w:ascii="Times New Roman" w:hAnsi="Times New Roman" w:cs="Times New Roman"/>
            <w:noProof/>
            <w:webHidden/>
            <w:sz w:val="24"/>
            <w:szCs w:val="24"/>
          </w:rPr>
          <w:fldChar w:fldCharType="begin"/>
        </w:r>
        <w:r w:rsidR="004B6E87" w:rsidRPr="004B6E87">
          <w:rPr>
            <w:rFonts w:ascii="Times New Roman" w:hAnsi="Times New Roman" w:cs="Times New Roman"/>
            <w:noProof/>
            <w:webHidden/>
            <w:sz w:val="24"/>
            <w:szCs w:val="24"/>
          </w:rPr>
          <w:instrText xml:space="preserve"> PAGEREF _Toc181972619 \h </w:instrText>
        </w:r>
        <w:r w:rsidR="004B6E87" w:rsidRPr="004B6E87">
          <w:rPr>
            <w:rFonts w:ascii="Times New Roman" w:hAnsi="Times New Roman" w:cs="Times New Roman"/>
            <w:noProof/>
            <w:webHidden/>
            <w:sz w:val="24"/>
            <w:szCs w:val="24"/>
          </w:rPr>
        </w:r>
        <w:r w:rsidR="004B6E87" w:rsidRPr="004B6E87">
          <w:rPr>
            <w:rFonts w:ascii="Times New Roman" w:hAnsi="Times New Roman" w:cs="Times New Roman"/>
            <w:noProof/>
            <w:webHidden/>
            <w:sz w:val="24"/>
            <w:szCs w:val="24"/>
          </w:rPr>
          <w:fldChar w:fldCharType="separate"/>
        </w:r>
        <w:r w:rsidR="004B6E87" w:rsidRPr="004B6E87">
          <w:rPr>
            <w:rFonts w:ascii="Times New Roman" w:hAnsi="Times New Roman" w:cs="Times New Roman"/>
            <w:noProof/>
            <w:webHidden/>
            <w:sz w:val="24"/>
            <w:szCs w:val="24"/>
          </w:rPr>
          <w:t>27</w:t>
        </w:r>
        <w:r w:rsidR="004B6E87" w:rsidRPr="004B6E87">
          <w:rPr>
            <w:rFonts w:ascii="Times New Roman" w:hAnsi="Times New Roman" w:cs="Times New Roman"/>
            <w:noProof/>
            <w:webHidden/>
            <w:sz w:val="24"/>
            <w:szCs w:val="24"/>
          </w:rPr>
          <w:fldChar w:fldCharType="end"/>
        </w:r>
      </w:hyperlink>
    </w:p>
    <w:p w14:paraId="4205A4DC" w14:textId="77777777" w:rsidR="004B6E87" w:rsidRPr="004B6E87" w:rsidRDefault="00AC1359" w:rsidP="004B6E87">
      <w:pPr>
        <w:pStyle w:val="TM3"/>
        <w:tabs>
          <w:tab w:val="right" w:leader="hyphen" w:pos="9056"/>
        </w:tabs>
        <w:spacing w:line="360" w:lineRule="auto"/>
        <w:rPr>
          <w:rFonts w:ascii="Times New Roman" w:eastAsiaTheme="minorEastAsia" w:hAnsi="Times New Roman" w:cs="Times New Roman"/>
          <w:noProof/>
          <w:sz w:val="24"/>
          <w:szCs w:val="24"/>
          <w:lang w:val="fr-FR" w:eastAsia="fr-FR"/>
        </w:rPr>
      </w:pPr>
      <w:hyperlink w:anchor="_Toc181972620" w:history="1">
        <w:r w:rsidR="004B6E87" w:rsidRPr="004B6E87">
          <w:rPr>
            <w:rStyle w:val="Lienhypertexte"/>
            <w:rFonts w:ascii="Times New Roman" w:hAnsi="Times New Roman" w:cs="Times New Roman"/>
            <w:noProof/>
            <w:sz w:val="24"/>
            <w:szCs w:val="24"/>
            <w:lang w:val="fr-FR"/>
          </w:rPr>
          <w:t>Section III : Les recommandations</w:t>
        </w:r>
        <w:r w:rsidR="004B6E87" w:rsidRPr="004B6E87">
          <w:rPr>
            <w:rFonts w:ascii="Times New Roman" w:hAnsi="Times New Roman" w:cs="Times New Roman"/>
            <w:noProof/>
            <w:webHidden/>
            <w:sz w:val="24"/>
            <w:szCs w:val="24"/>
          </w:rPr>
          <w:tab/>
        </w:r>
        <w:r w:rsidR="004B6E87" w:rsidRPr="004B6E87">
          <w:rPr>
            <w:rFonts w:ascii="Times New Roman" w:hAnsi="Times New Roman" w:cs="Times New Roman"/>
            <w:noProof/>
            <w:webHidden/>
            <w:sz w:val="24"/>
            <w:szCs w:val="24"/>
          </w:rPr>
          <w:fldChar w:fldCharType="begin"/>
        </w:r>
        <w:r w:rsidR="004B6E87" w:rsidRPr="004B6E87">
          <w:rPr>
            <w:rFonts w:ascii="Times New Roman" w:hAnsi="Times New Roman" w:cs="Times New Roman"/>
            <w:noProof/>
            <w:webHidden/>
            <w:sz w:val="24"/>
            <w:szCs w:val="24"/>
          </w:rPr>
          <w:instrText xml:space="preserve"> PAGEREF _Toc181972620 \h </w:instrText>
        </w:r>
        <w:r w:rsidR="004B6E87" w:rsidRPr="004B6E87">
          <w:rPr>
            <w:rFonts w:ascii="Times New Roman" w:hAnsi="Times New Roman" w:cs="Times New Roman"/>
            <w:noProof/>
            <w:webHidden/>
            <w:sz w:val="24"/>
            <w:szCs w:val="24"/>
          </w:rPr>
        </w:r>
        <w:r w:rsidR="004B6E87" w:rsidRPr="004B6E87">
          <w:rPr>
            <w:rFonts w:ascii="Times New Roman" w:hAnsi="Times New Roman" w:cs="Times New Roman"/>
            <w:noProof/>
            <w:webHidden/>
            <w:sz w:val="24"/>
            <w:szCs w:val="24"/>
          </w:rPr>
          <w:fldChar w:fldCharType="separate"/>
        </w:r>
        <w:r w:rsidR="004B6E87" w:rsidRPr="004B6E87">
          <w:rPr>
            <w:rFonts w:ascii="Times New Roman" w:hAnsi="Times New Roman" w:cs="Times New Roman"/>
            <w:noProof/>
            <w:webHidden/>
            <w:sz w:val="24"/>
            <w:szCs w:val="24"/>
          </w:rPr>
          <w:t>28</w:t>
        </w:r>
        <w:r w:rsidR="004B6E87" w:rsidRPr="004B6E87">
          <w:rPr>
            <w:rFonts w:ascii="Times New Roman" w:hAnsi="Times New Roman" w:cs="Times New Roman"/>
            <w:noProof/>
            <w:webHidden/>
            <w:sz w:val="24"/>
            <w:szCs w:val="24"/>
          </w:rPr>
          <w:fldChar w:fldCharType="end"/>
        </w:r>
      </w:hyperlink>
    </w:p>
    <w:p w14:paraId="6D926B01" w14:textId="77777777" w:rsidR="004B6E87" w:rsidRPr="004B6E87" w:rsidRDefault="00AC1359" w:rsidP="004B6E87">
      <w:pPr>
        <w:pStyle w:val="TM4"/>
        <w:tabs>
          <w:tab w:val="right" w:leader="hyphen" w:pos="9056"/>
        </w:tabs>
        <w:spacing w:line="360" w:lineRule="auto"/>
        <w:rPr>
          <w:rFonts w:ascii="Times New Roman" w:eastAsiaTheme="minorEastAsia" w:hAnsi="Times New Roman" w:cs="Times New Roman"/>
          <w:noProof/>
          <w:sz w:val="24"/>
          <w:szCs w:val="24"/>
          <w:lang w:val="fr-FR" w:eastAsia="fr-FR"/>
        </w:rPr>
      </w:pPr>
      <w:hyperlink w:anchor="_Toc181972621" w:history="1">
        <w:r w:rsidR="004B6E87" w:rsidRPr="004B6E87">
          <w:rPr>
            <w:rStyle w:val="Lienhypertexte"/>
            <w:rFonts w:ascii="Times New Roman" w:hAnsi="Times New Roman" w:cs="Times New Roman"/>
            <w:noProof/>
            <w:sz w:val="24"/>
            <w:szCs w:val="24"/>
            <w:lang w:val="fr-FR"/>
          </w:rPr>
          <w:t>Paragraphe 1 : L’appropriation de la pratique du registre spécial de reconstitution</w:t>
        </w:r>
        <w:r w:rsidR="004B6E87" w:rsidRPr="004B6E87">
          <w:rPr>
            <w:rFonts w:ascii="Times New Roman" w:hAnsi="Times New Roman" w:cs="Times New Roman"/>
            <w:noProof/>
            <w:webHidden/>
            <w:sz w:val="24"/>
            <w:szCs w:val="24"/>
          </w:rPr>
          <w:tab/>
        </w:r>
        <w:r w:rsidR="004B6E87" w:rsidRPr="004B6E87">
          <w:rPr>
            <w:rFonts w:ascii="Times New Roman" w:hAnsi="Times New Roman" w:cs="Times New Roman"/>
            <w:noProof/>
            <w:webHidden/>
            <w:sz w:val="24"/>
            <w:szCs w:val="24"/>
          </w:rPr>
          <w:fldChar w:fldCharType="begin"/>
        </w:r>
        <w:r w:rsidR="004B6E87" w:rsidRPr="004B6E87">
          <w:rPr>
            <w:rFonts w:ascii="Times New Roman" w:hAnsi="Times New Roman" w:cs="Times New Roman"/>
            <w:noProof/>
            <w:webHidden/>
            <w:sz w:val="24"/>
            <w:szCs w:val="24"/>
          </w:rPr>
          <w:instrText xml:space="preserve"> PAGEREF _Toc181972621 \h </w:instrText>
        </w:r>
        <w:r w:rsidR="004B6E87" w:rsidRPr="004B6E87">
          <w:rPr>
            <w:rFonts w:ascii="Times New Roman" w:hAnsi="Times New Roman" w:cs="Times New Roman"/>
            <w:noProof/>
            <w:webHidden/>
            <w:sz w:val="24"/>
            <w:szCs w:val="24"/>
          </w:rPr>
        </w:r>
        <w:r w:rsidR="004B6E87" w:rsidRPr="004B6E87">
          <w:rPr>
            <w:rFonts w:ascii="Times New Roman" w:hAnsi="Times New Roman" w:cs="Times New Roman"/>
            <w:noProof/>
            <w:webHidden/>
            <w:sz w:val="24"/>
            <w:szCs w:val="24"/>
          </w:rPr>
          <w:fldChar w:fldCharType="separate"/>
        </w:r>
        <w:r w:rsidR="004B6E87" w:rsidRPr="004B6E87">
          <w:rPr>
            <w:rFonts w:ascii="Times New Roman" w:hAnsi="Times New Roman" w:cs="Times New Roman"/>
            <w:noProof/>
            <w:webHidden/>
            <w:sz w:val="24"/>
            <w:szCs w:val="24"/>
          </w:rPr>
          <w:t>29</w:t>
        </w:r>
        <w:r w:rsidR="004B6E87" w:rsidRPr="004B6E87">
          <w:rPr>
            <w:rFonts w:ascii="Times New Roman" w:hAnsi="Times New Roman" w:cs="Times New Roman"/>
            <w:noProof/>
            <w:webHidden/>
            <w:sz w:val="24"/>
            <w:szCs w:val="24"/>
          </w:rPr>
          <w:fldChar w:fldCharType="end"/>
        </w:r>
      </w:hyperlink>
    </w:p>
    <w:p w14:paraId="251FF276" w14:textId="77777777" w:rsidR="004B6E87" w:rsidRPr="004B6E87" w:rsidRDefault="00AC1359" w:rsidP="004B6E87">
      <w:pPr>
        <w:pStyle w:val="TM4"/>
        <w:tabs>
          <w:tab w:val="right" w:leader="hyphen" w:pos="9056"/>
        </w:tabs>
        <w:spacing w:line="360" w:lineRule="auto"/>
        <w:rPr>
          <w:rFonts w:ascii="Times New Roman" w:eastAsiaTheme="minorEastAsia" w:hAnsi="Times New Roman" w:cs="Times New Roman"/>
          <w:noProof/>
          <w:sz w:val="24"/>
          <w:szCs w:val="24"/>
          <w:lang w:val="fr-FR" w:eastAsia="fr-FR"/>
        </w:rPr>
      </w:pPr>
      <w:hyperlink w:anchor="_Toc181972622" w:history="1">
        <w:r w:rsidR="004B6E87" w:rsidRPr="004B6E87">
          <w:rPr>
            <w:rStyle w:val="Lienhypertexte"/>
            <w:rFonts w:ascii="Times New Roman" w:hAnsi="Times New Roman" w:cs="Times New Roman"/>
            <w:noProof/>
            <w:sz w:val="24"/>
            <w:szCs w:val="24"/>
            <w:lang w:val="fr-FR"/>
          </w:rPr>
          <w:t>Paragraphe 2 : La dématérialisation de l’état civil</w:t>
        </w:r>
        <w:r w:rsidR="004B6E87" w:rsidRPr="004B6E87">
          <w:rPr>
            <w:rFonts w:ascii="Times New Roman" w:hAnsi="Times New Roman" w:cs="Times New Roman"/>
            <w:noProof/>
            <w:webHidden/>
            <w:sz w:val="24"/>
            <w:szCs w:val="24"/>
          </w:rPr>
          <w:tab/>
        </w:r>
        <w:r w:rsidR="004B6E87" w:rsidRPr="004B6E87">
          <w:rPr>
            <w:rFonts w:ascii="Times New Roman" w:hAnsi="Times New Roman" w:cs="Times New Roman"/>
            <w:noProof/>
            <w:webHidden/>
            <w:sz w:val="24"/>
            <w:szCs w:val="24"/>
          </w:rPr>
          <w:fldChar w:fldCharType="begin"/>
        </w:r>
        <w:r w:rsidR="004B6E87" w:rsidRPr="004B6E87">
          <w:rPr>
            <w:rFonts w:ascii="Times New Roman" w:hAnsi="Times New Roman" w:cs="Times New Roman"/>
            <w:noProof/>
            <w:webHidden/>
            <w:sz w:val="24"/>
            <w:szCs w:val="24"/>
          </w:rPr>
          <w:instrText xml:space="preserve"> PAGEREF _Toc181972622 \h </w:instrText>
        </w:r>
        <w:r w:rsidR="004B6E87" w:rsidRPr="004B6E87">
          <w:rPr>
            <w:rFonts w:ascii="Times New Roman" w:hAnsi="Times New Roman" w:cs="Times New Roman"/>
            <w:noProof/>
            <w:webHidden/>
            <w:sz w:val="24"/>
            <w:szCs w:val="24"/>
          </w:rPr>
        </w:r>
        <w:r w:rsidR="004B6E87" w:rsidRPr="004B6E87">
          <w:rPr>
            <w:rFonts w:ascii="Times New Roman" w:hAnsi="Times New Roman" w:cs="Times New Roman"/>
            <w:noProof/>
            <w:webHidden/>
            <w:sz w:val="24"/>
            <w:szCs w:val="24"/>
          </w:rPr>
          <w:fldChar w:fldCharType="separate"/>
        </w:r>
        <w:r w:rsidR="004B6E87" w:rsidRPr="004B6E87">
          <w:rPr>
            <w:rFonts w:ascii="Times New Roman" w:hAnsi="Times New Roman" w:cs="Times New Roman"/>
            <w:noProof/>
            <w:webHidden/>
            <w:sz w:val="24"/>
            <w:szCs w:val="24"/>
          </w:rPr>
          <w:t>29</w:t>
        </w:r>
        <w:r w:rsidR="004B6E87" w:rsidRPr="004B6E87">
          <w:rPr>
            <w:rFonts w:ascii="Times New Roman" w:hAnsi="Times New Roman" w:cs="Times New Roman"/>
            <w:noProof/>
            <w:webHidden/>
            <w:sz w:val="24"/>
            <w:szCs w:val="24"/>
          </w:rPr>
          <w:fldChar w:fldCharType="end"/>
        </w:r>
      </w:hyperlink>
    </w:p>
    <w:p w14:paraId="55A55E53" w14:textId="77777777" w:rsidR="004B6E87" w:rsidRPr="004B6E87" w:rsidRDefault="00AC1359" w:rsidP="004B6E87">
      <w:pPr>
        <w:pStyle w:val="TM1"/>
        <w:spacing w:line="360" w:lineRule="auto"/>
        <w:rPr>
          <w:rFonts w:ascii="Times New Roman" w:eastAsiaTheme="minorEastAsia" w:hAnsi="Times New Roman" w:cs="Times New Roman"/>
          <w:i w:val="0"/>
          <w:noProof/>
          <w:lang w:val="fr-FR" w:eastAsia="fr-FR"/>
        </w:rPr>
      </w:pPr>
      <w:hyperlink w:anchor="_Toc181972623" w:history="1">
        <w:r w:rsidR="004B6E87" w:rsidRPr="004B6E87">
          <w:rPr>
            <w:rStyle w:val="Lienhypertexte"/>
            <w:rFonts w:ascii="Times New Roman" w:hAnsi="Times New Roman" w:cs="Times New Roman"/>
            <w:i w:val="0"/>
            <w:noProof/>
            <w:lang w:val="fr-FR"/>
          </w:rPr>
          <w:t>CONCLUSION GÉNÉRALE</w:t>
        </w:r>
        <w:r w:rsidR="004B6E87" w:rsidRPr="004B6E87">
          <w:rPr>
            <w:rFonts w:ascii="Times New Roman" w:hAnsi="Times New Roman" w:cs="Times New Roman"/>
            <w:i w:val="0"/>
            <w:noProof/>
            <w:webHidden/>
          </w:rPr>
          <w:tab/>
        </w:r>
        <w:r w:rsidR="004B6E87" w:rsidRPr="004B6E87">
          <w:rPr>
            <w:rFonts w:ascii="Times New Roman" w:hAnsi="Times New Roman" w:cs="Times New Roman"/>
            <w:i w:val="0"/>
            <w:noProof/>
            <w:webHidden/>
          </w:rPr>
          <w:fldChar w:fldCharType="begin"/>
        </w:r>
        <w:r w:rsidR="004B6E87" w:rsidRPr="004B6E87">
          <w:rPr>
            <w:rFonts w:ascii="Times New Roman" w:hAnsi="Times New Roman" w:cs="Times New Roman"/>
            <w:i w:val="0"/>
            <w:noProof/>
            <w:webHidden/>
          </w:rPr>
          <w:instrText xml:space="preserve"> PAGEREF _Toc181972623 \h </w:instrText>
        </w:r>
        <w:r w:rsidR="004B6E87" w:rsidRPr="004B6E87">
          <w:rPr>
            <w:rFonts w:ascii="Times New Roman" w:hAnsi="Times New Roman" w:cs="Times New Roman"/>
            <w:i w:val="0"/>
            <w:noProof/>
            <w:webHidden/>
          </w:rPr>
        </w:r>
        <w:r w:rsidR="004B6E87" w:rsidRPr="004B6E87">
          <w:rPr>
            <w:rFonts w:ascii="Times New Roman" w:hAnsi="Times New Roman" w:cs="Times New Roman"/>
            <w:i w:val="0"/>
            <w:noProof/>
            <w:webHidden/>
          </w:rPr>
          <w:fldChar w:fldCharType="separate"/>
        </w:r>
        <w:r w:rsidR="004B6E87" w:rsidRPr="004B6E87">
          <w:rPr>
            <w:rFonts w:ascii="Times New Roman" w:hAnsi="Times New Roman" w:cs="Times New Roman"/>
            <w:i w:val="0"/>
            <w:noProof/>
            <w:webHidden/>
          </w:rPr>
          <w:t>31</w:t>
        </w:r>
        <w:r w:rsidR="004B6E87" w:rsidRPr="004B6E87">
          <w:rPr>
            <w:rFonts w:ascii="Times New Roman" w:hAnsi="Times New Roman" w:cs="Times New Roman"/>
            <w:i w:val="0"/>
            <w:noProof/>
            <w:webHidden/>
          </w:rPr>
          <w:fldChar w:fldCharType="end"/>
        </w:r>
      </w:hyperlink>
    </w:p>
    <w:p w14:paraId="44207E9A" w14:textId="77777777" w:rsidR="004B6E87" w:rsidRPr="004B6E87" w:rsidRDefault="00AC1359" w:rsidP="004B6E87">
      <w:pPr>
        <w:pStyle w:val="TM1"/>
        <w:spacing w:line="360" w:lineRule="auto"/>
        <w:rPr>
          <w:rFonts w:ascii="Times New Roman" w:eastAsiaTheme="minorEastAsia" w:hAnsi="Times New Roman" w:cs="Times New Roman"/>
          <w:i w:val="0"/>
          <w:noProof/>
          <w:lang w:val="fr-FR" w:eastAsia="fr-FR"/>
        </w:rPr>
      </w:pPr>
      <w:hyperlink w:anchor="_Toc181972624" w:history="1">
        <w:r w:rsidR="004B6E87" w:rsidRPr="004B6E87">
          <w:rPr>
            <w:rStyle w:val="Lienhypertexte"/>
            <w:rFonts w:ascii="Times New Roman" w:hAnsi="Times New Roman" w:cs="Times New Roman"/>
            <w:i w:val="0"/>
            <w:noProof/>
            <w:lang w:val="fr-FR"/>
          </w:rPr>
          <w:t>ANNEXES</w:t>
        </w:r>
        <w:r w:rsidR="004B6E87" w:rsidRPr="004B6E87">
          <w:rPr>
            <w:rFonts w:ascii="Times New Roman" w:hAnsi="Times New Roman" w:cs="Times New Roman"/>
            <w:i w:val="0"/>
            <w:noProof/>
            <w:webHidden/>
          </w:rPr>
          <w:tab/>
        </w:r>
        <w:r w:rsidR="004B6E87" w:rsidRPr="004B6E87">
          <w:rPr>
            <w:rFonts w:ascii="Times New Roman" w:hAnsi="Times New Roman" w:cs="Times New Roman"/>
            <w:i w:val="0"/>
            <w:noProof/>
            <w:webHidden/>
          </w:rPr>
          <w:fldChar w:fldCharType="begin"/>
        </w:r>
        <w:r w:rsidR="004B6E87" w:rsidRPr="004B6E87">
          <w:rPr>
            <w:rFonts w:ascii="Times New Roman" w:hAnsi="Times New Roman" w:cs="Times New Roman"/>
            <w:i w:val="0"/>
            <w:noProof/>
            <w:webHidden/>
          </w:rPr>
          <w:instrText xml:space="preserve"> PAGEREF _Toc181972624 \h </w:instrText>
        </w:r>
        <w:r w:rsidR="004B6E87" w:rsidRPr="004B6E87">
          <w:rPr>
            <w:rFonts w:ascii="Times New Roman" w:hAnsi="Times New Roman" w:cs="Times New Roman"/>
            <w:i w:val="0"/>
            <w:noProof/>
            <w:webHidden/>
          </w:rPr>
        </w:r>
        <w:r w:rsidR="004B6E87" w:rsidRPr="004B6E87">
          <w:rPr>
            <w:rFonts w:ascii="Times New Roman" w:hAnsi="Times New Roman" w:cs="Times New Roman"/>
            <w:i w:val="0"/>
            <w:noProof/>
            <w:webHidden/>
          </w:rPr>
          <w:fldChar w:fldCharType="separate"/>
        </w:r>
        <w:r w:rsidR="004B6E87" w:rsidRPr="004B6E87">
          <w:rPr>
            <w:rFonts w:ascii="Times New Roman" w:hAnsi="Times New Roman" w:cs="Times New Roman"/>
            <w:i w:val="0"/>
            <w:noProof/>
            <w:webHidden/>
          </w:rPr>
          <w:t>32</w:t>
        </w:r>
        <w:r w:rsidR="004B6E87" w:rsidRPr="004B6E87">
          <w:rPr>
            <w:rFonts w:ascii="Times New Roman" w:hAnsi="Times New Roman" w:cs="Times New Roman"/>
            <w:i w:val="0"/>
            <w:noProof/>
            <w:webHidden/>
          </w:rPr>
          <w:fldChar w:fldCharType="end"/>
        </w:r>
      </w:hyperlink>
    </w:p>
    <w:p w14:paraId="2DA5BBBA" w14:textId="77777777" w:rsidR="004B6E87" w:rsidRPr="004B6E87" w:rsidRDefault="00AC1359" w:rsidP="004B6E87">
      <w:pPr>
        <w:pStyle w:val="TM1"/>
        <w:spacing w:line="360" w:lineRule="auto"/>
        <w:rPr>
          <w:rFonts w:ascii="Times New Roman" w:eastAsiaTheme="minorEastAsia" w:hAnsi="Times New Roman" w:cs="Times New Roman"/>
          <w:i w:val="0"/>
          <w:noProof/>
          <w:lang w:val="fr-FR" w:eastAsia="fr-FR"/>
        </w:rPr>
      </w:pPr>
      <w:hyperlink w:anchor="_Toc181972625" w:history="1">
        <w:r w:rsidR="004B6E87" w:rsidRPr="004B6E87">
          <w:rPr>
            <w:rStyle w:val="Lienhypertexte"/>
            <w:rFonts w:ascii="Times New Roman" w:hAnsi="Times New Roman" w:cs="Times New Roman"/>
            <w:i w:val="0"/>
            <w:noProof/>
            <w:lang w:val="fr-FR"/>
          </w:rPr>
          <w:t>BIBLIOGRAPHIE</w:t>
        </w:r>
        <w:r w:rsidR="004B6E87" w:rsidRPr="004B6E87">
          <w:rPr>
            <w:rFonts w:ascii="Times New Roman" w:hAnsi="Times New Roman" w:cs="Times New Roman"/>
            <w:i w:val="0"/>
            <w:noProof/>
            <w:webHidden/>
          </w:rPr>
          <w:tab/>
        </w:r>
        <w:r w:rsidR="004B6E87" w:rsidRPr="004B6E87">
          <w:rPr>
            <w:rFonts w:ascii="Times New Roman" w:hAnsi="Times New Roman" w:cs="Times New Roman"/>
            <w:i w:val="0"/>
            <w:noProof/>
            <w:webHidden/>
          </w:rPr>
          <w:fldChar w:fldCharType="begin"/>
        </w:r>
        <w:r w:rsidR="004B6E87" w:rsidRPr="004B6E87">
          <w:rPr>
            <w:rFonts w:ascii="Times New Roman" w:hAnsi="Times New Roman" w:cs="Times New Roman"/>
            <w:i w:val="0"/>
            <w:noProof/>
            <w:webHidden/>
          </w:rPr>
          <w:instrText xml:space="preserve"> PAGEREF _Toc181972625 \h </w:instrText>
        </w:r>
        <w:r w:rsidR="004B6E87" w:rsidRPr="004B6E87">
          <w:rPr>
            <w:rFonts w:ascii="Times New Roman" w:hAnsi="Times New Roman" w:cs="Times New Roman"/>
            <w:i w:val="0"/>
            <w:noProof/>
            <w:webHidden/>
          </w:rPr>
        </w:r>
        <w:r w:rsidR="004B6E87" w:rsidRPr="004B6E87">
          <w:rPr>
            <w:rFonts w:ascii="Times New Roman" w:hAnsi="Times New Roman" w:cs="Times New Roman"/>
            <w:i w:val="0"/>
            <w:noProof/>
            <w:webHidden/>
          </w:rPr>
          <w:fldChar w:fldCharType="separate"/>
        </w:r>
        <w:r w:rsidR="004B6E87" w:rsidRPr="004B6E87">
          <w:rPr>
            <w:rFonts w:ascii="Times New Roman" w:hAnsi="Times New Roman" w:cs="Times New Roman"/>
            <w:i w:val="0"/>
            <w:noProof/>
            <w:webHidden/>
          </w:rPr>
          <w:t>48</w:t>
        </w:r>
        <w:r w:rsidR="004B6E87" w:rsidRPr="004B6E87">
          <w:rPr>
            <w:rFonts w:ascii="Times New Roman" w:hAnsi="Times New Roman" w:cs="Times New Roman"/>
            <w:i w:val="0"/>
            <w:noProof/>
            <w:webHidden/>
          </w:rPr>
          <w:fldChar w:fldCharType="end"/>
        </w:r>
      </w:hyperlink>
    </w:p>
    <w:p w14:paraId="4A1FA9FC" w14:textId="77777777" w:rsidR="004B6E87" w:rsidRPr="004B6E87" w:rsidRDefault="00AC1359" w:rsidP="004B6E87">
      <w:pPr>
        <w:pStyle w:val="TM1"/>
        <w:spacing w:line="360" w:lineRule="auto"/>
        <w:rPr>
          <w:rFonts w:ascii="Times New Roman" w:eastAsiaTheme="minorEastAsia" w:hAnsi="Times New Roman" w:cs="Times New Roman"/>
          <w:i w:val="0"/>
          <w:noProof/>
          <w:lang w:val="fr-FR" w:eastAsia="fr-FR"/>
        </w:rPr>
      </w:pPr>
      <w:hyperlink w:anchor="_Toc181972626" w:history="1">
        <w:r w:rsidR="004B6E87" w:rsidRPr="004B6E87">
          <w:rPr>
            <w:rStyle w:val="Lienhypertexte"/>
            <w:rFonts w:ascii="Times New Roman" w:hAnsi="Times New Roman" w:cs="Times New Roman"/>
            <w:i w:val="0"/>
            <w:noProof/>
            <w:lang w:val="fr-FR"/>
          </w:rPr>
          <w:t>TABLE DES MATIERES</w:t>
        </w:r>
        <w:r w:rsidR="004B6E87" w:rsidRPr="004B6E87">
          <w:rPr>
            <w:rFonts w:ascii="Times New Roman" w:hAnsi="Times New Roman" w:cs="Times New Roman"/>
            <w:i w:val="0"/>
            <w:noProof/>
            <w:webHidden/>
          </w:rPr>
          <w:tab/>
        </w:r>
        <w:r w:rsidR="004B6E87" w:rsidRPr="004B6E87">
          <w:rPr>
            <w:rFonts w:ascii="Times New Roman" w:hAnsi="Times New Roman" w:cs="Times New Roman"/>
            <w:i w:val="0"/>
            <w:noProof/>
            <w:webHidden/>
          </w:rPr>
          <w:fldChar w:fldCharType="begin"/>
        </w:r>
        <w:r w:rsidR="004B6E87" w:rsidRPr="004B6E87">
          <w:rPr>
            <w:rFonts w:ascii="Times New Roman" w:hAnsi="Times New Roman" w:cs="Times New Roman"/>
            <w:i w:val="0"/>
            <w:noProof/>
            <w:webHidden/>
          </w:rPr>
          <w:instrText xml:space="preserve"> PAGEREF _Toc181972626 \h </w:instrText>
        </w:r>
        <w:r w:rsidR="004B6E87" w:rsidRPr="004B6E87">
          <w:rPr>
            <w:rFonts w:ascii="Times New Roman" w:hAnsi="Times New Roman" w:cs="Times New Roman"/>
            <w:i w:val="0"/>
            <w:noProof/>
            <w:webHidden/>
          </w:rPr>
        </w:r>
        <w:r w:rsidR="004B6E87" w:rsidRPr="004B6E87">
          <w:rPr>
            <w:rFonts w:ascii="Times New Roman" w:hAnsi="Times New Roman" w:cs="Times New Roman"/>
            <w:i w:val="0"/>
            <w:noProof/>
            <w:webHidden/>
          </w:rPr>
          <w:fldChar w:fldCharType="separate"/>
        </w:r>
        <w:r w:rsidR="004B6E87" w:rsidRPr="004B6E87">
          <w:rPr>
            <w:rFonts w:ascii="Times New Roman" w:hAnsi="Times New Roman" w:cs="Times New Roman"/>
            <w:i w:val="0"/>
            <w:noProof/>
            <w:webHidden/>
          </w:rPr>
          <w:t>49</w:t>
        </w:r>
        <w:r w:rsidR="004B6E87" w:rsidRPr="004B6E87">
          <w:rPr>
            <w:rFonts w:ascii="Times New Roman" w:hAnsi="Times New Roman" w:cs="Times New Roman"/>
            <w:i w:val="0"/>
            <w:noProof/>
            <w:webHidden/>
          </w:rPr>
          <w:fldChar w:fldCharType="end"/>
        </w:r>
      </w:hyperlink>
    </w:p>
    <w:p w14:paraId="08E554CD" w14:textId="6D629E30" w:rsidR="00200134" w:rsidRPr="000A33E2" w:rsidRDefault="000A33E2" w:rsidP="004B6E87">
      <w:pPr>
        <w:spacing w:line="360" w:lineRule="auto"/>
        <w:jc w:val="both"/>
        <w:rPr>
          <w:rFonts w:ascii="Times New Roman" w:hAnsi="Times New Roman" w:cs="Times New Roman"/>
          <w:lang w:val="fr-FR"/>
        </w:rPr>
      </w:pPr>
      <w:r w:rsidRPr="004B6E87">
        <w:rPr>
          <w:rFonts w:ascii="Times New Roman" w:hAnsi="Times New Roman" w:cs="Times New Roman"/>
          <w:lang w:val="fr-FR"/>
        </w:rPr>
        <w:fldChar w:fldCharType="end"/>
      </w:r>
    </w:p>
    <w:sectPr w:rsidR="00200134" w:rsidRPr="000A33E2" w:rsidSect="003112AA">
      <w:footerReference w:type="default" r:id="rId24"/>
      <w:pgSz w:w="11900" w:h="16840"/>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ABBA11" w14:textId="77777777" w:rsidR="00AC1359" w:rsidRDefault="00AC1359" w:rsidP="008B7D06">
      <w:r>
        <w:separator/>
      </w:r>
    </w:p>
  </w:endnote>
  <w:endnote w:type="continuationSeparator" w:id="0">
    <w:p w14:paraId="46FBD719" w14:textId="77777777" w:rsidR="00AC1359" w:rsidRDefault="00AC1359" w:rsidP="008B7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Pristina">
    <w:panose1 w:val="03060402040406080204"/>
    <w:charset w:val="00"/>
    <w:family w:val="script"/>
    <w:pitch w:val="variable"/>
    <w:sig w:usb0="00000003" w:usb1="00000000" w:usb2="00000000" w:usb3="00000000" w:csb0="00000001" w:csb1="00000000"/>
  </w:font>
  <w:font w:name="Times New Roman,Bold">
    <w:altName w:val="Times New Roman"/>
    <w:charset w:val="00"/>
    <w:family w:val="auto"/>
    <w:pitch w:val="variable"/>
    <w:sig w:usb0="E00002FF" w:usb1="5000205A"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8EF6B" w14:textId="77777777" w:rsidR="00F47FF7" w:rsidRDefault="00F47FF7">
    <w:pPr>
      <w:pStyle w:val="Pieddepage"/>
    </w:pPr>
  </w:p>
  <w:p w14:paraId="1035D8DB" w14:textId="77777777" w:rsidR="00F47FF7" w:rsidRDefault="00F47FF7">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9909492"/>
      <w:docPartObj>
        <w:docPartGallery w:val="Page Numbers (Bottom of Page)"/>
        <w:docPartUnique/>
      </w:docPartObj>
    </w:sdtPr>
    <w:sdtEndPr/>
    <w:sdtContent>
      <w:p w14:paraId="5EF1957E" w14:textId="6F60DEEE" w:rsidR="00F47FF7" w:rsidRDefault="00F47FF7">
        <w:pPr>
          <w:pStyle w:val="Pieddepage"/>
          <w:jc w:val="right"/>
        </w:pPr>
        <w:r>
          <w:fldChar w:fldCharType="begin"/>
        </w:r>
        <w:r>
          <w:instrText>PAGE   \* MERGEFORMAT</w:instrText>
        </w:r>
        <w:r>
          <w:fldChar w:fldCharType="separate"/>
        </w:r>
        <w:r w:rsidR="000E73EF">
          <w:rPr>
            <w:noProof/>
          </w:rPr>
          <w:t>III</w:t>
        </w:r>
        <w:r>
          <w:fldChar w:fldCharType="end"/>
        </w:r>
      </w:p>
    </w:sdtContent>
  </w:sdt>
  <w:p w14:paraId="7500E766" w14:textId="77777777" w:rsidR="00F47FF7" w:rsidRDefault="00F47FF7">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3510650"/>
      <w:docPartObj>
        <w:docPartGallery w:val="Page Numbers (Bottom of Page)"/>
        <w:docPartUnique/>
      </w:docPartObj>
    </w:sdtPr>
    <w:sdtEndPr/>
    <w:sdtContent>
      <w:p w14:paraId="1CED74A4" w14:textId="53480EB3" w:rsidR="00F47FF7" w:rsidRDefault="00F47FF7">
        <w:pPr>
          <w:pStyle w:val="Pieddepage"/>
          <w:jc w:val="right"/>
        </w:pPr>
        <w:r>
          <w:fldChar w:fldCharType="begin"/>
        </w:r>
        <w:r>
          <w:instrText>PAGE   \* MERGEFORMAT</w:instrText>
        </w:r>
        <w:r>
          <w:fldChar w:fldCharType="separate"/>
        </w:r>
        <w:r w:rsidR="00144806" w:rsidRPr="00144806">
          <w:rPr>
            <w:noProof/>
            <w:lang w:val="fr-FR"/>
          </w:rPr>
          <w:t>48</w:t>
        </w:r>
        <w:r>
          <w:fldChar w:fldCharType="end"/>
        </w:r>
      </w:p>
    </w:sdtContent>
  </w:sdt>
  <w:p w14:paraId="101D040B" w14:textId="77777777" w:rsidR="00F47FF7" w:rsidRDefault="00F47FF7">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073635" w14:textId="77777777" w:rsidR="00AC1359" w:rsidRDefault="00AC1359" w:rsidP="008B7D06">
      <w:r>
        <w:separator/>
      </w:r>
    </w:p>
  </w:footnote>
  <w:footnote w:type="continuationSeparator" w:id="0">
    <w:p w14:paraId="63C892B3" w14:textId="77777777" w:rsidR="00AC1359" w:rsidRDefault="00AC1359" w:rsidP="008B7D06">
      <w:r>
        <w:continuationSeparator/>
      </w:r>
    </w:p>
  </w:footnote>
  <w:footnote w:id="1">
    <w:p w14:paraId="155FB7D7" w14:textId="77777777" w:rsidR="00F47FF7" w:rsidRPr="003A54C2" w:rsidRDefault="00F47FF7" w:rsidP="003A54C2">
      <w:pPr>
        <w:pStyle w:val="Notedebasdepage"/>
        <w:jc w:val="both"/>
        <w:rPr>
          <w:rFonts w:ascii="Times New Roman" w:hAnsi="Times New Roman" w:cs="Times New Roman"/>
          <w:lang w:val="fr-FR"/>
        </w:rPr>
      </w:pPr>
      <w:r w:rsidRPr="003A54C2">
        <w:rPr>
          <w:rStyle w:val="Appelnotedebasdep"/>
          <w:rFonts w:ascii="Times New Roman" w:hAnsi="Times New Roman" w:cs="Times New Roman"/>
        </w:rPr>
        <w:footnoteRef/>
      </w:r>
      <w:r w:rsidRPr="003A54C2">
        <w:rPr>
          <w:rFonts w:ascii="Times New Roman" w:hAnsi="Times New Roman" w:cs="Times New Roman"/>
        </w:rPr>
        <w:t xml:space="preserve"> </w:t>
      </w:r>
      <w:r w:rsidRPr="003A54C2">
        <w:rPr>
          <w:rFonts w:ascii="Times New Roman" w:hAnsi="Times New Roman" w:cs="Times New Roman"/>
          <w:lang w:val="fr-FR"/>
        </w:rPr>
        <w:t xml:space="preserve">Voir les articles 31 et 54 Code de la famille. </w:t>
      </w:r>
    </w:p>
  </w:footnote>
  <w:footnote w:id="2">
    <w:p w14:paraId="141C6DC7" w14:textId="77777777" w:rsidR="00F47FF7" w:rsidRPr="003A54C2" w:rsidRDefault="00F47FF7" w:rsidP="003A54C2">
      <w:pPr>
        <w:pStyle w:val="Notedebasdepage"/>
        <w:jc w:val="both"/>
        <w:rPr>
          <w:rFonts w:ascii="Times New Roman" w:hAnsi="Times New Roman" w:cs="Times New Roman"/>
          <w:lang w:val="fr-FR"/>
        </w:rPr>
      </w:pPr>
      <w:r w:rsidRPr="003A54C2">
        <w:rPr>
          <w:rStyle w:val="Appelnotedebasdep"/>
          <w:rFonts w:ascii="Times New Roman" w:hAnsi="Times New Roman" w:cs="Times New Roman"/>
        </w:rPr>
        <w:footnoteRef/>
      </w:r>
      <w:r w:rsidRPr="003A54C2">
        <w:rPr>
          <w:rFonts w:ascii="Times New Roman" w:hAnsi="Times New Roman" w:cs="Times New Roman"/>
        </w:rPr>
        <w:t xml:space="preserve"> </w:t>
      </w:r>
      <w:r w:rsidRPr="003A54C2">
        <w:rPr>
          <w:rFonts w:ascii="Times New Roman" w:hAnsi="Times New Roman" w:cs="Times New Roman"/>
          <w:lang w:val="fr-FR"/>
        </w:rPr>
        <w:t xml:space="preserve">On appelle l’état ou le statut d’une personne, un ensemble d’éléments qui caractérisent sa personnalité et que la loi prend en considération en raison de leur importance pour y attacher des effets juridiques. </w:t>
      </w:r>
    </w:p>
  </w:footnote>
  <w:footnote w:id="3">
    <w:p w14:paraId="21AC2763" w14:textId="77777777" w:rsidR="00F47FF7" w:rsidRPr="003A54C2" w:rsidRDefault="00F47FF7" w:rsidP="003A54C2">
      <w:pPr>
        <w:pStyle w:val="Notedebasdepage"/>
        <w:jc w:val="both"/>
        <w:rPr>
          <w:rFonts w:ascii="Times New Roman" w:hAnsi="Times New Roman" w:cs="Times New Roman"/>
          <w:lang w:val="fr-FR"/>
        </w:rPr>
      </w:pPr>
      <w:r w:rsidRPr="003A54C2">
        <w:rPr>
          <w:rStyle w:val="Appelnotedebasdep"/>
          <w:rFonts w:ascii="Times New Roman" w:hAnsi="Times New Roman" w:cs="Times New Roman"/>
        </w:rPr>
        <w:footnoteRef/>
      </w:r>
      <w:r w:rsidRPr="003A54C2">
        <w:rPr>
          <w:rFonts w:ascii="Times New Roman" w:hAnsi="Times New Roman" w:cs="Times New Roman"/>
        </w:rPr>
        <w:t xml:space="preserve"> </w:t>
      </w:r>
      <w:r w:rsidRPr="003A54C2">
        <w:rPr>
          <w:rFonts w:ascii="Times New Roman" w:hAnsi="Times New Roman" w:cs="Times New Roman"/>
          <w:lang w:val="fr-FR"/>
        </w:rPr>
        <w:t xml:space="preserve">Voir l’article 4 du décret n°77-686 du 29 juillet 1977. </w:t>
      </w:r>
    </w:p>
  </w:footnote>
  <w:footnote w:id="4">
    <w:p w14:paraId="646FCE5D" w14:textId="77777777" w:rsidR="00F47FF7" w:rsidRPr="003A54C2" w:rsidRDefault="00F47FF7" w:rsidP="003A54C2">
      <w:pPr>
        <w:pStyle w:val="Notedebasdepage"/>
        <w:jc w:val="both"/>
        <w:rPr>
          <w:rFonts w:ascii="Times New Roman" w:hAnsi="Times New Roman" w:cs="Times New Roman"/>
          <w:lang w:val="fr-FR"/>
        </w:rPr>
      </w:pPr>
      <w:r w:rsidRPr="003A54C2">
        <w:rPr>
          <w:rStyle w:val="Appelnotedebasdep"/>
          <w:rFonts w:ascii="Times New Roman" w:hAnsi="Times New Roman" w:cs="Times New Roman"/>
        </w:rPr>
        <w:footnoteRef/>
      </w:r>
      <w:r w:rsidRPr="003A54C2">
        <w:rPr>
          <w:rFonts w:ascii="Times New Roman" w:hAnsi="Times New Roman" w:cs="Times New Roman"/>
        </w:rPr>
        <w:t xml:space="preserve"> </w:t>
      </w:r>
      <w:r w:rsidRPr="003A54C2">
        <w:rPr>
          <w:rFonts w:ascii="Times New Roman" w:hAnsi="Times New Roman" w:cs="Times New Roman"/>
          <w:lang w:val="fr-FR"/>
        </w:rPr>
        <w:t xml:space="preserve">DIOUF Ndigue, l’état civil au Sénégal, cadre organisationnel et juridique Tome 1, abis éditions, p 153. </w:t>
      </w:r>
    </w:p>
  </w:footnote>
  <w:footnote w:id="5">
    <w:p w14:paraId="0A3AC4C5" w14:textId="4663F1F7" w:rsidR="00F47FF7" w:rsidRPr="003A54C2" w:rsidRDefault="00F47FF7" w:rsidP="003A54C2">
      <w:pPr>
        <w:pStyle w:val="NormalWeb"/>
        <w:spacing w:before="0" w:beforeAutospacing="0" w:after="0" w:afterAutospacing="0"/>
        <w:jc w:val="both"/>
        <w:rPr>
          <w:sz w:val="20"/>
          <w:szCs w:val="20"/>
        </w:rPr>
      </w:pPr>
      <w:r w:rsidRPr="003A54C2">
        <w:rPr>
          <w:rStyle w:val="Appelnotedebasdep"/>
          <w:sz w:val="20"/>
          <w:szCs w:val="20"/>
        </w:rPr>
        <w:footnoteRef/>
      </w:r>
      <w:r w:rsidRPr="003A54C2">
        <w:rPr>
          <w:sz w:val="20"/>
          <w:szCs w:val="20"/>
        </w:rPr>
        <w:t xml:space="preserve"> Civ. 12 juillet 1960, D. 1961, somm. p. 25.  </w:t>
      </w:r>
    </w:p>
  </w:footnote>
  <w:footnote w:id="6">
    <w:p w14:paraId="0B9B6FF8" w14:textId="77777777" w:rsidR="00F47FF7" w:rsidRPr="003A54C2" w:rsidRDefault="00F47FF7" w:rsidP="003A54C2">
      <w:pPr>
        <w:pStyle w:val="Notedebasdepage"/>
        <w:jc w:val="both"/>
        <w:rPr>
          <w:rFonts w:ascii="Times New Roman" w:hAnsi="Times New Roman" w:cs="Times New Roman"/>
          <w:lang w:val="fr-FR"/>
        </w:rPr>
      </w:pPr>
      <w:r w:rsidRPr="003A54C2">
        <w:rPr>
          <w:rStyle w:val="Appelnotedebasdep"/>
          <w:rFonts w:ascii="Times New Roman" w:hAnsi="Times New Roman" w:cs="Times New Roman"/>
        </w:rPr>
        <w:footnoteRef/>
      </w:r>
      <w:r w:rsidRPr="003A54C2">
        <w:rPr>
          <w:rFonts w:ascii="Times New Roman" w:hAnsi="Times New Roman" w:cs="Times New Roman"/>
        </w:rPr>
        <w:t xml:space="preserve"> Paris, 26 octobre 1962, D. 1963, somm. p. 32</w:t>
      </w:r>
    </w:p>
  </w:footnote>
  <w:footnote w:id="7">
    <w:p w14:paraId="65232B9F" w14:textId="77777777" w:rsidR="00F47FF7" w:rsidRPr="003A54C2" w:rsidRDefault="00F47FF7" w:rsidP="003A54C2">
      <w:pPr>
        <w:pStyle w:val="Notedebasdepage"/>
        <w:jc w:val="both"/>
        <w:rPr>
          <w:rFonts w:ascii="Times New Roman" w:hAnsi="Times New Roman" w:cs="Times New Roman"/>
          <w:lang w:val="fr-FR"/>
        </w:rPr>
      </w:pPr>
      <w:r w:rsidRPr="003A54C2">
        <w:rPr>
          <w:rStyle w:val="Appelnotedebasdep"/>
          <w:rFonts w:ascii="Times New Roman" w:hAnsi="Times New Roman" w:cs="Times New Roman"/>
        </w:rPr>
        <w:footnoteRef/>
      </w:r>
      <w:r w:rsidRPr="003A54C2">
        <w:rPr>
          <w:rFonts w:ascii="Times New Roman" w:hAnsi="Times New Roman" w:cs="Times New Roman"/>
        </w:rPr>
        <w:t xml:space="preserve"> Civ. 1 , 17 février. 1987, D. 1987, I.R. 45</w:t>
      </w:r>
    </w:p>
  </w:footnote>
  <w:footnote w:id="8">
    <w:p w14:paraId="114D6B40" w14:textId="77777777" w:rsidR="00F47FF7" w:rsidRPr="003A54C2" w:rsidRDefault="00F47FF7" w:rsidP="003A54C2">
      <w:pPr>
        <w:pStyle w:val="Notedebasdepage"/>
        <w:jc w:val="both"/>
        <w:rPr>
          <w:rFonts w:ascii="Times New Roman" w:hAnsi="Times New Roman" w:cs="Times New Roman"/>
          <w:lang w:val="fr-FR"/>
        </w:rPr>
      </w:pPr>
      <w:r w:rsidRPr="003A54C2">
        <w:rPr>
          <w:rStyle w:val="Appelnotedebasdep"/>
          <w:rFonts w:ascii="Times New Roman" w:hAnsi="Times New Roman" w:cs="Times New Roman"/>
        </w:rPr>
        <w:footnoteRef/>
      </w:r>
      <w:r w:rsidRPr="003A54C2">
        <w:rPr>
          <w:rFonts w:ascii="Times New Roman" w:hAnsi="Times New Roman" w:cs="Times New Roman"/>
        </w:rPr>
        <w:t xml:space="preserve"> </w:t>
      </w:r>
      <w:r w:rsidRPr="003A54C2">
        <w:rPr>
          <w:rFonts w:ascii="Times New Roman" w:hAnsi="Times New Roman" w:cs="Times New Roman"/>
          <w:lang w:val="fr-FR"/>
        </w:rPr>
        <w:t xml:space="preserve">Voir Annexe jugement n°492 du 05/04/2023. </w:t>
      </w:r>
    </w:p>
  </w:footnote>
  <w:footnote w:id="9">
    <w:p w14:paraId="62182CB9" w14:textId="77777777" w:rsidR="00F47FF7" w:rsidRPr="003A54C2" w:rsidRDefault="00F47FF7" w:rsidP="003A54C2">
      <w:pPr>
        <w:pStyle w:val="Notedebasdepage"/>
        <w:jc w:val="both"/>
        <w:rPr>
          <w:rFonts w:ascii="Times New Roman" w:hAnsi="Times New Roman" w:cs="Times New Roman"/>
          <w:lang w:val="fr-FR"/>
        </w:rPr>
      </w:pPr>
      <w:r w:rsidRPr="003A54C2">
        <w:rPr>
          <w:rStyle w:val="Appelnotedebasdep"/>
          <w:rFonts w:ascii="Times New Roman" w:hAnsi="Times New Roman" w:cs="Times New Roman"/>
        </w:rPr>
        <w:footnoteRef/>
      </w:r>
      <w:r w:rsidRPr="003A54C2">
        <w:rPr>
          <w:rFonts w:ascii="Times New Roman" w:hAnsi="Times New Roman" w:cs="Times New Roman"/>
        </w:rPr>
        <w:t xml:space="preserve"> </w:t>
      </w:r>
      <w:r w:rsidRPr="003A54C2">
        <w:rPr>
          <w:rFonts w:ascii="Times New Roman" w:hAnsi="Times New Roman" w:cs="Times New Roman"/>
          <w:lang w:val="fr-FR"/>
        </w:rPr>
        <w:t xml:space="preserve">Voir DIUOF Ndigue op. Cit. p.51. </w:t>
      </w:r>
    </w:p>
  </w:footnote>
  <w:footnote w:id="10">
    <w:p w14:paraId="54789111" w14:textId="77777777" w:rsidR="00F47FF7" w:rsidRPr="003A54C2" w:rsidRDefault="00F47FF7" w:rsidP="003A54C2">
      <w:pPr>
        <w:pStyle w:val="Notedebasdepage"/>
        <w:jc w:val="both"/>
        <w:rPr>
          <w:rFonts w:ascii="Times New Roman" w:hAnsi="Times New Roman" w:cs="Times New Roman"/>
          <w:lang w:val="fr-FR"/>
        </w:rPr>
      </w:pPr>
      <w:r w:rsidRPr="003A54C2">
        <w:rPr>
          <w:rStyle w:val="Appelnotedebasdep"/>
          <w:rFonts w:ascii="Times New Roman" w:hAnsi="Times New Roman" w:cs="Times New Roman"/>
        </w:rPr>
        <w:footnoteRef/>
      </w:r>
      <w:r w:rsidRPr="003A54C2">
        <w:rPr>
          <w:rFonts w:ascii="Times New Roman" w:hAnsi="Times New Roman" w:cs="Times New Roman"/>
        </w:rPr>
        <w:t xml:space="preserve"> </w:t>
      </w:r>
      <w:r w:rsidRPr="003A54C2">
        <w:rPr>
          <w:rFonts w:ascii="Times New Roman" w:hAnsi="Times New Roman" w:cs="Times New Roman"/>
          <w:lang w:val="fr-FR"/>
        </w:rPr>
        <w:t xml:space="preserve">Voir annexe jugement n°25688 du 05/12/2013. </w:t>
      </w:r>
    </w:p>
  </w:footnote>
  <w:footnote w:id="11">
    <w:p w14:paraId="30622D8A" w14:textId="77777777" w:rsidR="00F47FF7" w:rsidRPr="003A54C2" w:rsidRDefault="00F47FF7" w:rsidP="003A54C2">
      <w:pPr>
        <w:pStyle w:val="Notedebasdepage"/>
        <w:jc w:val="both"/>
        <w:rPr>
          <w:rFonts w:ascii="Times New Roman" w:hAnsi="Times New Roman" w:cs="Times New Roman"/>
          <w:lang w:val="fr-FR"/>
        </w:rPr>
      </w:pPr>
      <w:r w:rsidRPr="003A54C2">
        <w:rPr>
          <w:rStyle w:val="Appelnotedebasdep"/>
          <w:rFonts w:ascii="Times New Roman" w:hAnsi="Times New Roman" w:cs="Times New Roman"/>
        </w:rPr>
        <w:footnoteRef/>
      </w:r>
      <w:r w:rsidRPr="003A54C2">
        <w:rPr>
          <w:rFonts w:ascii="Times New Roman" w:hAnsi="Times New Roman" w:cs="Times New Roman"/>
        </w:rPr>
        <w:t xml:space="preserve"> </w:t>
      </w:r>
      <w:r w:rsidRPr="003A54C2">
        <w:rPr>
          <w:rFonts w:ascii="Times New Roman" w:hAnsi="Times New Roman" w:cs="Times New Roman"/>
          <w:lang w:val="fr-FR"/>
        </w:rPr>
        <w:t xml:space="preserve">Voir annexe jugement n°1897 du 28/02/2017, jugement n°60 du 02/01/2018.  </w:t>
      </w:r>
    </w:p>
  </w:footnote>
  <w:footnote w:id="12">
    <w:p w14:paraId="4179E458" w14:textId="32F653F0" w:rsidR="00F47FF7" w:rsidRPr="003A54C2" w:rsidRDefault="00F47FF7" w:rsidP="003A54C2">
      <w:pPr>
        <w:pStyle w:val="Notedebasdepage"/>
        <w:jc w:val="both"/>
        <w:rPr>
          <w:rFonts w:ascii="Times New Roman" w:hAnsi="Times New Roman" w:cs="Times New Roman"/>
          <w:lang w:val="fr-FR"/>
        </w:rPr>
      </w:pPr>
      <w:r w:rsidRPr="003A54C2">
        <w:rPr>
          <w:rStyle w:val="Appelnotedebasdep"/>
          <w:rFonts w:ascii="Times New Roman" w:hAnsi="Times New Roman" w:cs="Times New Roman"/>
        </w:rPr>
        <w:footnoteRef/>
      </w:r>
      <w:r w:rsidRPr="003A54C2">
        <w:rPr>
          <w:rFonts w:ascii="Times New Roman" w:hAnsi="Times New Roman" w:cs="Times New Roman"/>
        </w:rPr>
        <w:t xml:space="preserve"> </w:t>
      </w:r>
      <w:r w:rsidRPr="003A54C2">
        <w:rPr>
          <w:rFonts w:ascii="Times New Roman" w:hAnsi="Times New Roman" w:cs="Times New Roman"/>
          <w:lang w:val="fr-FR"/>
        </w:rPr>
        <w:t xml:space="preserve">L’article 89 du code de la famille dont le juge d’instance de Pikine fait référence est différent à celui qui se trouve dans le journal officiel et qui a donné explicitement la compétence au juge d’instance de pouvoir reconstituer les actes d’état lorsque les </w:t>
      </w:r>
      <w:r w:rsidR="009709CC">
        <w:rPr>
          <w:rFonts w:ascii="Times New Roman" w:hAnsi="Times New Roman" w:cs="Times New Roman"/>
          <w:lang w:val="fr-FR"/>
        </w:rPr>
        <w:t xml:space="preserve">deux </w:t>
      </w:r>
      <w:r w:rsidRPr="003A54C2">
        <w:rPr>
          <w:rFonts w:ascii="Times New Roman" w:hAnsi="Times New Roman" w:cs="Times New Roman"/>
          <w:lang w:val="fr-FR"/>
        </w:rPr>
        <w:t xml:space="preserve">exemplaires d’un même acte sont disparus. </w:t>
      </w:r>
    </w:p>
  </w:footnote>
  <w:footnote w:id="13">
    <w:p w14:paraId="7C39DC4E" w14:textId="47DC655A" w:rsidR="00F47FF7" w:rsidRPr="003A54C2" w:rsidRDefault="00F47FF7" w:rsidP="003A54C2">
      <w:pPr>
        <w:pStyle w:val="Notedebasdepage"/>
        <w:jc w:val="both"/>
        <w:rPr>
          <w:rFonts w:ascii="Times New Roman" w:hAnsi="Times New Roman" w:cs="Times New Roman"/>
          <w:lang w:val="fr-FR"/>
        </w:rPr>
      </w:pPr>
      <w:r w:rsidRPr="003A54C2">
        <w:rPr>
          <w:rStyle w:val="Appelnotedebasdep"/>
          <w:rFonts w:ascii="Times New Roman" w:hAnsi="Times New Roman" w:cs="Times New Roman"/>
        </w:rPr>
        <w:footnoteRef/>
      </w:r>
      <w:r w:rsidRPr="003A54C2">
        <w:rPr>
          <w:rFonts w:ascii="Times New Roman" w:hAnsi="Times New Roman" w:cs="Times New Roman"/>
        </w:rPr>
        <w:t xml:space="preserve"> </w:t>
      </w:r>
      <w:r w:rsidRPr="003A54C2">
        <w:rPr>
          <w:rFonts w:ascii="Times New Roman" w:hAnsi="Times New Roman" w:cs="Times New Roman"/>
          <w:lang w:val="fr-FR"/>
        </w:rPr>
        <w:t xml:space="preserve">Voir annexe. </w:t>
      </w:r>
    </w:p>
  </w:footnote>
  <w:footnote w:id="14">
    <w:p w14:paraId="52C5A275" w14:textId="77777777" w:rsidR="00F47FF7" w:rsidRPr="003A54C2" w:rsidRDefault="00F47FF7" w:rsidP="003A54C2">
      <w:pPr>
        <w:pStyle w:val="Notedebasdepage"/>
        <w:jc w:val="both"/>
        <w:rPr>
          <w:rFonts w:ascii="Times New Roman" w:hAnsi="Times New Roman" w:cs="Times New Roman"/>
          <w:lang w:val="fr-FR"/>
        </w:rPr>
      </w:pPr>
      <w:r w:rsidRPr="003A54C2">
        <w:rPr>
          <w:rStyle w:val="Appelnotedebasdep"/>
          <w:rFonts w:ascii="Times New Roman" w:hAnsi="Times New Roman" w:cs="Times New Roman"/>
        </w:rPr>
        <w:footnoteRef/>
      </w:r>
      <w:r w:rsidRPr="003A54C2">
        <w:rPr>
          <w:rFonts w:ascii="Times New Roman" w:hAnsi="Times New Roman" w:cs="Times New Roman"/>
        </w:rPr>
        <w:t xml:space="preserve"> </w:t>
      </w:r>
      <w:r w:rsidRPr="003A54C2">
        <w:rPr>
          <w:rFonts w:ascii="Times New Roman" w:hAnsi="Times New Roman" w:cs="Times New Roman"/>
          <w:lang w:val="fr-FR"/>
        </w:rPr>
        <w:t xml:space="preserve">Voir circulaire n°01971, MJ/DACS/BMHD du 02 avril 2014. </w:t>
      </w:r>
    </w:p>
  </w:footnote>
  <w:footnote w:id="15">
    <w:p w14:paraId="02F641BE" w14:textId="77777777" w:rsidR="00F47FF7" w:rsidRPr="003A54C2" w:rsidRDefault="00F47FF7" w:rsidP="003A54C2">
      <w:pPr>
        <w:pStyle w:val="Notedebasdepage"/>
        <w:jc w:val="both"/>
        <w:rPr>
          <w:rFonts w:ascii="Times New Roman" w:hAnsi="Times New Roman" w:cs="Times New Roman"/>
          <w:lang w:val="fr-FR"/>
        </w:rPr>
      </w:pPr>
      <w:r w:rsidRPr="003A54C2">
        <w:rPr>
          <w:rStyle w:val="Appelnotedebasdep"/>
          <w:rFonts w:ascii="Times New Roman" w:hAnsi="Times New Roman" w:cs="Times New Roman"/>
        </w:rPr>
        <w:footnoteRef/>
      </w:r>
      <w:r w:rsidRPr="003A54C2">
        <w:rPr>
          <w:rFonts w:ascii="Times New Roman" w:hAnsi="Times New Roman" w:cs="Times New Roman"/>
        </w:rPr>
        <w:t xml:space="preserve"> </w:t>
      </w:r>
      <w:r w:rsidRPr="003A54C2">
        <w:rPr>
          <w:rFonts w:ascii="Times New Roman" w:hAnsi="Times New Roman" w:cs="Times New Roman"/>
          <w:lang w:val="fr-FR"/>
        </w:rPr>
        <w:t xml:space="preserve">Ndigue DIUOF, opt cit, p 170. </w:t>
      </w:r>
    </w:p>
  </w:footnote>
  <w:footnote w:id="16">
    <w:p w14:paraId="3C44C454" w14:textId="77777777" w:rsidR="00F47FF7" w:rsidRPr="003A54C2" w:rsidRDefault="00F47FF7" w:rsidP="003A54C2">
      <w:pPr>
        <w:pStyle w:val="Notedebasdepage"/>
        <w:jc w:val="both"/>
        <w:rPr>
          <w:rFonts w:ascii="Times New Roman" w:hAnsi="Times New Roman" w:cs="Times New Roman"/>
          <w:lang w:val="fr-FR"/>
        </w:rPr>
      </w:pPr>
      <w:r w:rsidRPr="003A54C2">
        <w:rPr>
          <w:rStyle w:val="Appelnotedebasdep"/>
          <w:rFonts w:ascii="Times New Roman" w:hAnsi="Times New Roman" w:cs="Times New Roman"/>
        </w:rPr>
        <w:footnoteRef/>
      </w:r>
      <w:r w:rsidRPr="003A54C2">
        <w:rPr>
          <w:rFonts w:ascii="Times New Roman" w:hAnsi="Times New Roman" w:cs="Times New Roman"/>
        </w:rPr>
        <w:t xml:space="preserve"> </w:t>
      </w:r>
      <w:r w:rsidRPr="003A54C2">
        <w:rPr>
          <w:rFonts w:ascii="Times New Roman" w:hAnsi="Times New Roman" w:cs="Times New Roman"/>
          <w:lang w:val="fr-FR"/>
        </w:rPr>
        <w:t xml:space="preserve">Voir les décisions en annexe. </w:t>
      </w:r>
    </w:p>
  </w:footnote>
  <w:footnote w:id="17">
    <w:p w14:paraId="352CAE19" w14:textId="77777777" w:rsidR="00F47FF7" w:rsidRPr="003A54C2" w:rsidRDefault="00F47FF7" w:rsidP="003A54C2">
      <w:pPr>
        <w:pStyle w:val="Notedebasdepage"/>
        <w:jc w:val="both"/>
        <w:rPr>
          <w:rFonts w:ascii="Times New Roman" w:hAnsi="Times New Roman" w:cs="Times New Roman"/>
          <w:lang w:val="fr-FR"/>
        </w:rPr>
      </w:pPr>
      <w:r w:rsidRPr="003A54C2">
        <w:rPr>
          <w:rStyle w:val="Appelnotedebasdep"/>
          <w:rFonts w:ascii="Times New Roman" w:hAnsi="Times New Roman" w:cs="Times New Roman"/>
        </w:rPr>
        <w:footnoteRef/>
      </w:r>
      <w:r w:rsidRPr="003A54C2">
        <w:rPr>
          <w:rFonts w:ascii="Times New Roman" w:hAnsi="Times New Roman" w:cs="Times New Roman"/>
        </w:rPr>
        <w:t xml:space="preserve"> </w:t>
      </w:r>
      <w:r w:rsidRPr="003A54C2">
        <w:rPr>
          <w:rFonts w:ascii="Times New Roman" w:hAnsi="Times New Roman" w:cs="Times New Roman"/>
          <w:lang w:val="fr-FR"/>
        </w:rPr>
        <w:t xml:space="preserve">Ndigue DIOUF, l’état civil au Sénégal, regard sur la pratique, tom2, abis édition, page 45. </w:t>
      </w:r>
    </w:p>
  </w:footnote>
  <w:footnote w:id="18">
    <w:p w14:paraId="0E1FCEED" w14:textId="77777777" w:rsidR="00F47FF7" w:rsidRPr="003A54C2" w:rsidRDefault="00F47FF7" w:rsidP="003A54C2">
      <w:pPr>
        <w:pStyle w:val="Notedebasdepage"/>
        <w:jc w:val="both"/>
        <w:rPr>
          <w:rFonts w:ascii="Times New Roman" w:hAnsi="Times New Roman" w:cs="Times New Roman"/>
          <w:lang w:val="fr-FR"/>
        </w:rPr>
      </w:pPr>
      <w:r w:rsidRPr="003A54C2">
        <w:rPr>
          <w:rStyle w:val="Appelnotedebasdep"/>
          <w:rFonts w:ascii="Times New Roman" w:hAnsi="Times New Roman" w:cs="Times New Roman"/>
        </w:rPr>
        <w:footnoteRef/>
      </w:r>
      <w:r w:rsidRPr="003A54C2">
        <w:rPr>
          <w:rFonts w:ascii="Times New Roman" w:hAnsi="Times New Roman" w:cs="Times New Roman"/>
        </w:rPr>
        <w:t xml:space="preserve"> </w:t>
      </w:r>
      <w:r w:rsidRPr="003A54C2">
        <w:rPr>
          <w:rFonts w:ascii="Times New Roman" w:hAnsi="Times New Roman" w:cs="Times New Roman"/>
          <w:lang w:val="fr-FR"/>
        </w:rPr>
        <w:t xml:space="preserve">Article 40 du code de la famille.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54D1F"/>
    <w:multiLevelType w:val="hybridMultilevel"/>
    <w:tmpl w:val="B8D8C310"/>
    <w:lvl w:ilvl="0" w:tplc="133C2E60">
      <w:numFmt w:val="bullet"/>
      <w:lvlText w:val="-"/>
      <w:lvlJc w:val="left"/>
      <w:pPr>
        <w:ind w:left="2160" w:hanging="360"/>
      </w:pPr>
      <w:rPr>
        <w:rFonts w:ascii="Times New Roman" w:eastAsiaTheme="minorHAnsi" w:hAnsi="Times New Roman" w:cs="Times New Roman"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 w15:restartNumberingAfterBreak="0">
    <w:nsid w:val="04224711"/>
    <w:multiLevelType w:val="hybridMultilevel"/>
    <w:tmpl w:val="CCEE4CDA"/>
    <w:lvl w:ilvl="0" w:tplc="133C2E6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A66069"/>
    <w:multiLevelType w:val="hybridMultilevel"/>
    <w:tmpl w:val="A22E3A8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B033DE5"/>
    <w:multiLevelType w:val="hybridMultilevel"/>
    <w:tmpl w:val="9EDCC87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0D171B3"/>
    <w:multiLevelType w:val="hybridMultilevel"/>
    <w:tmpl w:val="0934856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3A5B6299"/>
    <w:multiLevelType w:val="hybridMultilevel"/>
    <w:tmpl w:val="F576656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B3C2070"/>
    <w:multiLevelType w:val="hybridMultilevel"/>
    <w:tmpl w:val="2DAEE4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D163CF6"/>
    <w:multiLevelType w:val="hybridMultilevel"/>
    <w:tmpl w:val="E66406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1517538"/>
    <w:multiLevelType w:val="hybridMultilevel"/>
    <w:tmpl w:val="8312BBD4"/>
    <w:lvl w:ilvl="0" w:tplc="133C2E6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76A7D2A"/>
    <w:multiLevelType w:val="hybridMultilevel"/>
    <w:tmpl w:val="25B607AE"/>
    <w:lvl w:ilvl="0" w:tplc="133C2E6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62D4576"/>
    <w:multiLevelType w:val="hybridMultilevel"/>
    <w:tmpl w:val="1CE0055E"/>
    <w:lvl w:ilvl="0" w:tplc="863E604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65B576E"/>
    <w:multiLevelType w:val="hybridMultilevel"/>
    <w:tmpl w:val="A28E9A30"/>
    <w:lvl w:ilvl="0" w:tplc="133C2E6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BA12F05"/>
    <w:multiLevelType w:val="hybridMultilevel"/>
    <w:tmpl w:val="7FA67EC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0"/>
  </w:num>
  <w:num w:numId="4">
    <w:abstractNumId w:val="11"/>
  </w:num>
  <w:num w:numId="5">
    <w:abstractNumId w:val="9"/>
  </w:num>
  <w:num w:numId="6">
    <w:abstractNumId w:val="6"/>
  </w:num>
  <w:num w:numId="7">
    <w:abstractNumId w:val="10"/>
  </w:num>
  <w:num w:numId="8">
    <w:abstractNumId w:val="2"/>
  </w:num>
  <w:num w:numId="9">
    <w:abstractNumId w:val="7"/>
  </w:num>
  <w:num w:numId="10">
    <w:abstractNumId w:val="5"/>
  </w:num>
  <w:num w:numId="11">
    <w:abstractNumId w:val="12"/>
  </w:num>
  <w:num w:numId="12">
    <w:abstractNumId w:val="3"/>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FA4"/>
    <w:rsid w:val="00002468"/>
    <w:rsid w:val="00005B0B"/>
    <w:rsid w:val="00012316"/>
    <w:rsid w:val="000240F9"/>
    <w:rsid w:val="000252D5"/>
    <w:rsid w:val="000268C2"/>
    <w:rsid w:val="00033CC4"/>
    <w:rsid w:val="00035281"/>
    <w:rsid w:val="00035539"/>
    <w:rsid w:val="00036FAD"/>
    <w:rsid w:val="00040F53"/>
    <w:rsid w:val="00046FFF"/>
    <w:rsid w:val="0005020F"/>
    <w:rsid w:val="00053232"/>
    <w:rsid w:val="000549E4"/>
    <w:rsid w:val="00062C09"/>
    <w:rsid w:val="0007584C"/>
    <w:rsid w:val="0008093F"/>
    <w:rsid w:val="000839B2"/>
    <w:rsid w:val="000864B9"/>
    <w:rsid w:val="00092B84"/>
    <w:rsid w:val="000A02EA"/>
    <w:rsid w:val="000A33E2"/>
    <w:rsid w:val="000B5F3D"/>
    <w:rsid w:val="000B7A9B"/>
    <w:rsid w:val="000C326D"/>
    <w:rsid w:val="000D35EB"/>
    <w:rsid w:val="000D4EEE"/>
    <w:rsid w:val="000E2179"/>
    <w:rsid w:val="000E73EF"/>
    <w:rsid w:val="000F1598"/>
    <w:rsid w:val="001021B5"/>
    <w:rsid w:val="00104705"/>
    <w:rsid w:val="0010495B"/>
    <w:rsid w:val="00110532"/>
    <w:rsid w:val="00120AC2"/>
    <w:rsid w:val="00122723"/>
    <w:rsid w:val="00125BB1"/>
    <w:rsid w:val="001429DE"/>
    <w:rsid w:val="00144806"/>
    <w:rsid w:val="00163C12"/>
    <w:rsid w:val="001652E7"/>
    <w:rsid w:val="001660E0"/>
    <w:rsid w:val="001711BD"/>
    <w:rsid w:val="00184102"/>
    <w:rsid w:val="00185F11"/>
    <w:rsid w:val="00186E0F"/>
    <w:rsid w:val="00191FA4"/>
    <w:rsid w:val="00194DB9"/>
    <w:rsid w:val="00195E87"/>
    <w:rsid w:val="001A59F6"/>
    <w:rsid w:val="001A5ECF"/>
    <w:rsid w:val="001B3095"/>
    <w:rsid w:val="001B57B1"/>
    <w:rsid w:val="001B6C30"/>
    <w:rsid w:val="001C0327"/>
    <w:rsid w:val="001D466A"/>
    <w:rsid w:val="001D5B17"/>
    <w:rsid w:val="001E2C00"/>
    <w:rsid w:val="001F27F5"/>
    <w:rsid w:val="001F74DC"/>
    <w:rsid w:val="00200134"/>
    <w:rsid w:val="00200D80"/>
    <w:rsid w:val="00210D45"/>
    <w:rsid w:val="0021156E"/>
    <w:rsid w:val="002139D8"/>
    <w:rsid w:val="00213E40"/>
    <w:rsid w:val="00214E24"/>
    <w:rsid w:val="00226A24"/>
    <w:rsid w:val="002312DC"/>
    <w:rsid w:val="0023496F"/>
    <w:rsid w:val="002349C1"/>
    <w:rsid w:val="00234DDC"/>
    <w:rsid w:val="00240456"/>
    <w:rsid w:val="002523C3"/>
    <w:rsid w:val="002670CB"/>
    <w:rsid w:val="00277DB3"/>
    <w:rsid w:val="00283F71"/>
    <w:rsid w:val="002840F7"/>
    <w:rsid w:val="00287846"/>
    <w:rsid w:val="00292F3E"/>
    <w:rsid w:val="00293B75"/>
    <w:rsid w:val="002A3F9D"/>
    <w:rsid w:val="002A4B92"/>
    <w:rsid w:val="002B1AF6"/>
    <w:rsid w:val="002B4023"/>
    <w:rsid w:val="002C57E8"/>
    <w:rsid w:val="002D0397"/>
    <w:rsid w:val="002D3BC1"/>
    <w:rsid w:val="002D402C"/>
    <w:rsid w:val="002D6993"/>
    <w:rsid w:val="003030C9"/>
    <w:rsid w:val="003047A2"/>
    <w:rsid w:val="00306EE1"/>
    <w:rsid w:val="003112AA"/>
    <w:rsid w:val="0031344C"/>
    <w:rsid w:val="00316570"/>
    <w:rsid w:val="003302A3"/>
    <w:rsid w:val="003329C6"/>
    <w:rsid w:val="00335325"/>
    <w:rsid w:val="003417FD"/>
    <w:rsid w:val="00345C2B"/>
    <w:rsid w:val="00350F23"/>
    <w:rsid w:val="00360071"/>
    <w:rsid w:val="00377BEF"/>
    <w:rsid w:val="003819DC"/>
    <w:rsid w:val="00384058"/>
    <w:rsid w:val="0038450E"/>
    <w:rsid w:val="00395BEB"/>
    <w:rsid w:val="003A40B1"/>
    <w:rsid w:val="003A54C2"/>
    <w:rsid w:val="003A5597"/>
    <w:rsid w:val="003B3EAC"/>
    <w:rsid w:val="003B587E"/>
    <w:rsid w:val="003C29F2"/>
    <w:rsid w:val="003D14A9"/>
    <w:rsid w:val="003E5FBA"/>
    <w:rsid w:val="003F4EAB"/>
    <w:rsid w:val="00401931"/>
    <w:rsid w:val="00404AF5"/>
    <w:rsid w:val="00410AE9"/>
    <w:rsid w:val="00413521"/>
    <w:rsid w:val="004135CB"/>
    <w:rsid w:val="00416734"/>
    <w:rsid w:val="00420673"/>
    <w:rsid w:val="0042777F"/>
    <w:rsid w:val="004420CE"/>
    <w:rsid w:val="00450905"/>
    <w:rsid w:val="0045239E"/>
    <w:rsid w:val="004635B2"/>
    <w:rsid w:val="00466081"/>
    <w:rsid w:val="004715FB"/>
    <w:rsid w:val="00473959"/>
    <w:rsid w:val="004739E9"/>
    <w:rsid w:val="00486E4C"/>
    <w:rsid w:val="00487837"/>
    <w:rsid w:val="004B0133"/>
    <w:rsid w:val="004B1202"/>
    <w:rsid w:val="004B578F"/>
    <w:rsid w:val="004B6E87"/>
    <w:rsid w:val="004B7108"/>
    <w:rsid w:val="004C2892"/>
    <w:rsid w:val="004C3250"/>
    <w:rsid w:val="004C6DD2"/>
    <w:rsid w:val="004D566D"/>
    <w:rsid w:val="004E0221"/>
    <w:rsid w:val="004E0D2F"/>
    <w:rsid w:val="004F1F3B"/>
    <w:rsid w:val="00505F78"/>
    <w:rsid w:val="00512ECA"/>
    <w:rsid w:val="00521354"/>
    <w:rsid w:val="00521881"/>
    <w:rsid w:val="00522A80"/>
    <w:rsid w:val="00523F2B"/>
    <w:rsid w:val="005372E2"/>
    <w:rsid w:val="00541D22"/>
    <w:rsid w:val="00542AD6"/>
    <w:rsid w:val="00544E93"/>
    <w:rsid w:val="00546482"/>
    <w:rsid w:val="0055166A"/>
    <w:rsid w:val="00555EA4"/>
    <w:rsid w:val="00560681"/>
    <w:rsid w:val="005676E6"/>
    <w:rsid w:val="00574D65"/>
    <w:rsid w:val="00575EA4"/>
    <w:rsid w:val="005862A0"/>
    <w:rsid w:val="005A3CB5"/>
    <w:rsid w:val="005A3EE4"/>
    <w:rsid w:val="005A48F1"/>
    <w:rsid w:val="005A71E3"/>
    <w:rsid w:val="005B5745"/>
    <w:rsid w:val="005C1464"/>
    <w:rsid w:val="005C2609"/>
    <w:rsid w:val="005C3298"/>
    <w:rsid w:val="005C39F2"/>
    <w:rsid w:val="005F2CF2"/>
    <w:rsid w:val="005F321E"/>
    <w:rsid w:val="00603BA6"/>
    <w:rsid w:val="006069D5"/>
    <w:rsid w:val="00607B0B"/>
    <w:rsid w:val="00607BCD"/>
    <w:rsid w:val="00611195"/>
    <w:rsid w:val="00630764"/>
    <w:rsid w:val="0063496E"/>
    <w:rsid w:val="0064323B"/>
    <w:rsid w:val="0065211B"/>
    <w:rsid w:val="006632F2"/>
    <w:rsid w:val="00664BCA"/>
    <w:rsid w:val="00670D7E"/>
    <w:rsid w:val="006768F5"/>
    <w:rsid w:val="00696410"/>
    <w:rsid w:val="006A0E56"/>
    <w:rsid w:val="006A2EF1"/>
    <w:rsid w:val="006A31CE"/>
    <w:rsid w:val="006A3980"/>
    <w:rsid w:val="006B048C"/>
    <w:rsid w:val="006B1234"/>
    <w:rsid w:val="006C2251"/>
    <w:rsid w:val="006C4EEE"/>
    <w:rsid w:val="006C5B84"/>
    <w:rsid w:val="006D63E2"/>
    <w:rsid w:val="006E2967"/>
    <w:rsid w:val="006E36C4"/>
    <w:rsid w:val="006F72A4"/>
    <w:rsid w:val="00704211"/>
    <w:rsid w:val="00721999"/>
    <w:rsid w:val="007228D3"/>
    <w:rsid w:val="00725662"/>
    <w:rsid w:val="00726F95"/>
    <w:rsid w:val="00732C62"/>
    <w:rsid w:val="00757116"/>
    <w:rsid w:val="0076146F"/>
    <w:rsid w:val="007654F8"/>
    <w:rsid w:val="00781128"/>
    <w:rsid w:val="00781D5D"/>
    <w:rsid w:val="00793AD6"/>
    <w:rsid w:val="007B0C3F"/>
    <w:rsid w:val="007B2449"/>
    <w:rsid w:val="007D35E2"/>
    <w:rsid w:val="007D39F7"/>
    <w:rsid w:val="007E0B49"/>
    <w:rsid w:val="007E5C56"/>
    <w:rsid w:val="007E68D2"/>
    <w:rsid w:val="007E6D9D"/>
    <w:rsid w:val="007F57E4"/>
    <w:rsid w:val="008075C7"/>
    <w:rsid w:val="00807AC6"/>
    <w:rsid w:val="008111D8"/>
    <w:rsid w:val="00824684"/>
    <w:rsid w:val="0082741C"/>
    <w:rsid w:val="008279E6"/>
    <w:rsid w:val="00846C94"/>
    <w:rsid w:val="00857067"/>
    <w:rsid w:val="008620D2"/>
    <w:rsid w:val="00865386"/>
    <w:rsid w:val="008661F4"/>
    <w:rsid w:val="00867C79"/>
    <w:rsid w:val="00872946"/>
    <w:rsid w:val="008749F7"/>
    <w:rsid w:val="0087518A"/>
    <w:rsid w:val="00876AA5"/>
    <w:rsid w:val="00885BAD"/>
    <w:rsid w:val="0089306D"/>
    <w:rsid w:val="00896113"/>
    <w:rsid w:val="008A2018"/>
    <w:rsid w:val="008A6B2B"/>
    <w:rsid w:val="008A7C3B"/>
    <w:rsid w:val="008B25F8"/>
    <w:rsid w:val="008B68A7"/>
    <w:rsid w:val="008B7D06"/>
    <w:rsid w:val="008C2B90"/>
    <w:rsid w:val="008D75AE"/>
    <w:rsid w:val="009054E4"/>
    <w:rsid w:val="00922846"/>
    <w:rsid w:val="00923E41"/>
    <w:rsid w:val="00925712"/>
    <w:rsid w:val="0092610E"/>
    <w:rsid w:val="0092780E"/>
    <w:rsid w:val="00936B87"/>
    <w:rsid w:val="00940BDF"/>
    <w:rsid w:val="009529EC"/>
    <w:rsid w:val="009709CC"/>
    <w:rsid w:val="0097459E"/>
    <w:rsid w:val="009A2130"/>
    <w:rsid w:val="009A2218"/>
    <w:rsid w:val="009A3BA1"/>
    <w:rsid w:val="009B254C"/>
    <w:rsid w:val="009B3A58"/>
    <w:rsid w:val="009B4970"/>
    <w:rsid w:val="009B7E87"/>
    <w:rsid w:val="009C78CD"/>
    <w:rsid w:val="009D1F4A"/>
    <w:rsid w:val="009D30A6"/>
    <w:rsid w:val="009D4610"/>
    <w:rsid w:val="009D5FC8"/>
    <w:rsid w:val="009E258C"/>
    <w:rsid w:val="009E7B51"/>
    <w:rsid w:val="009F1965"/>
    <w:rsid w:val="009F2E0A"/>
    <w:rsid w:val="00A064D7"/>
    <w:rsid w:val="00A15CEE"/>
    <w:rsid w:val="00A16385"/>
    <w:rsid w:val="00A26DB2"/>
    <w:rsid w:val="00A3135E"/>
    <w:rsid w:val="00A33624"/>
    <w:rsid w:val="00A42773"/>
    <w:rsid w:val="00A55D7B"/>
    <w:rsid w:val="00A61510"/>
    <w:rsid w:val="00A61E53"/>
    <w:rsid w:val="00A73132"/>
    <w:rsid w:val="00A828EB"/>
    <w:rsid w:val="00A85E94"/>
    <w:rsid w:val="00A87CA7"/>
    <w:rsid w:val="00A93AFE"/>
    <w:rsid w:val="00A97D31"/>
    <w:rsid w:val="00AA01D1"/>
    <w:rsid w:val="00AA0DCD"/>
    <w:rsid w:val="00AA2C58"/>
    <w:rsid w:val="00AB63FE"/>
    <w:rsid w:val="00AB6B34"/>
    <w:rsid w:val="00AC1359"/>
    <w:rsid w:val="00AC3B07"/>
    <w:rsid w:val="00AC6CA6"/>
    <w:rsid w:val="00AD27A4"/>
    <w:rsid w:val="00AD54EE"/>
    <w:rsid w:val="00AE34D8"/>
    <w:rsid w:val="00AE4652"/>
    <w:rsid w:val="00AF4492"/>
    <w:rsid w:val="00AF57B5"/>
    <w:rsid w:val="00AF60FB"/>
    <w:rsid w:val="00B077E6"/>
    <w:rsid w:val="00B152C1"/>
    <w:rsid w:val="00B1733F"/>
    <w:rsid w:val="00B4154A"/>
    <w:rsid w:val="00B420A7"/>
    <w:rsid w:val="00B530E5"/>
    <w:rsid w:val="00B66D19"/>
    <w:rsid w:val="00B83723"/>
    <w:rsid w:val="00B9620C"/>
    <w:rsid w:val="00BA120C"/>
    <w:rsid w:val="00BB0AC8"/>
    <w:rsid w:val="00BB1DFE"/>
    <w:rsid w:val="00BC633B"/>
    <w:rsid w:val="00BE554E"/>
    <w:rsid w:val="00BF7486"/>
    <w:rsid w:val="00C01D2C"/>
    <w:rsid w:val="00C26954"/>
    <w:rsid w:val="00C303DD"/>
    <w:rsid w:val="00C37E1F"/>
    <w:rsid w:val="00C4092C"/>
    <w:rsid w:val="00C53776"/>
    <w:rsid w:val="00C623E8"/>
    <w:rsid w:val="00C70B06"/>
    <w:rsid w:val="00C71579"/>
    <w:rsid w:val="00C7760F"/>
    <w:rsid w:val="00C80149"/>
    <w:rsid w:val="00C81C66"/>
    <w:rsid w:val="00C81ECF"/>
    <w:rsid w:val="00C84169"/>
    <w:rsid w:val="00C91706"/>
    <w:rsid w:val="00C92BA6"/>
    <w:rsid w:val="00CA5BA6"/>
    <w:rsid w:val="00CB077D"/>
    <w:rsid w:val="00CC011F"/>
    <w:rsid w:val="00CD2AD7"/>
    <w:rsid w:val="00CE26D4"/>
    <w:rsid w:val="00D056FF"/>
    <w:rsid w:val="00D10335"/>
    <w:rsid w:val="00D1108E"/>
    <w:rsid w:val="00D17D96"/>
    <w:rsid w:val="00D21F94"/>
    <w:rsid w:val="00D27EC3"/>
    <w:rsid w:val="00D36724"/>
    <w:rsid w:val="00D42211"/>
    <w:rsid w:val="00D43368"/>
    <w:rsid w:val="00D435AB"/>
    <w:rsid w:val="00D44BDB"/>
    <w:rsid w:val="00D44D84"/>
    <w:rsid w:val="00D56F43"/>
    <w:rsid w:val="00D7042F"/>
    <w:rsid w:val="00D70FBA"/>
    <w:rsid w:val="00D714CB"/>
    <w:rsid w:val="00D73498"/>
    <w:rsid w:val="00D8154D"/>
    <w:rsid w:val="00D85AEC"/>
    <w:rsid w:val="00D90CEC"/>
    <w:rsid w:val="00D9178C"/>
    <w:rsid w:val="00D91C9C"/>
    <w:rsid w:val="00D93DEB"/>
    <w:rsid w:val="00DA2768"/>
    <w:rsid w:val="00DB7CD9"/>
    <w:rsid w:val="00DC0FD6"/>
    <w:rsid w:val="00DC25CA"/>
    <w:rsid w:val="00DC43E0"/>
    <w:rsid w:val="00DD3A4A"/>
    <w:rsid w:val="00DD516B"/>
    <w:rsid w:val="00DE60FA"/>
    <w:rsid w:val="00DE7000"/>
    <w:rsid w:val="00E00044"/>
    <w:rsid w:val="00E10E16"/>
    <w:rsid w:val="00E14D0B"/>
    <w:rsid w:val="00E171E7"/>
    <w:rsid w:val="00E20E96"/>
    <w:rsid w:val="00E21066"/>
    <w:rsid w:val="00E215FA"/>
    <w:rsid w:val="00E2175C"/>
    <w:rsid w:val="00E37E76"/>
    <w:rsid w:val="00E42255"/>
    <w:rsid w:val="00E42A08"/>
    <w:rsid w:val="00E476A9"/>
    <w:rsid w:val="00E6101C"/>
    <w:rsid w:val="00E6270D"/>
    <w:rsid w:val="00E63084"/>
    <w:rsid w:val="00E70A0C"/>
    <w:rsid w:val="00E71260"/>
    <w:rsid w:val="00E71D1E"/>
    <w:rsid w:val="00E72252"/>
    <w:rsid w:val="00E72B7B"/>
    <w:rsid w:val="00E730FD"/>
    <w:rsid w:val="00E85B14"/>
    <w:rsid w:val="00E95E94"/>
    <w:rsid w:val="00EA5DDC"/>
    <w:rsid w:val="00EA62CA"/>
    <w:rsid w:val="00EC3C55"/>
    <w:rsid w:val="00EC7CBC"/>
    <w:rsid w:val="00ED1ECB"/>
    <w:rsid w:val="00ED25A1"/>
    <w:rsid w:val="00ED535F"/>
    <w:rsid w:val="00ED5CDC"/>
    <w:rsid w:val="00ED7293"/>
    <w:rsid w:val="00EF0440"/>
    <w:rsid w:val="00EF5F98"/>
    <w:rsid w:val="00F14443"/>
    <w:rsid w:val="00F1491B"/>
    <w:rsid w:val="00F16297"/>
    <w:rsid w:val="00F16FD0"/>
    <w:rsid w:val="00F2085D"/>
    <w:rsid w:val="00F21003"/>
    <w:rsid w:val="00F225E1"/>
    <w:rsid w:val="00F22DD8"/>
    <w:rsid w:val="00F25B06"/>
    <w:rsid w:val="00F421C7"/>
    <w:rsid w:val="00F47FF7"/>
    <w:rsid w:val="00F5273C"/>
    <w:rsid w:val="00F567F0"/>
    <w:rsid w:val="00F6020B"/>
    <w:rsid w:val="00F62C43"/>
    <w:rsid w:val="00F658FB"/>
    <w:rsid w:val="00F66A74"/>
    <w:rsid w:val="00F704DD"/>
    <w:rsid w:val="00F7586A"/>
    <w:rsid w:val="00F8702E"/>
    <w:rsid w:val="00F87FE6"/>
    <w:rsid w:val="00F91A37"/>
    <w:rsid w:val="00F91AC3"/>
    <w:rsid w:val="00FA7EA2"/>
    <w:rsid w:val="00FB1146"/>
    <w:rsid w:val="00FC4E68"/>
    <w:rsid w:val="00FD0760"/>
    <w:rsid w:val="00FD1A2E"/>
    <w:rsid w:val="00FD1BA5"/>
    <w:rsid w:val="00FD3AB7"/>
    <w:rsid w:val="00FD44C8"/>
    <w:rsid w:val="00FD4C49"/>
    <w:rsid w:val="00FD6AD1"/>
    <w:rsid w:val="00FD7F70"/>
    <w:rsid w:val="00FE1C4A"/>
    <w:rsid w:val="00FE1F46"/>
    <w:rsid w:val="00FF3507"/>
    <w:rsid w:val="00FF429A"/>
  </w:rsids>
  <m:mathPr>
    <m:mathFont m:val="Cambria Math"/>
    <m:brkBin m:val="before"/>
    <m:brkBinSub m:val="--"/>
    <m:smallFrac m:val="0"/>
    <m:dispDef/>
    <m:lMargin m:val="0"/>
    <m:rMargin m:val="0"/>
    <m:defJc m:val="centerGroup"/>
    <m:wrapIndent m:val="1440"/>
    <m:intLim m:val="subSup"/>
    <m:naryLim m:val="undOvr"/>
  </m:mathPr>
  <w:themeFontLang w:val="fr-S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F8A64A"/>
  <w15:chartTrackingRefBased/>
  <w15:docId w15:val="{EDFE3A79-FCA8-744D-A937-47E7CC542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S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autoRedefine/>
    <w:uiPriority w:val="9"/>
    <w:qFormat/>
    <w:rsid w:val="003112AA"/>
    <w:pPr>
      <w:keepNext/>
      <w:keepLines/>
      <w:pBdr>
        <w:bottom w:val="thinThickSmallGap" w:sz="24" w:space="1" w:color="auto"/>
      </w:pBdr>
      <w:spacing w:before="360" w:after="120"/>
      <w:jc w:val="center"/>
      <w:outlineLvl w:val="0"/>
    </w:pPr>
    <w:rPr>
      <w:rFonts w:ascii="Times New Roman" w:eastAsiaTheme="majorEastAsia" w:hAnsi="Times New Roman" w:cstheme="majorBidi"/>
      <w:b/>
      <w:sz w:val="28"/>
      <w:szCs w:val="32"/>
    </w:rPr>
  </w:style>
  <w:style w:type="paragraph" w:styleId="Titre2">
    <w:name w:val="heading 2"/>
    <w:basedOn w:val="Normal"/>
    <w:next w:val="Normal"/>
    <w:link w:val="Titre2Car"/>
    <w:autoRedefine/>
    <w:uiPriority w:val="9"/>
    <w:unhideWhenUsed/>
    <w:qFormat/>
    <w:rsid w:val="008620D2"/>
    <w:pPr>
      <w:keepNext/>
      <w:keepLines/>
      <w:pBdr>
        <w:bottom w:val="thinThickThinSmallGap" w:sz="24" w:space="1" w:color="auto"/>
      </w:pBdr>
      <w:spacing w:before="160" w:after="120"/>
      <w:jc w:val="center"/>
      <w:outlineLvl w:val="1"/>
    </w:pPr>
    <w:rPr>
      <w:rFonts w:ascii="Times New Roman" w:eastAsiaTheme="majorEastAsia" w:hAnsi="Times New Roman" w:cstheme="majorBidi"/>
      <w:b/>
      <w:sz w:val="28"/>
      <w:szCs w:val="26"/>
      <w:lang w:val="fr-FR"/>
    </w:rPr>
  </w:style>
  <w:style w:type="paragraph" w:styleId="Titre3">
    <w:name w:val="heading 3"/>
    <w:basedOn w:val="Normal"/>
    <w:next w:val="Normal"/>
    <w:link w:val="Titre3Car"/>
    <w:autoRedefine/>
    <w:uiPriority w:val="9"/>
    <w:unhideWhenUsed/>
    <w:qFormat/>
    <w:rsid w:val="003A54C2"/>
    <w:pPr>
      <w:keepNext/>
      <w:keepLines/>
      <w:spacing w:before="240" w:after="240"/>
      <w:jc w:val="both"/>
      <w:outlineLvl w:val="2"/>
    </w:pPr>
    <w:rPr>
      <w:rFonts w:ascii="Times New Roman" w:eastAsiaTheme="majorEastAsia" w:hAnsi="Times New Roman" w:cstheme="majorBidi"/>
      <w:b/>
    </w:rPr>
  </w:style>
  <w:style w:type="paragraph" w:styleId="Titre4">
    <w:name w:val="heading 4"/>
    <w:basedOn w:val="Normal"/>
    <w:next w:val="Normal"/>
    <w:link w:val="Titre4Car"/>
    <w:autoRedefine/>
    <w:uiPriority w:val="9"/>
    <w:unhideWhenUsed/>
    <w:qFormat/>
    <w:rsid w:val="003A54C2"/>
    <w:pPr>
      <w:keepNext/>
      <w:keepLines/>
      <w:spacing w:before="240" w:after="240"/>
      <w:jc w:val="both"/>
      <w:outlineLvl w:val="3"/>
    </w:pPr>
    <w:rPr>
      <w:rFonts w:ascii="Times New Roman" w:eastAsiaTheme="majorEastAsia" w:hAnsi="Times New Roman" w:cstheme="majorBidi"/>
      <w:b/>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312DC"/>
    <w:pPr>
      <w:ind w:left="720"/>
      <w:contextualSpacing/>
    </w:pPr>
  </w:style>
  <w:style w:type="paragraph" w:styleId="Notedebasdepage">
    <w:name w:val="footnote text"/>
    <w:basedOn w:val="Normal"/>
    <w:link w:val="NotedebasdepageCar"/>
    <w:uiPriority w:val="99"/>
    <w:semiHidden/>
    <w:unhideWhenUsed/>
    <w:rsid w:val="008B7D06"/>
    <w:rPr>
      <w:sz w:val="20"/>
      <w:szCs w:val="20"/>
    </w:rPr>
  </w:style>
  <w:style w:type="character" w:customStyle="1" w:styleId="NotedebasdepageCar">
    <w:name w:val="Note de bas de page Car"/>
    <w:basedOn w:val="Policepardfaut"/>
    <w:link w:val="Notedebasdepage"/>
    <w:uiPriority w:val="99"/>
    <w:semiHidden/>
    <w:rsid w:val="008B7D06"/>
    <w:rPr>
      <w:sz w:val="20"/>
      <w:szCs w:val="20"/>
    </w:rPr>
  </w:style>
  <w:style w:type="character" w:styleId="Appelnotedebasdep">
    <w:name w:val="footnote reference"/>
    <w:basedOn w:val="Policepardfaut"/>
    <w:uiPriority w:val="99"/>
    <w:semiHidden/>
    <w:unhideWhenUsed/>
    <w:rsid w:val="008B7D06"/>
    <w:rPr>
      <w:vertAlign w:val="superscript"/>
    </w:rPr>
  </w:style>
  <w:style w:type="paragraph" w:styleId="NormalWeb">
    <w:name w:val="Normal (Web)"/>
    <w:basedOn w:val="Normal"/>
    <w:uiPriority w:val="99"/>
    <w:unhideWhenUsed/>
    <w:rsid w:val="0045239E"/>
    <w:pPr>
      <w:spacing w:before="100" w:beforeAutospacing="1" w:after="100" w:afterAutospacing="1"/>
    </w:pPr>
    <w:rPr>
      <w:rFonts w:ascii="Times New Roman" w:eastAsia="Times New Roman" w:hAnsi="Times New Roman" w:cs="Times New Roman"/>
      <w:lang w:eastAsia="fr-FR"/>
    </w:rPr>
  </w:style>
  <w:style w:type="paragraph" w:styleId="Sansinterligne">
    <w:name w:val="No Spacing"/>
    <w:uiPriority w:val="1"/>
    <w:qFormat/>
    <w:rsid w:val="00293B75"/>
  </w:style>
  <w:style w:type="character" w:customStyle="1" w:styleId="Titre1Car">
    <w:name w:val="Titre 1 Car"/>
    <w:basedOn w:val="Policepardfaut"/>
    <w:link w:val="Titre1"/>
    <w:uiPriority w:val="9"/>
    <w:rsid w:val="003112AA"/>
    <w:rPr>
      <w:rFonts w:ascii="Times New Roman" w:eastAsiaTheme="majorEastAsia" w:hAnsi="Times New Roman" w:cstheme="majorBidi"/>
      <w:b/>
      <w:sz w:val="28"/>
      <w:szCs w:val="32"/>
    </w:rPr>
  </w:style>
  <w:style w:type="paragraph" w:styleId="Titre">
    <w:name w:val="Title"/>
    <w:basedOn w:val="Normal"/>
    <w:next w:val="Normal"/>
    <w:link w:val="TitreCar"/>
    <w:uiPriority w:val="10"/>
    <w:qFormat/>
    <w:rsid w:val="0023496F"/>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3496F"/>
    <w:rPr>
      <w:rFonts w:asciiTheme="majorHAnsi" w:eastAsiaTheme="majorEastAsia" w:hAnsiTheme="majorHAnsi" w:cstheme="majorBidi"/>
      <w:spacing w:val="-10"/>
      <w:kern w:val="28"/>
      <w:sz w:val="56"/>
      <w:szCs w:val="56"/>
    </w:rPr>
  </w:style>
  <w:style w:type="character" w:customStyle="1" w:styleId="Titre2Car">
    <w:name w:val="Titre 2 Car"/>
    <w:basedOn w:val="Policepardfaut"/>
    <w:link w:val="Titre2"/>
    <w:uiPriority w:val="9"/>
    <w:rsid w:val="008620D2"/>
    <w:rPr>
      <w:rFonts w:ascii="Times New Roman" w:eastAsiaTheme="majorEastAsia" w:hAnsi="Times New Roman" w:cstheme="majorBidi"/>
      <w:b/>
      <w:sz w:val="28"/>
      <w:szCs w:val="26"/>
      <w:lang w:val="fr-FR"/>
    </w:rPr>
  </w:style>
  <w:style w:type="character" w:styleId="Emphaseintense">
    <w:name w:val="Intense Emphasis"/>
    <w:basedOn w:val="Policepardfaut"/>
    <w:uiPriority w:val="21"/>
    <w:qFormat/>
    <w:rsid w:val="00A97D31"/>
    <w:rPr>
      <w:i/>
      <w:iCs/>
      <w:color w:val="4472C4" w:themeColor="accent1"/>
    </w:rPr>
  </w:style>
  <w:style w:type="character" w:styleId="Accentuation">
    <w:name w:val="Emphasis"/>
    <w:basedOn w:val="Policepardfaut"/>
    <w:uiPriority w:val="20"/>
    <w:qFormat/>
    <w:rsid w:val="00A97D31"/>
    <w:rPr>
      <w:i/>
      <w:iCs/>
    </w:rPr>
  </w:style>
  <w:style w:type="character" w:styleId="Lienhypertexte">
    <w:name w:val="Hyperlink"/>
    <w:basedOn w:val="Policepardfaut"/>
    <w:uiPriority w:val="99"/>
    <w:unhideWhenUsed/>
    <w:rsid w:val="00EC3C55"/>
    <w:rPr>
      <w:color w:val="0563C1" w:themeColor="hyperlink"/>
      <w:u w:val="single"/>
    </w:rPr>
  </w:style>
  <w:style w:type="paragraph" w:styleId="Pieddepage">
    <w:name w:val="footer"/>
    <w:basedOn w:val="Normal"/>
    <w:link w:val="PieddepageCar"/>
    <w:uiPriority w:val="99"/>
    <w:unhideWhenUsed/>
    <w:rsid w:val="00EC3C55"/>
    <w:pPr>
      <w:tabs>
        <w:tab w:val="center" w:pos="4536"/>
        <w:tab w:val="right" w:pos="9072"/>
      </w:tabs>
    </w:pPr>
    <w:rPr>
      <w:kern w:val="2"/>
      <w14:ligatures w14:val="standardContextual"/>
    </w:rPr>
  </w:style>
  <w:style w:type="character" w:customStyle="1" w:styleId="PieddepageCar">
    <w:name w:val="Pied de page Car"/>
    <w:basedOn w:val="Policepardfaut"/>
    <w:link w:val="Pieddepage"/>
    <w:uiPriority w:val="99"/>
    <w:rsid w:val="00EC3C55"/>
    <w:rPr>
      <w:kern w:val="2"/>
      <w14:ligatures w14:val="standardContextual"/>
    </w:rPr>
  </w:style>
  <w:style w:type="paragraph" w:styleId="TM1">
    <w:name w:val="toc 1"/>
    <w:basedOn w:val="Normal"/>
    <w:next w:val="Normal"/>
    <w:autoRedefine/>
    <w:uiPriority w:val="39"/>
    <w:unhideWhenUsed/>
    <w:rsid w:val="004B6E87"/>
    <w:pPr>
      <w:tabs>
        <w:tab w:val="right" w:leader="hyphen" w:pos="9056"/>
      </w:tabs>
      <w:spacing w:before="120"/>
    </w:pPr>
    <w:rPr>
      <w:rFonts w:cstheme="minorHAnsi"/>
      <w:b/>
      <w:bCs/>
      <w:i/>
      <w:iCs/>
    </w:rPr>
  </w:style>
  <w:style w:type="paragraph" w:styleId="TM2">
    <w:name w:val="toc 2"/>
    <w:basedOn w:val="Normal"/>
    <w:next w:val="Normal"/>
    <w:autoRedefine/>
    <w:uiPriority w:val="39"/>
    <w:unhideWhenUsed/>
    <w:rsid w:val="00EC3C55"/>
    <w:pPr>
      <w:spacing w:before="120"/>
      <w:ind w:left="240"/>
    </w:pPr>
    <w:rPr>
      <w:rFonts w:cstheme="minorHAnsi"/>
      <w:b/>
      <w:bCs/>
      <w:sz w:val="22"/>
      <w:szCs w:val="22"/>
    </w:rPr>
  </w:style>
  <w:style w:type="paragraph" w:styleId="TM3">
    <w:name w:val="toc 3"/>
    <w:basedOn w:val="Normal"/>
    <w:next w:val="Normal"/>
    <w:autoRedefine/>
    <w:uiPriority w:val="39"/>
    <w:unhideWhenUsed/>
    <w:rsid w:val="00EC3C55"/>
    <w:pPr>
      <w:ind w:left="480"/>
    </w:pPr>
    <w:rPr>
      <w:rFonts w:cstheme="minorHAnsi"/>
      <w:sz w:val="20"/>
      <w:szCs w:val="20"/>
    </w:rPr>
  </w:style>
  <w:style w:type="character" w:customStyle="1" w:styleId="Titre3Car">
    <w:name w:val="Titre 3 Car"/>
    <w:basedOn w:val="Policepardfaut"/>
    <w:link w:val="Titre3"/>
    <w:uiPriority w:val="9"/>
    <w:rsid w:val="003A54C2"/>
    <w:rPr>
      <w:rFonts w:ascii="Times New Roman" w:eastAsiaTheme="majorEastAsia" w:hAnsi="Times New Roman" w:cstheme="majorBidi"/>
      <w:b/>
    </w:rPr>
  </w:style>
  <w:style w:type="character" w:customStyle="1" w:styleId="Titre4Car">
    <w:name w:val="Titre 4 Car"/>
    <w:basedOn w:val="Policepardfaut"/>
    <w:link w:val="Titre4"/>
    <w:uiPriority w:val="9"/>
    <w:rsid w:val="003A54C2"/>
    <w:rPr>
      <w:rFonts w:ascii="Times New Roman" w:eastAsiaTheme="majorEastAsia" w:hAnsi="Times New Roman" w:cstheme="majorBidi"/>
      <w:b/>
      <w:iCs/>
    </w:rPr>
  </w:style>
  <w:style w:type="paragraph" w:styleId="En-tte">
    <w:name w:val="header"/>
    <w:basedOn w:val="Normal"/>
    <w:link w:val="En-tteCar"/>
    <w:uiPriority w:val="99"/>
    <w:unhideWhenUsed/>
    <w:rsid w:val="003112AA"/>
    <w:pPr>
      <w:tabs>
        <w:tab w:val="center" w:pos="4703"/>
        <w:tab w:val="right" w:pos="9406"/>
      </w:tabs>
    </w:pPr>
  </w:style>
  <w:style w:type="character" w:customStyle="1" w:styleId="En-tteCar">
    <w:name w:val="En-tête Car"/>
    <w:basedOn w:val="Policepardfaut"/>
    <w:link w:val="En-tte"/>
    <w:uiPriority w:val="99"/>
    <w:rsid w:val="003112AA"/>
  </w:style>
  <w:style w:type="paragraph" w:styleId="TM4">
    <w:name w:val="toc 4"/>
    <w:basedOn w:val="Normal"/>
    <w:next w:val="Normal"/>
    <w:autoRedefine/>
    <w:uiPriority w:val="39"/>
    <w:unhideWhenUsed/>
    <w:rsid w:val="000A33E2"/>
    <w:pPr>
      <w:ind w:left="720"/>
    </w:pPr>
    <w:rPr>
      <w:rFonts w:cstheme="minorHAnsi"/>
      <w:sz w:val="20"/>
      <w:szCs w:val="20"/>
    </w:rPr>
  </w:style>
  <w:style w:type="paragraph" w:styleId="TM5">
    <w:name w:val="toc 5"/>
    <w:basedOn w:val="Normal"/>
    <w:next w:val="Normal"/>
    <w:autoRedefine/>
    <w:uiPriority w:val="39"/>
    <w:unhideWhenUsed/>
    <w:rsid w:val="000A33E2"/>
    <w:pPr>
      <w:ind w:left="960"/>
    </w:pPr>
    <w:rPr>
      <w:rFonts w:cstheme="minorHAnsi"/>
      <w:sz w:val="20"/>
      <w:szCs w:val="20"/>
    </w:rPr>
  </w:style>
  <w:style w:type="paragraph" w:styleId="TM6">
    <w:name w:val="toc 6"/>
    <w:basedOn w:val="Normal"/>
    <w:next w:val="Normal"/>
    <w:autoRedefine/>
    <w:uiPriority w:val="39"/>
    <w:unhideWhenUsed/>
    <w:rsid w:val="000A33E2"/>
    <w:pPr>
      <w:ind w:left="1200"/>
    </w:pPr>
    <w:rPr>
      <w:rFonts w:cstheme="minorHAnsi"/>
      <w:sz w:val="20"/>
      <w:szCs w:val="20"/>
    </w:rPr>
  </w:style>
  <w:style w:type="paragraph" w:styleId="TM7">
    <w:name w:val="toc 7"/>
    <w:basedOn w:val="Normal"/>
    <w:next w:val="Normal"/>
    <w:autoRedefine/>
    <w:uiPriority w:val="39"/>
    <w:unhideWhenUsed/>
    <w:rsid w:val="000A33E2"/>
    <w:pPr>
      <w:ind w:left="1440"/>
    </w:pPr>
    <w:rPr>
      <w:rFonts w:cstheme="minorHAnsi"/>
      <w:sz w:val="20"/>
      <w:szCs w:val="20"/>
    </w:rPr>
  </w:style>
  <w:style w:type="paragraph" w:styleId="TM8">
    <w:name w:val="toc 8"/>
    <w:basedOn w:val="Normal"/>
    <w:next w:val="Normal"/>
    <w:autoRedefine/>
    <w:uiPriority w:val="39"/>
    <w:unhideWhenUsed/>
    <w:rsid w:val="000A33E2"/>
    <w:pPr>
      <w:ind w:left="1680"/>
    </w:pPr>
    <w:rPr>
      <w:rFonts w:cstheme="minorHAnsi"/>
      <w:sz w:val="20"/>
      <w:szCs w:val="20"/>
    </w:rPr>
  </w:style>
  <w:style w:type="paragraph" w:styleId="TM9">
    <w:name w:val="toc 9"/>
    <w:basedOn w:val="Normal"/>
    <w:next w:val="Normal"/>
    <w:autoRedefine/>
    <w:uiPriority w:val="39"/>
    <w:unhideWhenUsed/>
    <w:rsid w:val="000A33E2"/>
    <w:pPr>
      <w:ind w:left="192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01669">
      <w:bodyDiv w:val="1"/>
      <w:marLeft w:val="0"/>
      <w:marRight w:val="0"/>
      <w:marTop w:val="0"/>
      <w:marBottom w:val="0"/>
      <w:divBdr>
        <w:top w:val="none" w:sz="0" w:space="0" w:color="auto"/>
        <w:left w:val="none" w:sz="0" w:space="0" w:color="auto"/>
        <w:bottom w:val="none" w:sz="0" w:space="0" w:color="auto"/>
        <w:right w:val="none" w:sz="0" w:space="0" w:color="auto"/>
      </w:divBdr>
      <w:divsChild>
        <w:div w:id="2006666105">
          <w:marLeft w:val="0"/>
          <w:marRight w:val="0"/>
          <w:marTop w:val="0"/>
          <w:marBottom w:val="0"/>
          <w:divBdr>
            <w:top w:val="none" w:sz="0" w:space="0" w:color="auto"/>
            <w:left w:val="none" w:sz="0" w:space="0" w:color="auto"/>
            <w:bottom w:val="none" w:sz="0" w:space="0" w:color="auto"/>
            <w:right w:val="none" w:sz="0" w:space="0" w:color="auto"/>
          </w:divBdr>
          <w:divsChild>
            <w:div w:id="952785382">
              <w:marLeft w:val="0"/>
              <w:marRight w:val="0"/>
              <w:marTop w:val="0"/>
              <w:marBottom w:val="0"/>
              <w:divBdr>
                <w:top w:val="none" w:sz="0" w:space="0" w:color="auto"/>
                <w:left w:val="none" w:sz="0" w:space="0" w:color="auto"/>
                <w:bottom w:val="none" w:sz="0" w:space="0" w:color="auto"/>
                <w:right w:val="none" w:sz="0" w:space="0" w:color="auto"/>
              </w:divBdr>
              <w:divsChild>
                <w:div w:id="1311255460">
                  <w:marLeft w:val="0"/>
                  <w:marRight w:val="0"/>
                  <w:marTop w:val="0"/>
                  <w:marBottom w:val="0"/>
                  <w:divBdr>
                    <w:top w:val="none" w:sz="0" w:space="0" w:color="auto"/>
                    <w:left w:val="none" w:sz="0" w:space="0" w:color="auto"/>
                    <w:bottom w:val="none" w:sz="0" w:space="0" w:color="auto"/>
                    <w:right w:val="none" w:sz="0" w:space="0" w:color="auto"/>
                  </w:divBdr>
                  <w:divsChild>
                    <w:div w:id="1765876612">
                      <w:marLeft w:val="0"/>
                      <w:marRight w:val="0"/>
                      <w:marTop w:val="0"/>
                      <w:marBottom w:val="0"/>
                      <w:divBdr>
                        <w:top w:val="none" w:sz="0" w:space="0" w:color="auto"/>
                        <w:left w:val="none" w:sz="0" w:space="0" w:color="auto"/>
                        <w:bottom w:val="none" w:sz="0" w:space="0" w:color="auto"/>
                        <w:right w:val="none" w:sz="0" w:space="0" w:color="auto"/>
                      </w:divBdr>
                    </w:div>
                    <w:div w:id="48624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13518">
      <w:bodyDiv w:val="1"/>
      <w:marLeft w:val="0"/>
      <w:marRight w:val="0"/>
      <w:marTop w:val="0"/>
      <w:marBottom w:val="0"/>
      <w:divBdr>
        <w:top w:val="none" w:sz="0" w:space="0" w:color="auto"/>
        <w:left w:val="none" w:sz="0" w:space="0" w:color="auto"/>
        <w:bottom w:val="none" w:sz="0" w:space="0" w:color="auto"/>
        <w:right w:val="none" w:sz="0" w:space="0" w:color="auto"/>
      </w:divBdr>
      <w:divsChild>
        <w:div w:id="2000960613">
          <w:marLeft w:val="0"/>
          <w:marRight w:val="0"/>
          <w:marTop w:val="0"/>
          <w:marBottom w:val="0"/>
          <w:divBdr>
            <w:top w:val="none" w:sz="0" w:space="0" w:color="auto"/>
            <w:left w:val="none" w:sz="0" w:space="0" w:color="auto"/>
            <w:bottom w:val="none" w:sz="0" w:space="0" w:color="auto"/>
            <w:right w:val="none" w:sz="0" w:space="0" w:color="auto"/>
          </w:divBdr>
          <w:divsChild>
            <w:div w:id="643967873">
              <w:marLeft w:val="0"/>
              <w:marRight w:val="0"/>
              <w:marTop w:val="0"/>
              <w:marBottom w:val="0"/>
              <w:divBdr>
                <w:top w:val="none" w:sz="0" w:space="0" w:color="auto"/>
                <w:left w:val="none" w:sz="0" w:space="0" w:color="auto"/>
                <w:bottom w:val="none" w:sz="0" w:space="0" w:color="auto"/>
                <w:right w:val="none" w:sz="0" w:space="0" w:color="auto"/>
              </w:divBdr>
              <w:divsChild>
                <w:div w:id="4491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70763">
      <w:bodyDiv w:val="1"/>
      <w:marLeft w:val="0"/>
      <w:marRight w:val="0"/>
      <w:marTop w:val="0"/>
      <w:marBottom w:val="0"/>
      <w:divBdr>
        <w:top w:val="none" w:sz="0" w:space="0" w:color="auto"/>
        <w:left w:val="none" w:sz="0" w:space="0" w:color="auto"/>
        <w:bottom w:val="none" w:sz="0" w:space="0" w:color="auto"/>
        <w:right w:val="none" w:sz="0" w:space="0" w:color="auto"/>
      </w:divBdr>
      <w:divsChild>
        <w:div w:id="753624024">
          <w:marLeft w:val="0"/>
          <w:marRight w:val="0"/>
          <w:marTop w:val="0"/>
          <w:marBottom w:val="0"/>
          <w:divBdr>
            <w:top w:val="none" w:sz="0" w:space="0" w:color="auto"/>
            <w:left w:val="none" w:sz="0" w:space="0" w:color="auto"/>
            <w:bottom w:val="none" w:sz="0" w:space="0" w:color="auto"/>
            <w:right w:val="none" w:sz="0" w:space="0" w:color="auto"/>
          </w:divBdr>
          <w:divsChild>
            <w:div w:id="1381245745">
              <w:marLeft w:val="0"/>
              <w:marRight w:val="0"/>
              <w:marTop w:val="0"/>
              <w:marBottom w:val="0"/>
              <w:divBdr>
                <w:top w:val="none" w:sz="0" w:space="0" w:color="auto"/>
                <w:left w:val="none" w:sz="0" w:space="0" w:color="auto"/>
                <w:bottom w:val="none" w:sz="0" w:space="0" w:color="auto"/>
                <w:right w:val="none" w:sz="0" w:space="0" w:color="auto"/>
              </w:divBdr>
              <w:divsChild>
                <w:div w:id="166748302">
                  <w:marLeft w:val="0"/>
                  <w:marRight w:val="0"/>
                  <w:marTop w:val="0"/>
                  <w:marBottom w:val="0"/>
                  <w:divBdr>
                    <w:top w:val="none" w:sz="0" w:space="0" w:color="auto"/>
                    <w:left w:val="none" w:sz="0" w:space="0" w:color="auto"/>
                    <w:bottom w:val="none" w:sz="0" w:space="0" w:color="auto"/>
                    <w:right w:val="none" w:sz="0" w:space="0" w:color="auto"/>
                  </w:divBdr>
                </w:div>
              </w:divsChild>
            </w:div>
            <w:div w:id="959341266">
              <w:marLeft w:val="0"/>
              <w:marRight w:val="0"/>
              <w:marTop w:val="0"/>
              <w:marBottom w:val="0"/>
              <w:divBdr>
                <w:top w:val="none" w:sz="0" w:space="0" w:color="auto"/>
                <w:left w:val="none" w:sz="0" w:space="0" w:color="auto"/>
                <w:bottom w:val="none" w:sz="0" w:space="0" w:color="auto"/>
                <w:right w:val="none" w:sz="0" w:space="0" w:color="auto"/>
              </w:divBdr>
              <w:divsChild>
                <w:div w:id="867451813">
                  <w:marLeft w:val="0"/>
                  <w:marRight w:val="0"/>
                  <w:marTop w:val="0"/>
                  <w:marBottom w:val="0"/>
                  <w:divBdr>
                    <w:top w:val="none" w:sz="0" w:space="0" w:color="auto"/>
                    <w:left w:val="none" w:sz="0" w:space="0" w:color="auto"/>
                    <w:bottom w:val="none" w:sz="0" w:space="0" w:color="auto"/>
                    <w:right w:val="none" w:sz="0" w:space="0" w:color="auto"/>
                  </w:divBdr>
                </w:div>
              </w:divsChild>
            </w:div>
            <w:div w:id="885683880">
              <w:marLeft w:val="0"/>
              <w:marRight w:val="0"/>
              <w:marTop w:val="0"/>
              <w:marBottom w:val="0"/>
              <w:divBdr>
                <w:top w:val="none" w:sz="0" w:space="0" w:color="auto"/>
                <w:left w:val="none" w:sz="0" w:space="0" w:color="auto"/>
                <w:bottom w:val="none" w:sz="0" w:space="0" w:color="auto"/>
                <w:right w:val="none" w:sz="0" w:space="0" w:color="auto"/>
              </w:divBdr>
              <w:divsChild>
                <w:div w:id="65156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3762">
      <w:bodyDiv w:val="1"/>
      <w:marLeft w:val="0"/>
      <w:marRight w:val="0"/>
      <w:marTop w:val="0"/>
      <w:marBottom w:val="0"/>
      <w:divBdr>
        <w:top w:val="none" w:sz="0" w:space="0" w:color="auto"/>
        <w:left w:val="none" w:sz="0" w:space="0" w:color="auto"/>
        <w:bottom w:val="none" w:sz="0" w:space="0" w:color="auto"/>
        <w:right w:val="none" w:sz="0" w:space="0" w:color="auto"/>
      </w:divBdr>
      <w:divsChild>
        <w:div w:id="1154295814">
          <w:marLeft w:val="0"/>
          <w:marRight w:val="0"/>
          <w:marTop w:val="0"/>
          <w:marBottom w:val="0"/>
          <w:divBdr>
            <w:top w:val="none" w:sz="0" w:space="0" w:color="auto"/>
            <w:left w:val="none" w:sz="0" w:space="0" w:color="auto"/>
            <w:bottom w:val="none" w:sz="0" w:space="0" w:color="auto"/>
            <w:right w:val="none" w:sz="0" w:space="0" w:color="auto"/>
          </w:divBdr>
          <w:divsChild>
            <w:div w:id="271133928">
              <w:marLeft w:val="0"/>
              <w:marRight w:val="0"/>
              <w:marTop w:val="0"/>
              <w:marBottom w:val="0"/>
              <w:divBdr>
                <w:top w:val="none" w:sz="0" w:space="0" w:color="auto"/>
                <w:left w:val="none" w:sz="0" w:space="0" w:color="auto"/>
                <w:bottom w:val="none" w:sz="0" w:space="0" w:color="auto"/>
                <w:right w:val="none" w:sz="0" w:space="0" w:color="auto"/>
              </w:divBdr>
              <w:divsChild>
                <w:div w:id="12728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189589">
      <w:bodyDiv w:val="1"/>
      <w:marLeft w:val="0"/>
      <w:marRight w:val="0"/>
      <w:marTop w:val="0"/>
      <w:marBottom w:val="0"/>
      <w:divBdr>
        <w:top w:val="none" w:sz="0" w:space="0" w:color="auto"/>
        <w:left w:val="none" w:sz="0" w:space="0" w:color="auto"/>
        <w:bottom w:val="none" w:sz="0" w:space="0" w:color="auto"/>
        <w:right w:val="none" w:sz="0" w:space="0" w:color="auto"/>
      </w:divBdr>
      <w:divsChild>
        <w:div w:id="695080418">
          <w:marLeft w:val="0"/>
          <w:marRight w:val="0"/>
          <w:marTop w:val="0"/>
          <w:marBottom w:val="0"/>
          <w:divBdr>
            <w:top w:val="none" w:sz="0" w:space="0" w:color="auto"/>
            <w:left w:val="none" w:sz="0" w:space="0" w:color="auto"/>
            <w:bottom w:val="none" w:sz="0" w:space="0" w:color="auto"/>
            <w:right w:val="none" w:sz="0" w:space="0" w:color="auto"/>
          </w:divBdr>
          <w:divsChild>
            <w:div w:id="829324474">
              <w:marLeft w:val="0"/>
              <w:marRight w:val="0"/>
              <w:marTop w:val="0"/>
              <w:marBottom w:val="0"/>
              <w:divBdr>
                <w:top w:val="none" w:sz="0" w:space="0" w:color="auto"/>
                <w:left w:val="none" w:sz="0" w:space="0" w:color="auto"/>
                <w:bottom w:val="none" w:sz="0" w:space="0" w:color="auto"/>
                <w:right w:val="none" w:sz="0" w:space="0" w:color="auto"/>
              </w:divBdr>
              <w:divsChild>
                <w:div w:id="1765413834">
                  <w:marLeft w:val="0"/>
                  <w:marRight w:val="0"/>
                  <w:marTop w:val="0"/>
                  <w:marBottom w:val="0"/>
                  <w:divBdr>
                    <w:top w:val="none" w:sz="0" w:space="0" w:color="auto"/>
                    <w:left w:val="none" w:sz="0" w:space="0" w:color="auto"/>
                    <w:bottom w:val="none" w:sz="0" w:space="0" w:color="auto"/>
                    <w:right w:val="none" w:sz="0" w:space="0" w:color="auto"/>
                  </w:divBdr>
                  <w:divsChild>
                    <w:div w:id="98955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009338">
      <w:bodyDiv w:val="1"/>
      <w:marLeft w:val="0"/>
      <w:marRight w:val="0"/>
      <w:marTop w:val="0"/>
      <w:marBottom w:val="0"/>
      <w:divBdr>
        <w:top w:val="none" w:sz="0" w:space="0" w:color="auto"/>
        <w:left w:val="none" w:sz="0" w:space="0" w:color="auto"/>
        <w:bottom w:val="none" w:sz="0" w:space="0" w:color="auto"/>
        <w:right w:val="none" w:sz="0" w:space="0" w:color="auto"/>
      </w:divBdr>
      <w:divsChild>
        <w:div w:id="725032716">
          <w:marLeft w:val="0"/>
          <w:marRight w:val="0"/>
          <w:marTop w:val="0"/>
          <w:marBottom w:val="0"/>
          <w:divBdr>
            <w:top w:val="none" w:sz="0" w:space="0" w:color="auto"/>
            <w:left w:val="none" w:sz="0" w:space="0" w:color="auto"/>
            <w:bottom w:val="none" w:sz="0" w:space="0" w:color="auto"/>
            <w:right w:val="none" w:sz="0" w:space="0" w:color="auto"/>
          </w:divBdr>
          <w:divsChild>
            <w:div w:id="856621264">
              <w:marLeft w:val="0"/>
              <w:marRight w:val="0"/>
              <w:marTop w:val="0"/>
              <w:marBottom w:val="0"/>
              <w:divBdr>
                <w:top w:val="none" w:sz="0" w:space="0" w:color="auto"/>
                <w:left w:val="none" w:sz="0" w:space="0" w:color="auto"/>
                <w:bottom w:val="none" w:sz="0" w:space="0" w:color="auto"/>
                <w:right w:val="none" w:sz="0" w:space="0" w:color="auto"/>
              </w:divBdr>
              <w:divsChild>
                <w:div w:id="100539619">
                  <w:marLeft w:val="0"/>
                  <w:marRight w:val="0"/>
                  <w:marTop w:val="0"/>
                  <w:marBottom w:val="0"/>
                  <w:divBdr>
                    <w:top w:val="none" w:sz="0" w:space="0" w:color="auto"/>
                    <w:left w:val="none" w:sz="0" w:space="0" w:color="auto"/>
                    <w:bottom w:val="none" w:sz="0" w:space="0" w:color="auto"/>
                    <w:right w:val="none" w:sz="0" w:space="0" w:color="auto"/>
                  </w:divBdr>
                  <w:divsChild>
                    <w:div w:id="13262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579388">
      <w:bodyDiv w:val="1"/>
      <w:marLeft w:val="0"/>
      <w:marRight w:val="0"/>
      <w:marTop w:val="0"/>
      <w:marBottom w:val="0"/>
      <w:divBdr>
        <w:top w:val="none" w:sz="0" w:space="0" w:color="auto"/>
        <w:left w:val="none" w:sz="0" w:space="0" w:color="auto"/>
        <w:bottom w:val="none" w:sz="0" w:space="0" w:color="auto"/>
        <w:right w:val="none" w:sz="0" w:space="0" w:color="auto"/>
      </w:divBdr>
      <w:divsChild>
        <w:div w:id="1512336415">
          <w:marLeft w:val="0"/>
          <w:marRight w:val="0"/>
          <w:marTop w:val="0"/>
          <w:marBottom w:val="0"/>
          <w:divBdr>
            <w:top w:val="none" w:sz="0" w:space="0" w:color="auto"/>
            <w:left w:val="none" w:sz="0" w:space="0" w:color="auto"/>
            <w:bottom w:val="none" w:sz="0" w:space="0" w:color="auto"/>
            <w:right w:val="none" w:sz="0" w:space="0" w:color="auto"/>
          </w:divBdr>
          <w:divsChild>
            <w:div w:id="2083481486">
              <w:marLeft w:val="0"/>
              <w:marRight w:val="0"/>
              <w:marTop w:val="0"/>
              <w:marBottom w:val="0"/>
              <w:divBdr>
                <w:top w:val="none" w:sz="0" w:space="0" w:color="auto"/>
                <w:left w:val="none" w:sz="0" w:space="0" w:color="auto"/>
                <w:bottom w:val="none" w:sz="0" w:space="0" w:color="auto"/>
                <w:right w:val="none" w:sz="0" w:space="0" w:color="auto"/>
              </w:divBdr>
              <w:divsChild>
                <w:div w:id="30239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662512">
      <w:bodyDiv w:val="1"/>
      <w:marLeft w:val="0"/>
      <w:marRight w:val="0"/>
      <w:marTop w:val="0"/>
      <w:marBottom w:val="0"/>
      <w:divBdr>
        <w:top w:val="none" w:sz="0" w:space="0" w:color="auto"/>
        <w:left w:val="none" w:sz="0" w:space="0" w:color="auto"/>
        <w:bottom w:val="none" w:sz="0" w:space="0" w:color="auto"/>
        <w:right w:val="none" w:sz="0" w:space="0" w:color="auto"/>
      </w:divBdr>
      <w:divsChild>
        <w:div w:id="742068359">
          <w:marLeft w:val="0"/>
          <w:marRight w:val="0"/>
          <w:marTop w:val="0"/>
          <w:marBottom w:val="0"/>
          <w:divBdr>
            <w:top w:val="none" w:sz="0" w:space="0" w:color="auto"/>
            <w:left w:val="none" w:sz="0" w:space="0" w:color="auto"/>
            <w:bottom w:val="none" w:sz="0" w:space="0" w:color="auto"/>
            <w:right w:val="none" w:sz="0" w:space="0" w:color="auto"/>
          </w:divBdr>
          <w:divsChild>
            <w:div w:id="518979852">
              <w:marLeft w:val="0"/>
              <w:marRight w:val="0"/>
              <w:marTop w:val="0"/>
              <w:marBottom w:val="0"/>
              <w:divBdr>
                <w:top w:val="none" w:sz="0" w:space="0" w:color="auto"/>
                <w:left w:val="none" w:sz="0" w:space="0" w:color="auto"/>
                <w:bottom w:val="none" w:sz="0" w:space="0" w:color="auto"/>
                <w:right w:val="none" w:sz="0" w:space="0" w:color="auto"/>
              </w:divBdr>
              <w:divsChild>
                <w:div w:id="833880158">
                  <w:marLeft w:val="0"/>
                  <w:marRight w:val="0"/>
                  <w:marTop w:val="0"/>
                  <w:marBottom w:val="0"/>
                  <w:divBdr>
                    <w:top w:val="none" w:sz="0" w:space="0" w:color="auto"/>
                    <w:left w:val="none" w:sz="0" w:space="0" w:color="auto"/>
                    <w:bottom w:val="none" w:sz="0" w:space="0" w:color="auto"/>
                    <w:right w:val="none" w:sz="0" w:space="0" w:color="auto"/>
                  </w:divBdr>
                  <w:divsChild>
                    <w:div w:id="152871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698580">
      <w:bodyDiv w:val="1"/>
      <w:marLeft w:val="0"/>
      <w:marRight w:val="0"/>
      <w:marTop w:val="0"/>
      <w:marBottom w:val="0"/>
      <w:divBdr>
        <w:top w:val="none" w:sz="0" w:space="0" w:color="auto"/>
        <w:left w:val="none" w:sz="0" w:space="0" w:color="auto"/>
        <w:bottom w:val="none" w:sz="0" w:space="0" w:color="auto"/>
        <w:right w:val="none" w:sz="0" w:space="0" w:color="auto"/>
      </w:divBdr>
      <w:divsChild>
        <w:div w:id="825632374">
          <w:marLeft w:val="0"/>
          <w:marRight w:val="0"/>
          <w:marTop w:val="0"/>
          <w:marBottom w:val="0"/>
          <w:divBdr>
            <w:top w:val="none" w:sz="0" w:space="0" w:color="auto"/>
            <w:left w:val="none" w:sz="0" w:space="0" w:color="auto"/>
            <w:bottom w:val="none" w:sz="0" w:space="0" w:color="auto"/>
            <w:right w:val="none" w:sz="0" w:space="0" w:color="auto"/>
          </w:divBdr>
          <w:divsChild>
            <w:div w:id="2026861908">
              <w:marLeft w:val="0"/>
              <w:marRight w:val="0"/>
              <w:marTop w:val="0"/>
              <w:marBottom w:val="0"/>
              <w:divBdr>
                <w:top w:val="none" w:sz="0" w:space="0" w:color="auto"/>
                <w:left w:val="none" w:sz="0" w:space="0" w:color="auto"/>
                <w:bottom w:val="none" w:sz="0" w:space="0" w:color="auto"/>
                <w:right w:val="none" w:sz="0" w:space="0" w:color="auto"/>
              </w:divBdr>
              <w:divsChild>
                <w:div w:id="32421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899912">
      <w:bodyDiv w:val="1"/>
      <w:marLeft w:val="0"/>
      <w:marRight w:val="0"/>
      <w:marTop w:val="0"/>
      <w:marBottom w:val="0"/>
      <w:divBdr>
        <w:top w:val="none" w:sz="0" w:space="0" w:color="auto"/>
        <w:left w:val="none" w:sz="0" w:space="0" w:color="auto"/>
        <w:bottom w:val="none" w:sz="0" w:space="0" w:color="auto"/>
        <w:right w:val="none" w:sz="0" w:space="0" w:color="auto"/>
      </w:divBdr>
      <w:divsChild>
        <w:div w:id="907616296">
          <w:marLeft w:val="0"/>
          <w:marRight w:val="0"/>
          <w:marTop w:val="0"/>
          <w:marBottom w:val="0"/>
          <w:divBdr>
            <w:top w:val="none" w:sz="0" w:space="0" w:color="auto"/>
            <w:left w:val="none" w:sz="0" w:space="0" w:color="auto"/>
            <w:bottom w:val="none" w:sz="0" w:space="0" w:color="auto"/>
            <w:right w:val="none" w:sz="0" w:space="0" w:color="auto"/>
          </w:divBdr>
          <w:divsChild>
            <w:div w:id="134884093">
              <w:marLeft w:val="0"/>
              <w:marRight w:val="0"/>
              <w:marTop w:val="0"/>
              <w:marBottom w:val="0"/>
              <w:divBdr>
                <w:top w:val="none" w:sz="0" w:space="0" w:color="auto"/>
                <w:left w:val="none" w:sz="0" w:space="0" w:color="auto"/>
                <w:bottom w:val="none" w:sz="0" w:space="0" w:color="auto"/>
                <w:right w:val="none" w:sz="0" w:space="0" w:color="auto"/>
              </w:divBdr>
              <w:divsChild>
                <w:div w:id="559554375">
                  <w:marLeft w:val="0"/>
                  <w:marRight w:val="0"/>
                  <w:marTop w:val="0"/>
                  <w:marBottom w:val="0"/>
                  <w:divBdr>
                    <w:top w:val="none" w:sz="0" w:space="0" w:color="auto"/>
                    <w:left w:val="none" w:sz="0" w:space="0" w:color="auto"/>
                    <w:bottom w:val="none" w:sz="0" w:space="0" w:color="auto"/>
                    <w:right w:val="none" w:sz="0" w:space="0" w:color="auto"/>
                  </w:divBdr>
                </w:div>
              </w:divsChild>
            </w:div>
            <w:div w:id="978388777">
              <w:marLeft w:val="0"/>
              <w:marRight w:val="0"/>
              <w:marTop w:val="0"/>
              <w:marBottom w:val="0"/>
              <w:divBdr>
                <w:top w:val="none" w:sz="0" w:space="0" w:color="auto"/>
                <w:left w:val="none" w:sz="0" w:space="0" w:color="auto"/>
                <w:bottom w:val="none" w:sz="0" w:space="0" w:color="auto"/>
                <w:right w:val="none" w:sz="0" w:space="0" w:color="auto"/>
              </w:divBdr>
              <w:divsChild>
                <w:div w:id="1187871998">
                  <w:marLeft w:val="0"/>
                  <w:marRight w:val="0"/>
                  <w:marTop w:val="0"/>
                  <w:marBottom w:val="0"/>
                  <w:divBdr>
                    <w:top w:val="none" w:sz="0" w:space="0" w:color="auto"/>
                    <w:left w:val="none" w:sz="0" w:space="0" w:color="auto"/>
                    <w:bottom w:val="none" w:sz="0" w:space="0" w:color="auto"/>
                    <w:right w:val="none" w:sz="0" w:space="0" w:color="auto"/>
                  </w:divBdr>
                </w:div>
              </w:divsChild>
            </w:div>
            <w:div w:id="1831826204">
              <w:marLeft w:val="0"/>
              <w:marRight w:val="0"/>
              <w:marTop w:val="0"/>
              <w:marBottom w:val="0"/>
              <w:divBdr>
                <w:top w:val="none" w:sz="0" w:space="0" w:color="auto"/>
                <w:left w:val="none" w:sz="0" w:space="0" w:color="auto"/>
                <w:bottom w:val="none" w:sz="0" w:space="0" w:color="auto"/>
                <w:right w:val="none" w:sz="0" w:space="0" w:color="auto"/>
              </w:divBdr>
              <w:divsChild>
                <w:div w:id="72051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04369">
      <w:bodyDiv w:val="1"/>
      <w:marLeft w:val="0"/>
      <w:marRight w:val="0"/>
      <w:marTop w:val="0"/>
      <w:marBottom w:val="0"/>
      <w:divBdr>
        <w:top w:val="none" w:sz="0" w:space="0" w:color="auto"/>
        <w:left w:val="none" w:sz="0" w:space="0" w:color="auto"/>
        <w:bottom w:val="none" w:sz="0" w:space="0" w:color="auto"/>
        <w:right w:val="none" w:sz="0" w:space="0" w:color="auto"/>
      </w:divBdr>
      <w:divsChild>
        <w:div w:id="1692681269">
          <w:marLeft w:val="0"/>
          <w:marRight w:val="0"/>
          <w:marTop w:val="0"/>
          <w:marBottom w:val="0"/>
          <w:divBdr>
            <w:top w:val="none" w:sz="0" w:space="0" w:color="auto"/>
            <w:left w:val="none" w:sz="0" w:space="0" w:color="auto"/>
            <w:bottom w:val="none" w:sz="0" w:space="0" w:color="auto"/>
            <w:right w:val="none" w:sz="0" w:space="0" w:color="auto"/>
          </w:divBdr>
          <w:divsChild>
            <w:div w:id="1209339968">
              <w:marLeft w:val="0"/>
              <w:marRight w:val="0"/>
              <w:marTop w:val="0"/>
              <w:marBottom w:val="0"/>
              <w:divBdr>
                <w:top w:val="none" w:sz="0" w:space="0" w:color="auto"/>
                <w:left w:val="none" w:sz="0" w:space="0" w:color="auto"/>
                <w:bottom w:val="none" w:sz="0" w:space="0" w:color="auto"/>
                <w:right w:val="none" w:sz="0" w:space="0" w:color="auto"/>
              </w:divBdr>
              <w:divsChild>
                <w:div w:id="22611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396138">
      <w:bodyDiv w:val="1"/>
      <w:marLeft w:val="0"/>
      <w:marRight w:val="0"/>
      <w:marTop w:val="0"/>
      <w:marBottom w:val="0"/>
      <w:divBdr>
        <w:top w:val="none" w:sz="0" w:space="0" w:color="auto"/>
        <w:left w:val="none" w:sz="0" w:space="0" w:color="auto"/>
        <w:bottom w:val="none" w:sz="0" w:space="0" w:color="auto"/>
        <w:right w:val="none" w:sz="0" w:space="0" w:color="auto"/>
      </w:divBdr>
      <w:divsChild>
        <w:div w:id="327445200">
          <w:marLeft w:val="0"/>
          <w:marRight w:val="0"/>
          <w:marTop w:val="0"/>
          <w:marBottom w:val="0"/>
          <w:divBdr>
            <w:top w:val="none" w:sz="0" w:space="0" w:color="auto"/>
            <w:left w:val="none" w:sz="0" w:space="0" w:color="auto"/>
            <w:bottom w:val="none" w:sz="0" w:space="0" w:color="auto"/>
            <w:right w:val="none" w:sz="0" w:space="0" w:color="auto"/>
          </w:divBdr>
          <w:divsChild>
            <w:div w:id="962074096">
              <w:marLeft w:val="0"/>
              <w:marRight w:val="0"/>
              <w:marTop w:val="0"/>
              <w:marBottom w:val="0"/>
              <w:divBdr>
                <w:top w:val="none" w:sz="0" w:space="0" w:color="auto"/>
                <w:left w:val="none" w:sz="0" w:space="0" w:color="auto"/>
                <w:bottom w:val="none" w:sz="0" w:space="0" w:color="auto"/>
                <w:right w:val="none" w:sz="0" w:space="0" w:color="auto"/>
              </w:divBdr>
              <w:divsChild>
                <w:div w:id="22931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footer" Target="foot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4E8466-90F1-4D61-9F2D-28191983F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13656</Words>
  <Characters>75114</Characters>
  <Application>Microsoft Office Word</Application>
  <DocSecurity>0</DocSecurity>
  <Lines>625</Lines>
  <Paragraphs>177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DELL</cp:lastModifiedBy>
  <cp:revision>2</cp:revision>
  <cp:lastPrinted>2024-10-28T17:51:00Z</cp:lastPrinted>
  <dcterms:created xsi:type="dcterms:W3CDTF">2025-10-02T16:26:00Z</dcterms:created>
  <dcterms:modified xsi:type="dcterms:W3CDTF">2025-10-02T16:26:00Z</dcterms:modified>
</cp:coreProperties>
</file>