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BA7533" w14:textId="1438FB89" w:rsidR="0098048F" w:rsidRPr="008F0A90" w:rsidRDefault="0098048F" w:rsidP="0098048F">
      <w:pPr>
        <w:spacing w:after="0" w:line="240" w:lineRule="auto"/>
        <w:jc w:val="both"/>
        <w:rPr>
          <w:rFonts w:ascii="Times New Roman" w:eastAsia="Times New Roman" w:hAnsi="Times New Roman"/>
          <w:b/>
          <w:color w:val="000000"/>
          <w:sz w:val="28"/>
          <w:szCs w:val="28"/>
          <w:lang w:eastAsia="fr-FR"/>
        </w:rPr>
      </w:pPr>
      <w:r w:rsidRPr="008F0A90">
        <w:rPr>
          <w:rFonts w:ascii="Times New Roman" w:hAnsi="Times New Roman"/>
          <w:noProof/>
          <w:color w:val="000000"/>
          <w:sz w:val="28"/>
          <w:szCs w:val="28"/>
          <w:lang w:eastAsia="fr-FR"/>
        </w:rPr>
        <mc:AlternateContent>
          <mc:Choice Requires="wps">
            <w:drawing>
              <wp:anchor distT="0" distB="0" distL="114300" distR="114300" simplePos="0" relativeHeight="251661312" behindDoc="0" locked="0" layoutInCell="1" allowOverlap="1" wp14:anchorId="4D66BC6C" wp14:editId="67070ADF">
                <wp:simplePos x="0" y="0"/>
                <wp:positionH relativeFrom="column">
                  <wp:posOffset>3843655</wp:posOffset>
                </wp:positionH>
                <wp:positionV relativeFrom="paragraph">
                  <wp:posOffset>226695</wp:posOffset>
                </wp:positionV>
                <wp:extent cx="2447925" cy="1151255"/>
                <wp:effectExtent l="9525" t="12065" r="9525" b="8255"/>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7925" cy="1151255"/>
                        </a:xfrm>
                        <a:prstGeom prst="rect">
                          <a:avLst/>
                        </a:prstGeom>
                        <a:solidFill>
                          <a:srgbClr val="FFFFFF"/>
                        </a:solidFill>
                        <a:ln w="6350">
                          <a:solidFill>
                            <a:srgbClr val="FFFFFF"/>
                          </a:solidFill>
                          <a:miter lim="800000"/>
                          <a:headEnd/>
                          <a:tailEnd/>
                        </a:ln>
                      </wps:spPr>
                      <wps:txbx>
                        <w:txbxContent>
                          <w:p w14:paraId="49D0A280" w14:textId="712D0F25" w:rsidR="0098048F" w:rsidRDefault="0098048F" w:rsidP="0098048F">
                            <w:r w:rsidRPr="00047449">
                              <w:rPr>
                                <w:noProof/>
                                <w:lang w:eastAsia="fr-FR"/>
                              </w:rPr>
                              <w:drawing>
                                <wp:inline distT="0" distB="0" distL="0" distR="0" wp14:anchorId="755B4771" wp14:editId="01032848">
                                  <wp:extent cx="2257425" cy="923925"/>
                                  <wp:effectExtent l="0" t="0" r="9525"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4">
                                            <a:extLst>
                                              <a:ext uri="{28A0092B-C50C-407E-A947-70E740481C1C}">
                                                <a14:useLocalDpi xmlns:a14="http://schemas.microsoft.com/office/drawing/2010/main" val="0"/>
                                              </a:ext>
                                            </a:extLst>
                                          </a:blip>
                                          <a:srcRect l="24503" t="47961" r="28311" b="27754"/>
                                          <a:stretch>
                                            <a:fillRect/>
                                          </a:stretch>
                                        </pic:blipFill>
                                        <pic:spPr bwMode="auto">
                                          <a:xfrm>
                                            <a:off x="0" y="0"/>
                                            <a:ext cx="2257425" cy="9239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D66BC6C" id="_x0000_t202" coordsize="21600,21600" o:spt="202" path="m,l,21600r21600,l21600,xe">
                <v:stroke joinstyle="miter"/>
                <v:path gradientshapeok="t" o:connecttype="rect"/>
              </v:shapetype>
              <v:shape id="Zone de texte 4" o:spid="_x0000_s1026" type="#_x0000_t202" style="position:absolute;left:0;text-align:left;margin-left:302.65pt;margin-top:17.85pt;width:192.75pt;height:90.65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" strokecolor="white" strokeweight=".5pt">
                <v:textbox style="mso-fit-shape-to-text:t">
                  <w:txbxContent>
                    <w:p w14:paraId="49D0A280" w14:textId="712D0F25" w:rsidR="0098048F" w:rsidRDefault="0098048F" w:rsidP="0098048F">
                      <w:r w:rsidRPr="00047449">
                        <w:rPr>
                          <w:noProof/>
                          <w:lang w:eastAsia="fr-FR"/>
                        </w:rPr>
                        <w:drawing>
                          <wp:inline distT="0" distB="0" distL="0" distR="0" wp14:anchorId="755B4771" wp14:editId="01032848">
                            <wp:extent cx="2257425" cy="923925"/>
                            <wp:effectExtent l="0" t="0" r="9525"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4">
                                      <a:extLst>
                                        <a:ext uri="{28A0092B-C50C-407E-A947-70E740481C1C}">
                                          <a14:useLocalDpi xmlns:a14="http://schemas.microsoft.com/office/drawing/2010/main" val="0"/>
                                        </a:ext>
                                      </a:extLst>
                                    </a:blip>
                                    <a:srcRect l="24503" t="47961" r="28311" b="27754"/>
                                    <a:stretch>
                                      <a:fillRect/>
                                    </a:stretch>
                                  </pic:blipFill>
                                  <pic:spPr bwMode="auto">
                                    <a:xfrm>
                                      <a:off x="0" y="0"/>
                                      <a:ext cx="2257425" cy="923925"/>
                                    </a:xfrm>
                                    <a:prstGeom prst="rect">
                                      <a:avLst/>
                                    </a:prstGeom>
                                    <a:noFill/>
                                    <a:ln>
                                      <a:noFill/>
                                    </a:ln>
                                  </pic:spPr>
                                </pic:pic>
                              </a:graphicData>
                            </a:graphic>
                          </wp:inline>
                        </w:drawing>
                      </w:r>
                    </w:p>
                  </w:txbxContent>
                </v:textbox>
              </v:shape>
            </w:pict>
          </mc:Fallback>
        </mc:AlternateContent>
      </w:r>
    </w:p>
    <w:p w14:paraId="7C2EF493" w14:textId="33BB5DEC" w:rsidR="0098048F" w:rsidRPr="008F0A90" w:rsidRDefault="0098048F" w:rsidP="0098048F">
      <w:pPr>
        <w:spacing w:after="0" w:line="240" w:lineRule="auto"/>
        <w:jc w:val="both"/>
        <w:rPr>
          <w:rFonts w:ascii="Times New Roman" w:eastAsia="Times New Roman" w:hAnsi="Times New Roman"/>
          <w:b/>
          <w:color w:val="000000"/>
          <w:sz w:val="28"/>
          <w:szCs w:val="28"/>
          <w:lang w:eastAsia="fr-FR"/>
        </w:rPr>
      </w:pPr>
      <w:r w:rsidRPr="008F0A90">
        <w:rPr>
          <w:rFonts w:ascii="Times New Roman" w:hAnsi="Times New Roman"/>
          <w:noProof/>
          <w:color w:val="000000"/>
          <w:sz w:val="28"/>
          <w:szCs w:val="28"/>
          <w:lang w:eastAsia="fr-FR"/>
        </w:rPr>
        <w:drawing>
          <wp:anchor distT="0" distB="0" distL="114300" distR="114300" simplePos="0" relativeHeight="251660288" behindDoc="0" locked="0" layoutInCell="1" allowOverlap="1" wp14:anchorId="79575140" wp14:editId="7CF3E594">
            <wp:simplePos x="0" y="0"/>
            <wp:positionH relativeFrom="margin">
              <wp:posOffset>233680</wp:posOffset>
            </wp:positionH>
            <wp:positionV relativeFrom="paragraph">
              <wp:posOffset>57150</wp:posOffset>
            </wp:positionV>
            <wp:extent cx="1638300" cy="733425"/>
            <wp:effectExtent l="0" t="0" r="0" b="9525"/>
            <wp:wrapSquare wrapText="bothSides"/>
            <wp:docPr id="2" name="Image 2" descr="http://t3.gstatic.com/images?q=tbn:ANd9GcTiqmAW3uBDXGA4xhU7oi46vEctH-hpFfQ6W4pujCB07WDDuAn6xQ">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http://t3.gstatic.com/images?q=tbn:ANd9GcTiqmAW3uBDXGA4xhU7oi46vEctH-hpFfQ6W4pujCB07WDDuAn6xQ">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38300" cy="7334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F0A90">
        <w:rPr>
          <w:rFonts w:ascii="Times New Roman" w:eastAsia="Times New Roman" w:hAnsi="Times New Roman"/>
          <w:b/>
          <w:color w:val="000000"/>
          <w:sz w:val="28"/>
          <w:szCs w:val="28"/>
          <w:lang w:eastAsia="fr-FR"/>
        </w:rPr>
        <w:t xml:space="preserve">                                                                </w:t>
      </w:r>
      <w:r w:rsidRPr="008F0A90">
        <w:rPr>
          <w:rFonts w:ascii="Times New Roman" w:eastAsia="Times New Roman" w:hAnsi="Times New Roman"/>
          <w:b/>
          <w:noProof/>
          <w:color w:val="000000"/>
          <w:sz w:val="28"/>
          <w:szCs w:val="28"/>
          <w:lang w:eastAsia="fr-FR"/>
        </w:rPr>
        <w:t xml:space="preserve">    </w:t>
      </w:r>
    </w:p>
    <w:p w14:paraId="30699D72" w14:textId="77777777" w:rsidR="0098048F" w:rsidRPr="008F0A90" w:rsidRDefault="0098048F" w:rsidP="0098048F">
      <w:pPr>
        <w:spacing w:after="0" w:line="240" w:lineRule="auto"/>
        <w:jc w:val="both"/>
        <w:rPr>
          <w:rFonts w:ascii="Times New Roman" w:eastAsia="Times New Roman" w:hAnsi="Times New Roman"/>
          <w:b/>
          <w:color w:val="000000"/>
          <w:sz w:val="28"/>
          <w:szCs w:val="28"/>
          <w:lang w:eastAsia="fr-FR"/>
        </w:rPr>
      </w:pPr>
    </w:p>
    <w:p w14:paraId="5EC9E392" w14:textId="77777777" w:rsidR="0098048F" w:rsidRPr="008F0A90" w:rsidRDefault="0098048F" w:rsidP="0098048F">
      <w:pPr>
        <w:spacing w:after="0" w:line="240" w:lineRule="auto"/>
        <w:jc w:val="both"/>
        <w:rPr>
          <w:rFonts w:ascii="Times New Roman" w:eastAsia="Times New Roman" w:hAnsi="Times New Roman"/>
          <w:b/>
          <w:color w:val="000000"/>
          <w:sz w:val="28"/>
          <w:szCs w:val="28"/>
          <w:lang w:eastAsia="fr-FR"/>
        </w:rPr>
      </w:pPr>
    </w:p>
    <w:p w14:paraId="022C4AFC" w14:textId="77777777" w:rsidR="0098048F" w:rsidRPr="008F0A90" w:rsidRDefault="0098048F" w:rsidP="0098048F">
      <w:pPr>
        <w:spacing w:after="0" w:line="240" w:lineRule="auto"/>
        <w:jc w:val="both"/>
        <w:rPr>
          <w:rFonts w:ascii="Times New Roman" w:eastAsia="Times New Roman" w:hAnsi="Times New Roman"/>
          <w:b/>
          <w:color w:val="000000"/>
          <w:sz w:val="28"/>
          <w:szCs w:val="28"/>
          <w:lang w:eastAsia="fr-FR"/>
        </w:rPr>
      </w:pPr>
    </w:p>
    <w:p w14:paraId="78454B15" w14:textId="77777777" w:rsidR="0098048F" w:rsidRPr="008F0A90" w:rsidRDefault="0098048F" w:rsidP="0098048F">
      <w:pPr>
        <w:spacing w:after="0" w:line="240" w:lineRule="auto"/>
        <w:jc w:val="both"/>
        <w:rPr>
          <w:rFonts w:ascii="Times New Roman" w:eastAsia="Times New Roman" w:hAnsi="Times New Roman"/>
          <w:b/>
          <w:color w:val="000000"/>
          <w:sz w:val="28"/>
          <w:szCs w:val="28"/>
          <w:lang w:eastAsia="fr-FR"/>
        </w:rPr>
      </w:pPr>
    </w:p>
    <w:p w14:paraId="155E64E9" w14:textId="77777777" w:rsidR="0098048F" w:rsidRPr="008F0A90" w:rsidRDefault="0098048F" w:rsidP="0098048F">
      <w:pPr>
        <w:spacing w:after="0" w:line="240" w:lineRule="auto"/>
        <w:jc w:val="both"/>
        <w:rPr>
          <w:rFonts w:ascii="Times New Roman" w:eastAsia="Calibri" w:hAnsi="Times New Roman"/>
          <w:color w:val="000000"/>
          <w:sz w:val="28"/>
          <w:szCs w:val="28"/>
        </w:rPr>
      </w:pPr>
      <w:r>
        <w:rPr>
          <w:rFonts w:ascii="Times New Roman" w:eastAsia="Times New Roman" w:hAnsi="Times New Roman"/>
          <w:b/>
          <w:color w:val="000000"/>
          <w:sz w:val="28"/>
          <w:szCs w:val="28"/>
          <w:lang w:eastAsia="fr-FR"/>
        </w:rPr>
        <w:t xml:space="preserve"> </w:t>
      </w:r>
      <w:r w:rsidRPr="008F0A90">
        <w:rPr>
          <w:rFonts w:ascii="Times New Roman" w:eastAsia="Times New Roman" w:hAnsi="Times New Roman"/>
          <w:b/>
          <w:color w:val="000000"/>
          <w:sz w:val="28"/>
          <w:szCs w:val="28"/>
          <w:lang w:eastAsia="fr-FR"/>
        </w:rPr>
        <w:t>REPUBLIQUE DU SENEGAL</w:t>
      </w:r>
      <w:r w:rsidRPr="008F0A90">
        <w:rPr>
          <w:rFonts w:ascii="Times New Roman" w:eastAsia="Calibri" w:hAnsi="Times New Roman"/>
          <w:color w:val="000000"/>
          <w:sz w:val="28"/>
          <w:szCs w:val="28"/>
        </w:rPr>
        <w:t xml:space="preserve">                                </w:t>
      </w:r>
    </w:p>
    <w:p w14:paraId="615207FF" w14:textId="77777777" w:rsidR="0098048F" w:rsidRPr="00372B45" w:rsidRDefault="0098048F" w:rsidP="0098048F">
      <w:pPr>
        <w:spacing w:after="0" w:line="240" w:lineRule="auto"/>
        <w:jc w:val="both"/>
        <w:rPr>
          <w:rFonts w:ascii="Times New Roman" w:eastAsia="Times New Roman" w:hAnsi="Times New Roman"/>
          <w:i/>
          <w:color w:val="000000"/>
          <w:lang w:eastAsia="fr-FR"/>
        </w:rPr>
      </w:pPr>
      <w:r w:rsidRPr="00372B45">
        <w:rPr>
          <w:rFonts w:ascii="Times New Roman" w:eastAsia="Times New Roman" w:hAnsi="Times New Roman"/>
          <w:i/>
          <w:color w:val="000000"/>
          <w:lang w:eastAsia="fr-FR"/>
        </w:rPr>
        <w:t xml:space="preserve">         Un Peuple – Un But – Une Foi</w:t>
      </w:r>
    </w:p>
    <w:p w14:paraId="2309BB2C" w14:textId="77777777" w:rsidR="0098048F" w:rsidRPr="008F0A90" w:rsidRDefault="0098048F" w:rsidP="0098048F">
      <w:pPr>
        <w:spacing w:after="0" w:line="240" w:lineRule="auto"/>
        <w:jc w:val="both"/>
        <w:rPr>
          <w:rFonts w:ascii="Times New Roman" w:eastAsia="Calibri" w:hAnsi="Times New Roman"/>
          <w:color w:val="000000"/>
          <w:sz w:val="28"/>
          <w:szCs w:val="28"/>
        </w:rPr>
      </w:pPr>
      <w:r w:rsidRPr="008F0A90">
        <w:rPr>
          <w:rFonts w:ascii="Times New Roman" w:eastAsia="Times New Roman" w:hAnsi="Times New Roman"/>
          <w:b/>
          <w:i/>
          <w:color w:val="000000"/>
          <w:sz w:val="28"/>
          <w:szCs w:val="28"/>
          <w:lang w:eastAsia="fr-FR"/>
        </w:rPr>
        <w:t xml:space="preserve">                 _____________</w:t>
      </w:r>
      <w:r w:rsidRPr="008F0A90">
        <w:rPr>
          <w:rFonts w:ascii="Times New Roman" w:eastAsia="Calibri" w:hAnsi="Times New Roman"/>
          <w:color w:val="000000"/>
          <w:sz w:val="28"/>
          <w:szCs w:val="28"/>
        </w:rPr>
        <w:t xml:space="preserve">                                               </w:t>
      </w:r>
    </w:p>
    <w:p w14:paraId="475E524A" w14:textId="77777777" w:rsidR="0098048F" w:rsidRPr="008F0A90" w:rsidRDefault="0098048F" w:rsidP="0098048F">
      <w:pPr>
        <w:spacing w:after="0" w:line="240" w:lineRule="auto"/>
        <w:jc w:val="both"/>
        <w:rPr>
          <w:rFonts w:ascii="Times New Roman" w:eastAsia="Calibri" w:hAnsi="Times New Roman"/>
          <w:b/>
          <w:color w:val="000000"/>
          <w:sz w:val="28"/>
          <w:szCs w:val="28"/>
        </w:rPr>
      </w:pPr>
      <w:r w:rsidRPr="008F0A90">
        <w:rPr>
          <w:rFonts w:ascii="Times New Roman" w:eastAsia="Calibri" w:hAnsi="Times New Roman"/>
          <w:b/>
          <w:color w:val="000000"/>
          <w:sz w:val="28"/>
          <w:szCs w:val="28"/>
        </w:rPr>
        <w:t xml:space="preserve"> MINISTERE DE LA JUSTICE</w:t>
      </w:r>
    </w:p>
    <w:p w14:paraId="0887A96B" w14:textId="7B0E8F8B" w:rsidR="0098048F" w:rsidRPr="008F0A90" w:rsidRDefault="0098048F" w:rsidP="0098048F">
      <w:pPr>
        <w:spacing w:after="0" w:line="240" w:lineRule="auto"/>
        <w:jc w:val="both"/>
        <w:rPr>
          <w:rFonts w:ascii="Times New Roman" w:eastAsia="Calibri" w:hAnsi="Times New Roman"/>
          <w:b/>
          <w:color w:val="000000"/>
          <w:sz w:val="28"/>
          <w:szCs w:val="28"/>
        </w:rPr>
      </w:pPr>
      <w:r w:rsidRPr="008F0A90">
        <w:rPr>
          <w:rFonts w:ascii="Times New Roman" w:hAnsi="Times New Roman"/>
          <w:noProof/>
          <w:color w:val="000000"/>
          <w:sz w:val="28"/>
          <w:szCs w:val="28"/>
          <w:lang w:eastAsia="fr-FR"/>
        </w:rPr>
        <mc:AlternateContent>
          <mc:Choice Requires="wps">
            <w:drawing>
              <wp:anchor distT="0" distB="0" distL="114300" distR="114300" simplePos="0" relativeHeight="251659264" behindDoc="0" locked="0" layoutInCell="1" allowOverlap="1" wp14:anchorId="25D4F22C" wp14:editId="2B0F0A65">
                <wp:simplePos x="0" y="0"/>
                <wp:positionH relativeFrom="column">
                  <wp:posOffset>-118745</wp:posOffset>
                </wp:positionH>
                <wp:positionV relativeFrom="paragraph">
                  <wp:posOffset>177800</wp:posOffset>
                </wp:positionV>
                <wp:extent cx="2247900" cy="781050"/>
                <wp:effectExtent l="0" t="0" r="19050" b="1905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47900" cy="781050"/>
                        </a:xfrm>
                        <a:prstGeom prst="rect">
                          <a:avLst/>
                        </a:prstGeom>
                        <a:solidFill>
                          <a:sysClr val="window" lastClr="FFFFFF"/>
                        </a:solidFill>
                        <a:ln w="6350">
                          <a:solidFill>
                            <a:sysClr val="window" lastClr="FFFFFF"/>
                          </a:solidFill>
                        </a:ln>
                        <a:effectLst/>
                      </wps:spPr>
                      <wps:txbx>
                        <w:txbxContent>
                          <w:p w14:paraId="128C6750" w14:textId="77777777" w:rsidR="0098048F" w:rsidRDefault="0098048F" w:rsidP="0098048F">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D4F22C" id="Zone de texte 1" o:spid="_x0000_s1027" type="#_x0000_t202" style="position:absolute;left:0;text-align:left;margin-left:-9.35pt;margin-top:14pt;width:177pt;height: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" fillcolor="window" strokecolor="window" strokeweight=".5pt">
                <v:path arrowok="t"/>
                <v:textbox>
                  <w:txbxContent>
                    <w:p w14:paraId="128C6750" w14:textId="77777777" w:rsidR="0098048F" w:rsidRDefault="0098048F" w:rsidP="0098048F">
                      <w:r>
                        <w:t xml:space="preserve">          </w:t>
                      </w:r>
                    </w:p>
                  </w:txbxContent>
                </v:textbox>
              </v:shape>
            </w:pict>
          </mc:Fallback>
        </mc:AlternateContent>
      </w:r>
      <w:r w:rsidRPr="008F0A90">
        <w:rPr>
          <w:rFonts w:ascii="Times New Roman" w:eastAsia="Calibri" w:hAnsi="Times New Roman"/>
          <w:b/>
          <w:color w:val="000000"/>
          <w:sz w:val="28"/>
          <w:szCs w:val="28"/>
        </w:rPr>
        <w:t xml:space="preserve">             ____________ </w:t>
      </w:r>
    </w:p>
    <w:p w14:paraId="577B1AC1" w14:textId="77777777" w:rsidR="0098048F" w:rsidRPr="008F0A90" w:rsidRDefault="0098048F" w:rsidP="0098048F">
      <w:pPr>
        <w:spacing w:after="0" w:line="240" w:lineRule="auto"/>
        <w:jc w:val="both"/>
        <w:rPr>
          <w:rFonts w:ascii="Times New Roman" w:eastAsia="Calibri" w:hAnsi="Times New Roman"/>
          <w:b/>
          <w:color w:val="000000"/>
          <w:sz w:val="28"/>
          <w:szCs w:val="28"/>
        </w:rPr>
      </w:pPr>
    </w:p>
    <w:p w14:paraId="28BE3063" w14:textId="77777777" w:rsidR="0098048F" w:rsidRPr="008F0A90" w:rsidRDefault="0098048F" w:rsidP="0098048F">
      <w:pPr>
        <w:spacing w:after="0" w:line="240" w:lineRule="auto"/>
        <w:jc w:val="both"/>
        <w:rPr>
          <w:rFonts w:ascii="Times New Roman" w:eastAsia="Calibri" w:hAnsi="Times New Roman"/>
          <w:b/>
          <w:color w:val="000000"/>
          <w:sz w:val="28"/>
          <w:szCs w:val="28"/>
        </w:rPr>
      </w:pPr>
    </w:p>
    <w:p w14:paraId="23530A60" w14:textId="77777777" w:rsidR="0098048F" w:rsidRPr="008F0A90" w:rsidRDefault="0098048F" w:rsidP="0098048F">
      <w:pPr>
        <w:spacing w:after="0" w:line="240" w:lineRule="auto"/>
        <w:jc w:val="both"/>
        <w:rPr>
          <w:rFonts w:ascii="Times New Roman" w:eastAsia="Times New Roman" w:hAnsi="Times New Roman"/>
          <w:b/>
          <w:i/>
          <w:color w:val="000000"/>
          <w:sz w:val="28"/>
          <w:szCs w:val="28"/>
          <w:lang w:eastAsia="fr-FR"/>
        </w:rPr>
      </w:pPr>
      <w:r w:rsidRPr="008F0A90">
        <w:rPr>
          <w:rFonts w:ascii="Times New Roman" w:eastAsia="Calibri" w:hAnsi="Times New Roman"/>
          <w:b/>
          <w:color w:val="000000"/>
          <w:sz w:val="28"/>
          <w:szCs w:val="28"/>
        </w:rPr>
        <w:tab/>
      </w:r>
      <w:r w:rsidRPr="008F0A90">
        <w:rPr>
          <w:rFonts w:ascii="Times New Roman" w:eastAsia="Times New Roman" w:hAnsi="Times New Roman"/>
          <w:b/>
          <w:color w:val="000000"/>
          <w:sz w:val="28"/>
          <w:szCs w:val="28"/>
          <w:lang w:eastAsia="fr-FR"/>
        </w:rPr>
        <w:t xml:space="preserve">L                                              </w:t>
      </w:r>
    </w:p>
    <w:p w14:paraId="43C1D87F" w14:textId="77777777" w:rsidR="0098048F" w:rsidRPr="008F0A90" w:rsidRDefault="0098048F" w:rsidP="0098048F">
      <w:pPr>
        <w:tabs>
          <w:tab w:val="left" w:pos="5595"/>
        </w:tabs>
        <w:spacing w:after="0" w:line="276" w:lineRule="auto"/>
        <w:jc w:val="both"/>
        <w:rPr>
          <w:rFonts w:ascii="Times New Roman" w:eastAsia="Calibri" w:hAnsi="Times New Roman"/>
          <w:b/>
          <w:color w:val="000000"/>
          <w:sz w:val="28"/>
          <w:szCs w:val="28"/>
        </w:rPr>
      </w:pPr>
    </w:p>
    <w:p w14:paraId="7E9B4EE2" w14:textId="77777777" w:rsidR="0098048F" w:rsidRPr="008F0A90" w:rsidRDefault="0098048F" w:rsidP="0098048F">
      <w:pPr>
        <w:spacing w:after="0" w:line="276" w:lineRule="auto"/>
        <w:jc w:val="both"/>
        <w:rPr>
          <w:rFonts w:ascii="Times New Roman" w:eastAsia="Calibri" w:hAnsi="Times New Roman"/>
          <w:b/>
          <w:color w:val="000000"/>
          <w:sz w:val="28"/>
          <w:szCs w:val="28"/>
        </w:rPr>
      </w:pPr>
    </w:p>
    <w:p w14:paraId="272E30A2" w14:textId="77777777" w:rsidR="0098048F" w:rsidRPr="008F0A90" w:rsidRDefault="0098048F" w:rsidP="0098048F">
      <w:pPr>
        <w:spacing w:after="0" w:line="276" w:lineRule="auto"/>
        <w:jc w:val="both"/>
        <w:rPr>
          <w:rFonts w:ascii="Times New Roman" w:eastAsia="Calibri" w:hAnsi="Times New Roman"/>
          <w:b/>
          <w:color w:val="000000"/>
          <w:sz w:val="28"/>
          <w:szCs w:val="28"/>
        </w:rPr>
      </w:pPr>
    </w:p>
    <w:p w14:paraId="320C8C7F" w14:textId="77777777" w:rsidR="0098048F" w:rsidRPr="008F0A90" w:rsidRDefault="0098048F" w:rsidP="0098048F">
      <w:pPr>
        <w:spacing w:after="0" w:line="276" w:lineRule="auto"/>
        <w:jc w:val="both"/>
        <w:rPr>
          <w:rFonts w:ascii="Times New Roman" w:eastAsia="Calibri" w:hAnsi="Times New Roman"/>
          <w:b/>
          <w:color w:val="000000"/>
          <w:sz w:val="28"/>
          <w:szCs w:val="28"/>
        </w:rPr>
      </w:pPr>
    </w:p>
    <w:p w14:paraId="2676AF37" w14:textId="77777777" w:rsidR="0098048F" w:rsidRPr="00372B45" w:rsidRDefault="0098048F" w:rsidP="0098048F">
      <w:pPr>
        <w:pBdr>
          <w:top w:val="thinThickThinSmallGap" w:sz="24" w:space="1" w:color="auto"/>
          <w:bottom w:val="thinThickThinSmallGap" w:sz="24" w:space="1" w:color="auto"/>
        </w:pBdr>
        <w:spacing w:after="0" w:line="276" w:lineRule="auto"/>
        <w:jc w:val="center"/>
        <w:rPr>
          <w:rFonts w:ascii="Tahoma" w:eastAsia="Calibri" w:hAnsi="Tahoma" w:cs="Tahoma"/>
          <w:b/>
          <w:color w:val="000000"/>
          <w:sz w:val="44"/>
          <w:szCs w:val="44"/>
        </w:rPr>
      </w:pPr>
      <w:r w:rsidRPr="00372B45">
        <w:rPr>
          <w:rFonts w:ascii="Tahoma" w:eastAsia="Calibri" w:hAnsi="Tahoma" w:cs="Tahoma"/>
          <w:b/>
          <w:color w:val="000000"/>
          <w:sz w:val="44"/>
          <w:szCs w:val="44"/>
        </w:rPr>
        <w:t>« L’INTELLIGENCE ARTIFICIELLE ET L’ETAT DE DROIT EN AFRIQUE DE L’OUEST »</w:t>
      </w:r>
    </w:p>
    <w:p w14:paraId="322CAAF8" w14:textId="77777777" w:rsidR="0098048F" w:rsidRPr="008F0A90" w:rsidRDefault="0098048F" w:rsidP="0098048F">
      <w:pPr>
        <w:pBdr>
          <w:top w:val="thinThickThinSmallGap" w:sz="24" w:space="1" w:color="auto"/>
          <w:bottom w:val="thinThickThinSmallGap" w:sz="24" w:space="1" w:color="auto"/>
        </w:pBdr>
        <w:spacing w:after="200" w:line="276" w:lineRule="auto"/>
        <w:jc w:val="both"/>
        <w:rPr>
          <w:rFonts w:ascii="Times New Roman" w:eastAsia="Calibri" w:hAnsi="Times New Roman"/>
          <w:color w:val="000000"/>
          <w:sz w:val="28"/>
          <w:szCs w:val="28"/>
        </w:rPr>
      </w:pPr>
    </w:p>
    <w:p w14:paraId="76A7CBB3" w14:textId="77777777" w:rsidR="0098048F" w:rsidRPr="008F0A90" w:rsidRDefault="0098048F" w:rsidP="0098048F">
      <w:pPr>
        <w:spacing w:after="200" w:line="276" w:lineRule="auto"/>
        <w:jc w:val="both"/>
        <w:rPr>
          <w:rFonts w:ascii="Times New Roman" w:eastAsia="Calibri" w:hAnsi="Times New Roman"/>
          <w:b/>
          <w:color w:val="000000"/>
          <w:sz w:val="28"/>
          <w:szCs w:val="28"/>
        </w:rPr>
      </w:pPr>
    </w:p>
    <w:p w14:paraId="1E3E898A" w14:textId="77777777" w:rsidR="0098048F" w:rsidRPr="008F0A90" w:rsidRDefault="0098048F" w:rsidP="0098048F">
      <w:pPr>
        <w:spacing w:after="0" w:line="240" w:lineRule="auto"/>
        <w:jc w:val="both"/>
        <w:rPr>
          <w:rFonts w:ascii="Times New Roman" w:hAnsi="Times New Roman"/>
          <w:color w:val="000000"/>
          <w:sz w:val="28"/>
          <w:szCs w:val="28"/>
        </w:rPr>
      </w:pPr>
    </w:p>
    <w:p w14:paraId="602F422E" w14:textId="77777777" w:rsidR="0098048F" w:rsidRDefault="0098048F" w:rsidP="0098048F">
      <w:pPr>
        <w:spacing w:after="0" w:line="240" w:lineRule="auto"/>
        <w:jc w:val="both"/>
        <w:rPr>
          <w:rFonts w:ascii="Times New Roman" w:hAnsi="Times New Roman"/>
          <w:color w:val="000000"/>
          <w:sz w:val="28"/>
          <w:szCs w:val="28"/>
        </w:rPr>
      </w:pPr>
    </w:p>
    <w:p w14:paraId="100AD0C1" w14:textId="77777777" w:rsidR="0098048F" w:rsidRDefault="0098048F" w:rsidP="0098048F">
      <w:pPr>
        <w:spacing w:after="0" w:line="240" w:lineRule="auto"/>
      </w:pPr>
    </w:p>
    <w:p w14:paraId="09F74120" w14:textId="77777777" w:rsidR="0098048F" w:rsidRPr="00FB463B" w:rsidRDefault="0098048F" w:rsidP="0098048F">
      <w:pPr>
        <w:spacing w:after="0" w:line="240" w:lineRule="auto"/>
      </w:pPr>
    </w:p>
    <w:p w14:paraId="6D8A2743" w14:textId="77777777" w:rsidR="0098048F" w:rsidRPr="008F0A90" w:rsidRDefault="0098048F" w:rsidP="0098048F">
      <w:pPr>
        <w:spacing w:after="0" w:line="240" w:lineRule="auto"/>
        <w:jc w:val="both"/>
        <w:rPr>
          <w:rFonts w:ascii="Times New Roman" w:hAnsi="Times New Roman"/>
          <w:color w:val="000000"/>
          <w:sz w:val="28"/>
          <w:szCs w:val="28"/>
        </w:rPr>
      </w:pPr>
      <w:bookmarkStart w:id="0" w:name="_GoBack"/>
      <w:bookmarkEnd w:id="0"/>
    </w:p>
    <w:p w14:paraId="68112FD8" w14:textId="77777777" w:rsidR="0098048F" w:rsidRPr="00372B45" w:rsidRDefault="0098048F" w:rsidP="0098048F">
      <w:pPr>
        <w:spacing w:after="0" w:line="240" w:lineRule="auto"/>
        <w:jc w:val="center"/>
        <w:rPr>
          <w:rFonts w:ascii="Tahoma" w:hAnsi="Tahoma" w:cs="Tahoma"/>
          <w:color w:val="000000"/>
          <w:sz w:val="28"/>
          <w:szCs w:val="28"/>
        </w:rPr>
      </w:pPr>
    </w:p>
    <w:p w14:paraId="76657112" w14:textId="64313F53" w:rsidR="0098048F" w:rsidRPr="00372B45" w:rsidRDefault="0098048F" w:rsidP="0098048F">
      <w:pPr>
        <w:spacing w:line="360" w:lineRule="auto"/>
        <w:jc w:val="center"/>
        <w:rPr>
          <w:rFonts w:ascii="Tahoma" w:hAnsi="Tahoma" w:cs="Tahoma"/>
          <w:b/>
          <w:bCs/>
          <w:color w:val="000000"/>
          <w:sz w:val="28"/>
          <w:szCs w:val="28"/>
        </w:rPr>
      </w:pPr>
      <w:r w:rsidRPr="00372B45">
        <w:rPr>
          <w:rFonts w:ascii="Tahoma" w:hAnsi="Tahoma" w:cs="Tahoma"/>
          <w:b/>
          <w:bCs/>
          <w:color w:val="000000"/>
          <w:sz w:val="28"/>
          <w:szCs w:val="28"/>
        </w:rPr>
        <w:t xml:space="preserve">Discours </w:t>
      </w:r>
      <w:r>
        <w:rPr>
          <w:rFonts w:ascii="Tahoma" w:hAnsi="Tahoma" w:cs="Tahoma"/>
          <w:b/>
          <w:bCs/>
          <w:color w:val="000000"/>
          <w:sz w:val="28"/>
          <w:szCs w:val="28"/>
        </w:rPr>
        <w:t>de Monsieur Isaac Yankhoba NDIAYE,</w:t>
      </w:r>
      <w:r w:rsidRPr="00372B45">
        <w:rPr>
          <w:rFonts w:ascii="Tahoma" w:hAnsi="Tahoma" w:cs="Tahoma"/>
          <w:b/>
          <w:bCs/>
          <w:color w:val="000000"/>
          <w:sz w:val="28"/>
          <w:szCs w:val="28"/>
        </w:rPr>
        <w:t xml:space="preserve"> </w:t>
      </w:r>
      <w:r>
        <w:rPr>
          <w:rFonts w:ascii="Tahoma" w:hAnsi="Tahoma" w:cs="Tahoma"/>
          <w:b/>
          <w:bCs/>
          <w:color w:val="000000"/>
          <w:sz w:val="28"/>
          <w:szCs w:val="28"/>
        </w:rPr>
        <w:t xml:space="preserve">Président du Conseil d’Administration (PCA) du </w:t>
      </w:r>
      <w:r w:rsidRPr="00372B45">
        <w:rPr>
          <w:rFonts w:ascii="Tahoma" w:hAnsi="Tahoma" w:cs="Tahoma"/>
          <w:b/>
          <w:bCs/>
          <w:color w:val="000000"/>
          <w:sz w:val="28"/>
          <w:szCs w:val="28"/>
        </w:rPr>
        <w:t>Centre de Formation judiciaire (CFJ)</w:t>
      </w:r>
    </w:p>
    <w:p w14:paraId="29AE6871" w14:textId="2439C620" w:rsidR="008D5791" w:rsidRDefault="001D3CE2"/>
    <w:p w14:paraId="577279C3" w14:textId="5DB61A42" w:rsidR="000826F7" w:rsidRDefault="000826F7"/>
    <w:p w14:paraId="2E1A4FD0" w14:textId="05152466" w:rsidR="000826F7" w:rsidRDefault="000826F7"/>
    <w:p w14:paraId="17221A93" w14:textId="126231C0" w:rsidR="000826F7" w:rsidRPr="00AB0067" w:rsidRDefault="000826F7" w:rsidP="00AB0067">
      <w:pPr>
        <w:spacing w:line="276" w:lineRule="auto"/>
        <w:jc w:val="both"/>
        <w:rPr>
          <w:rFonts w:ascii="Times New Roman" w:hAnsi="Times New Roman" w:cs="Times New Roman"/>
        </w:rPr>
      </w:pPr>
    </w:p>
    <w:p w14:paraId="7390E1B5" w14:textId="128397EE" w:rsidR="00F51AAC" w:rsidRPr="00AB0067" w:rsidRDefault="00F51AAC" w:rsidP="00AB0067">
      <w:pPr>
        <w:spacing w:line="276" w:lineRule="auto"/>
        <w:jc w:val="both"/>
        <w:rPr>
          <w:rFonts w:ascii="Times New Roman" w:hAnsi="Times New Roman" w:cs="Times New Roman"/>
          <w:sz w:val="28"/>
          <w:szCs w:val="28"/>
        </w:rPr>
      </w:pPr>
      <w:r w:rsidRPr="00AB0067">
        <w:rPr>
          <w:rFonts w:ascii="Times New Roman" w:hAnsi="Times New Roman" w:cs="Times New Roman"/>
          <w:sz w:val="28"/>
          <w:szCs w:val="28"/>
        </w:rPr>
        <w:t>Monsieur le représentant du Garde des</w:t>
      </w:r>
      <w:r w:rsidR="00817E53" w:rsidRPr="00AB0067">
        <w:rPr>
          <w:rFonts w:ascii="Times New Roman" w:hAnsi="Times New Roman" w:cs="Times New Roman"/>
          <w:sz w:val="28"/>
          <w:szCs w:val="28"/>
        </w:rPr>
        <w:t xml:space="preserve"> Sceaux, Ministre de la Justice, je vous saurais gré de bien vouloir être notre</w:t>
      </w:r>
      <w:r w:rsidR="000826F7" w:rsidRPr="00AB0067">
        <w:rPr>
          <w:rFonts w:ascii="Times New Roman" w:hAnsi="Times New Roman" w:cs="Times New Roman"/>
          <w:sz w:val="28"/>
          <w:szCs w:val="28"/>
        </w:rPr>
        <w:t xml:space="preserve"> bienveillant messager à son Attention,</w:t>
      </w:r>
      <w:r w:rsidR="00817E53" w:rsidRPr="00AB0067">
        <w:rPr>
          <w:rFonts w:ascii="Times New Roman" w:hAnsi="Times New Roman" w:cs="Times New Roman"/>
          <w:sz w:val="28"/>
          <w:szCs w:val="28"/>
        </w:rPr>
        <w:t xml:space="preserve"> pour lui expr</w:t>
      </w:r>
      <w:r w:rsidR="000826F7" w:rsidRPr="00AB0067">
        <w:rPr>
          <w:rFonts w:ascii="Times New Roman" w:hAnsi="Times New Roman" w:cs="Times New Roman"/>
          <w:sz w:val="28"/>
          <w:szCs w:val="28"/>
        </w:rPr>
        <w:t xml:space="preserve">imer nos vifs </w:t>
      </w:r>
      <w:r w:rsidR="005D385D" w:rsidRPr="00AB0067">
        <w:rPr>
          <w:rFonts w:ascii="Times New Roman" w:hAnsi="Times New Roman" w:cs="Times New Roman"/>
          <w:sz w:val="28"/>
          <w:szCs w:val="28"/>
        </w:rPr>
        <w:t>remerciements par</w:t>
      </w:r>
      <w:r w:rsidR="000826F7" w:rsidRPr="00AB0067">
        <w:rPr>
          <w:rFonts w:ascii="Times New Roman" w:hAnsi="Times New Roman" w:cs="Times New Roman"/>
          <w:sz w:val="28"/>
          <w:szCs w:val="28"/>
        </w:rPr>
        <w:t xml:space="preserve"> rapport </w:t>
      </w:r>
      <w:r w:rsidR="005D385D" w:rsidRPr="00AB0067">
        <w:rPr>
          <w:rFonts w:ascii="Times New Roman" w:hAnsi="Times New Roman" w:cs="Times New Roman"/>
          <w:sz w:val="28"/>
          <w:szCs w:val="28"/>
        </w:rPr>
        <w:t>à l’appui</w:t>
      </w:r>
      <w:r w:rsidR="00817E53" w:rsidRPr="00AB0067">
        <w:rPr>
          <w:rFonts w:ascii="Times New Roman" w:hAnsi="Times New Roman" w:cs="Times New Roman"/>
          <w:sz w:val="28"/>
          <w:szCs w:val="28"/>
        </w:rPr>
        <w:t xml:space="preserve"> constant qu’il ne cesse de manifester à l’établissement.</w:t>
      </w:r>
    </w:p>
    <w:p w14:paraId="182FCDD3" w14:textId="277CA079" w:rsidR="00F51AAC" w:rsidRPr="00AB0067" w:rsidRDefault="00F51AAC" w:rsidP="00AB0067">
      <w:pPr>
        <w:spacing w:line="276" w:lineRule="auto"/>
        <w:jc w:val="both"/>
        <w:rPr>
          <w:rFonts w:ascii="Times New Roman" w:hAnsi="Times New Roman" w:cs="Times New Roman"/>
          <w:sz w:val="28"/>
          <w:szCs w:val="28"/>
        </w:rPr>
      </w:pPr>
      <w:r w:rsidRPr="00AB0067">
        <w:rPr>
          <w:rFonts w:ascii="Times New Roman" w:hAnsi="Times New Roman" w:cs="Times New Roman"/>
          <w:sz w:val="28"/>
          <w:szCs w:val="28"/>
        </w:rPr>
        <w:t xml:space="preserve"> Monsieur le Directeur Général, je profite de cette opportunité pour magnifier la dynamique réflexive que vous avez décidé d’instaurer au sein de l’Ecole</w:t>
      </w:r>
      <w:r w:rsidR="000826F7" w:rsidRPr="00AB0067">
        <w:rPr>
          <w:rFonts w:ascii="Times New Roman" w:hAnsi="Times New Roman" w:cs="Times New Roman"/>
          <w:sz w:val="28"/>
          <w:szCs w:val="28"/>
        </w:rPr>
        <w:t>,</w:t>
      </w:r>
      <w:r w:rsidRPr="00AB0067">
        <w:rPr>
          <w:rFonts w:ascii="Times New Roman" w:hAnsi="Times New Roman" w:cs="Times New Roman"/>
          <w:sz w:val="28"/>
          <w:szCs w:val="28"/>
        </w:rPr>
        <w:t xml:space="preserve"> à travers des rencontres scientifiques périodiques.</w:t>
      </w:r>
    </w:p>
    <w:p w14:paraId="7CF7CEDF" w14:textId="43486C2E" w:rsidR="00F51AAC" w:rsidRPr="00AB0067" w:rsidRDefault="00F51AAC" w:rsidP="00AB0067">
      <w:pPr>
        <w:spacing w:line="276" w:lineRule="auto"/>
        <w:jc w:val="both"/>
        <w:rPr>
          <w:rFonts w:ascii="Times New Roman" w:hAnsi="Times New Roman" w:cs="Times New Roman"/>
          <w:sz w:val="28"/>
          <w:szCs w:val="28"/>
        </w:rPr>
      </w:pPr>
      <w:r w:rsidRPr="00AB0067">
        <w:rPr>
          <w:rFonts w:ascii="Times New Roman" w:hAnsi="Times New Roman" w:cs="Times New Roman"/>
          <w:sz w:val="28"/>
          <w:szCs w:val="28"/>
        </w:rPr>
        <w:t>Je demeur</w:t>
      </w:r>
      <w:r w:rsidR="005D385D" w:rsidRPr="00AB0067">
        <w:rPr>
          <w:rFonts w:ascii="Times New Roman" w:hAnsi="Times New Roman" w:cs="Times New Roman"/>
          <w:sz w:val="28"/>
          <w:szCs w:val="28"/>
        </w:rPr>
        <w:t>e persuadé qu’elle traduit la</w:t>
      </w:r>
      <w:r w:rsidRPr="00AB0067">
        <w:rPr>
          <w:rFonts w:ascii="Times New Roman" w:hAnsi="Times New Roman" w:cs="Times New Roman"/>
          <w:sz w:val="28"/>
          <w:szCs w:val="28"/>
        </w:rPr>
        <w:t xml:space="preserve"> dimension de l’ambition qui vous anime pour le rayonnement du Centre de Formation Judiciaire</w:t>
      </w:r>
      <w:r w:rsidR="00817E53" w:rsidRPr="00AB0067">
        <w:rPr>
          <w:rFonts w:ascii="Times New Roman" w:hAnsi="Times New Roman" w:cs="Times New Roman"/>
          <w:sz w:val="28"/>
          <w:szCs w:val="28"/>
        </w:rPr>
        <w:t>,</w:t>
      </w:r>
      <w:r w:rsidRPr="00AB0067">
        <w:rPr>
          <w:rFonts w:ascii="Times New Roman" w:hAnsi="Times New Roman" w:cs="Times New Roman"/>
          <w:sz w:val="28"/>
          <w:szCs w:val="28"/>
        </w:rPr>
        <w:t xml:space="preserve"> au bénéfice de tous les auditeurs et tous les acteurs</w:t>
      </w:r>
      <w:r w:rsidR="00817E53" w:rsidRPr="00AB0067">
        <w:rPr>
          <w:rFonts w:ascii="Times New Roman" w:hAnsi="Times New Roman" w:cs="Times New Roman"/>
          <w:sz w:val="28"/>
          <w:szCs w:val="28"/>
        </w:rPr>
        <w:t xml:space="preserve"> du monde de la Justice</w:t>
      </w:r>
      <w:r w:rsidRPr="00AB0067">
        <w:rPr>
          <w:rFonts w:ascii="Times New Roman" w:hAnsi="Times New Roman" w:cs="Times New Roman"/>
          <w:sz w:val="28"/>
          <w:szCs w:val="28"/>
        </w:rPr>
        <w:t>.</w:t>
      </w:r>
    </w:p>
    <w:p w14:paraId="49C83C32" w14:textId="594C7AA8" w:rsidR="00817E53" w:rsidRPr="00AB0067" w:rsidRDefault="00817E53" w:rsidP="00AB0067">
      <w:pPr>
        <w:spacing w:line="276" w:lineRule="auto"/>
        <w:jc w:val="both"/>
        <w:rPr>
          <w:rFonts w:ascii="Times New Roman" w:hAnsi="Times New Roman" w:cs="Times New Roman"/>
          <w:sz w:val="28"/>
          <w:szCs w:val="28"/>
        </w:rPr>
      </w:pPr>
      <w:r w:rsidRPr="00AB0067">
        <w:rPr>
          <w:rFonts w:ascii="Times New Roman" w:hAnsi="Times New Roman" w:cs="Times New Roman"/>
          <w:sz w:val="28"/>
          <w:szCs w:val="28"/>
        </w:rPr>
        <w:t xml:space="preserve">Nos travaux d’aujourd’hui participent de ce mouvement car avec l’appui de votre partenaire technique, l’UNESCO, vous nous invitez à échanger sur une </w:t>
      </w:r>
      <w:r w:rsidR="004827C8" w:rsidRPr="00AB0067">
        <w:rPr>
          <w:rFonts w:ascii="Times New Roman" w:hAnsi="Times New Roman" w:cs="Times New Roman"/>
          <w:sz w:val="28"/>
          <w:szCs w:val="28"/>
        </w:rPr>
        <w:t>thème d’actualité</w:t>
      </w:r>
      <w:r w:rsidRPr="00AB0067">
        <w:rPr>
          <w:rFonts w:ascii="Times New Roman" w:hAnsi="Times New Roman" w:cs="Times New Roman"/>
          <w:sz w:val="28"/>
          <w:szCs w:val="28"/>
        </w:rPr>
        <w:t xml:space="preserve"> et aux enjeux multiples : l’intelligence </w:t>
      </w:r>
      <w:r w:rsidR="000826F7" w:rsidRPr="00AB0067">
        <w:rPr>
          <w:rFonts w:ascii="Times New Roman" w:hAnsi="Times New Roman" w:cs="Times New Roman"/>
          <w:sz w:val="28"/>
          <w:szCs w:val="28"/>
        </w:rPr>
        <w:t>artificielle (</w:t>
      </w:r>
      <w:r w:rsidR="00D80C4D" w:rsidRPr="00AB0067">
        <w:rPr>
          <w:rFonts w:ascii="Times New Roman" w:hAnsi="Times New Roman" w:cs="Times New Roman"/>
          <w:sz w:val="28"/>
          <w:szCs w:val="28"/>
        </w:rPr>
        <w:t>I.A)</w:t>
      </w:r>
      <w:r w:rsidR="004827C8" w:rsidRPr="00AB0067">
        <w:rPr>
          <w:rFonts w:ascii="Times New Roman" w:hAnsi="Times New Roman" w:cs="Times New Roman"/>
          <w:sz w:val="28"/>
          <w:szCs w:val="28"/>
        </w:rPr>
        <w:t xml:space="preserve"> et l’Etat de droit.</w:t>
      </w:r>
    </w:p>
    <w:p w14:paraId="21BA1552" w14:textId="75123C75" w:rsidR="004827C8" w:rsidRPr="00AB0067" w:rsidRDefault="005D385D" w:rsidP="00AB0067">
      <w:pPr>
        <w:spacing w:line="276" w:lineRule="auto"/>
        <w:jc w:val="both"/>
        <w:rPr>
          <w:rFonts w:ascii="Times New Roman" w:hAnsi="Times New Roman" w:cs="Times New Roman"/>
          <w:sz w:val="28"/>
          <w:szCs w:val="28"/>
        </w:rPr>
      </w:pPr>
      <w:r w:rsidRPr="00AB0067">
        <w:rPr>
          <w:rFonts w:ascii="Times New Roman" w:hAnsi="Times New Roman" w:cs="Times New Roman"/>
          <w:sz w:val="28"/>
          <w:szCs w:val="28"/>
        </w:rPr>
        <w:t xml:space="preserve"> Mais de</w:t>
      </w:r>
      <w:r w:rsidR="004827C8" w:rsidRPr="00AB0067">
        <w:rPr>
          <w:rFonts w:ascii="Times New Roman" w:hAnsi="Times New Roman" w:cs="Times New Roman"/>
          <w:sz w:val="28"/>
          <w:szCs w:val="28"/>
        </w:rPr>
        <w:t xml:space="preserve"> quoi s’agit-il exactement ?</w:t>
      </w:r>
    </w:p>
    <w:p w14:paraId="7AD0A561" w14:textId="77777777" w:rsidR="004827C8" w:rsidRPr="00AB0067" w:rsidRDefault="004827C8" w:rsidP="00AB0067">
      <w:pPr>
        <w:spacing w:line="276" w:lineRule="auto"/>
        <w:jc w:val="both"/>
        <w:rPr>
          <w:rFonts w:ascii="Times New Roman" w:hAnsi="Times New Roman" w:cs="Times New Roman"/>
          <w:sz w:val="28"/>
          <w:szCs w:val="28"/>
        </w:rPr>
      </w:pPr>
      <w:r w:rsidRPr="00AB0067">
        <w:rPr>
          <w:rFonts w:ascii="Times New Roman" w:hAnsi="Times New Roman" w:cs="Times New Roman"/>
          <w:sz w:val="28"/>
          <w:szCs w:val="28"/>
        </w:rPr>
        <w:t>Pour nous qui en savons peu, la prudence voudrait que l’on reste dans un horizon sémantique relativement simple : L’I. A. est processus d’imitation de l’intelligence qui repose sur la création de l’application d’algorithmes exécutés dans un environnement informatique dynamique.</w:t>
      </w:r>
    </w:p>
    <w:p w14:paraId="31657C17" w14:textId="5866FE50" w:rsidR="004827C8" w:rsidRPr="00AB0067" w:rsidRDefault="004827C8" w:rsidP="00AB0067">
      <w:pPr>
        <w:spacing w:line="276" w:lineRule="auto"/>
        <w:jc w:val="both"/>
        <w:rPr>
          <w:rFonts w:ascii="Times New Roman" w:hAnsi="Times New Roman" w:cs="Times New Roman"/>
          <w:sz w:val="28"/>
          <w:szCs w:val="28"/>
        </w:rPr>
      </w:pPr>
      <w:r w:rsidRPr="00AB0067">
        <w:rPr>
          <w:rFonts w:ascii="Times New Roman" w:hAnsi="Times New Roman" w:cs="Times New Roman"/>
          <w:sz w:val="28"/>
          <w:szCs w:val="28"/>
        </w:rPr>
        <w:t xml:space="preserve">Le raisonnement probabiliste constitue un aspect essentiel de </w:t>
      </w:r>
      <w:r w:rsidR="005D385D" w:rsidRPr="00AB0067">
        <w:rPr>
          <w:rFonts w:ascii="Times New Roman" w:hAnsi="Times New Roman" w:cs="Times New Roman"/>
          <w:sz w:val="28"/>
          <w:szCs w:val="28"/>
        </w:rPr>
        <w:t>l’I.A en</w:t>
      </w:r>
      <w:r w:rsidR="002F77B3" w:rsidRPr="00AB0067">
        <w:rPr>
          <w:rFonts w:ascii="Times New Roman" w:hAnsi="Times New Roman" w:cs="Times New Roman"/>
          <w:sz w:val="28"/>
          <w:szCs w:val="28"/>
        </w:rPr>
        <w:t xml:space="preserve"> permettant de gérer l’incertitude et l’ambiguïté dans la prise de décision. Le système repose en ef</w:t>
      </w:r>
      <w:r w:rsidR="00D80C4D" w:rsidRPr="00AB0067">
        <w:rPr>
          <w:rFonts w:ascii="Times New Roman" w:hAnsi="Times New Roman" w:cs="Times New Roman"/>
          <w:sz w:val="28"/>
          <w:szCs w:val="28"/>
        </w:rPr>
        <w:t xml:space="preserve">fet sur une technique qui donne la possibilité </w:t>
      </w:r>
      <w:r w:rsidR="002F77B3" w:rsidRPr="00AB0067">
        <w:rPr>
          <w:rFonts w:ascii="Times New Roman" w:hAnsi="Times New Roman" w:cs="Times New Roman"/>
          <w:sz w:val="28"/>
          <w:szCs w:val="28"/>
        </w:rPr>
        <w:t>de prendre des décisions éclairées</w:t>
      </w:r>
      <w:r w:rsidR="00D80C4D" w:rsidRPr="00AB0067">
        <w:rPr>
          <w:rFonts w:ascii="Times New Roman" w:hAnsi="Times New Roman" w:cs="Times New Roman"/>
          <w:sz w:val="28"/>
          <w:szCs w:val="28"/>
        </w:rPr>
        <w:t>,</w:t>
      </w:r>
      <w:r w:rsidR="002F77B3" w:rsidRPr="00AB0067">
        <w:rPr>
          <w:rFonts w:ascii="Times New Roman" w:hAnsi="Times New Roman" w:cs="Times New Roman"/>
          <w:sz w:val="28"/>
          <w:szCs w:val="28"/>
        </w:rPr>
        <w:t xml:space="preserve"> même lorsque les données sont incomplètes.</w:t>
      </w:r>
    </w:p>
    <w:p w14:paraId="1D564FF4" w14:textId="40F22FAF" w:rsidR="008440F2" w:rsidRPr="00AB0067" w:rsidRDefault="005D385D" w:rsidP="00AB0067">
      <w:pPr>
        <w:spacing w:line="276" w:lineRule="auto"/>
        <w:jc w:val="both"/>
        <w:rPr>
          <w:rFonts w:ascii="Times New Roman" w:hAnsi="Times New Roman" w:cs="Times New Roman"/>
          <w:sz w:val="28"/>
          <w:szCs w:val="28"/>
        </w:rPr>
      </w:pPr>
      <w:r w:rsidRPr="00AB0067">
        <w:rPr>
          <w:rFonts w:ascii="Times New Roman" w:hAnsi="Times New Roman" w:cs="Times New Roman"/>
          <w:sz w:val="28"/>
          <w:szCs w:val="28"/>
        </w:rPr>
        <w:t xml:space="preserve"> Ce raisonnement</w:t>
      </w:r>
      <w:r w:rsidR="008440F2" w:rsidRPr="00AB0067">
        <w:rPr>
          <w:rFonts w:ascii="Times New Roman" w:hAnsi="Times New Roman" w:cs="Times New Roman"/>
          <w:sz w:val="28"/>
          <w:szCs w:val="28"/>
        </w:rPr>
        <w:t xml:space="preserve"> n’est pourtant pas inconnu du Droit : il constitue le support de plusieurs situations juridiques, notamment avec le principe de précaution, l’indemnisation de la perte d’une chance, l’assurance pour la détermination du coût des pr</w:t>
      </w:r>
      <w:r w:rsidRPr="00AB0067">
        <w:rPr>
          <w:rFonts w:ascii="Times New Roman" w:hAnsi="Times New Roman" w:cs="Times New Roman"/>
          <w:sz w:val="28"/>
          <w:szCs w:val="28"/>
        </w:rPr>
        <w:t>imes ou encore en cas de pluralité de causes ayant</w:t>
      </w:r>
      <w:r w:rsidR="008440F2" w:rsidRPr="00AB0067">
        <w:rPr>
          <w:rFonts w:ascii="Times New Roman" w:hAnsi="Times New Roman" w:cs="Times New Roman"/>
          <w:sz w:val="28"/>
          <w:szCs w:val="28"/>
        </w:rPr>
        <w:t xml:space="preserve"> concouru à la réalisation d’un dommage.</w:t>
      </w:r>
    </w:p>
    <w:p w14:paraId="13461611" w14:textId="6E642958" w:rsidR="008440F2" w:rsidRPr="00AB0067" w:rsidRDefault="008440F2" w:rsidP="00AB0067">
      <w:pPr>
        <w:spacing w:line="276" w:lineRule="auto"/>
        <w:jc w:val="both"/>
        <w:rPr>
          <w:rFonts w:ascii="Times New Roman" w:hAnsi="Times New Roman" w:cs="Times New Roman"/>
          <w:sz w:val="28"/>
          <w:szCs w:val="28"/>
        </w:rPr>
      </w:pPr>
      <w:r w:rsidRPr="00AB0067">
        <w:rPr>
          <w:rFonts w:ascii="Times New Roman" w:hAnsi="Times New Roman" w:cs="Times New Roman"/>
          <w:sz w:val="28"/>
          <w:szCs w:val="28"/>
        </w:rPr>
        <w:t xml:space="preserve">Mais la </w:t>
      </w:r>
      <w:r w:rsidR="00311EB2" w:rsidRPr="00AB0067">
        <w:rPr>
          <w:rFonts w:ascii="Times New Roman" w:hAnsi="Times New Roman" w:cs="Times New Roman"/>
          <w:sz w:val="28"/>
          <w:szCs w:val="28"/>
        </w:rPr>
        <w:t>différence avec</w:t>
      </w:r>
      <w:r w:rsidRPr="00AB0067">
        <w:rPr>
          <w:rFonts w:ascii="Times New Roman" w:hAnsi="Times New Roman" w:cs="Times New Roman"/>
          <w:sz w:val="28"/>
          <w:szCs w:val="28"/>
        </w:rPr>
        <w:t xml:space="preserve"> </w:t>
      </w:r>
      <w:r w:rsidR="002839AF" w:rsidRPr="00AB0067">
        <w:rPr>
          <w:rFonts w:ascii="Times New Roman" w:hAnsi="Times New Roman" w:cs="Times New Roman"/>
          <w:sz w:val="28"/>
          <w:szCs w:val="28"/>
        </w:rPr>
        <w:t>l’I.</w:t>
      </w:r>
      <w:r w:rsidRPr="00AB0067">
        <w:rPr>
          <w:rFonts w:ascii="Times New Roman" w:hAnsi="Times New Roman" w:cs="Times New Roman"/>
          <w:sz w:val="28"/>
          <w:szCs w:val="28"/>
        </w:rPr>
        <w:t xml:space="preserve"> A </w:t>
      </w:r>
      <w:r w:rsidR="00311EB2" w:rsidRPr="00AB0067">
        <w:rPr>
          <w:rFonts w:ascii="Times New Roman" w:hAnsi="Times New Roman" w:cs="Times New Roman"/>
          <w:sz w:val="28"/>
          <w:szCs w:val="28"/>
        </w:rPr>
        <w:t>est sans</w:t>
      </w:r>
      <w:r w:rsidRPr="00AB0067">
        <w:rPr>
          <w:rFonts w:ascii="Times New Roman" w:hAnsi="Times New Roman" w:cs="Times New Roman"/>
          <w:sz w:val="28"/>
          <w:szCs w:val="28"/>
        </w:rPr>
        <w:t xml:space="preserve"> commune mesure</w:t>
      </w:r>
      <w:r w:rsidR="00311EB2" w:rsidRPr="00AB0067">
        <w:rPr>
          <w:rFonts w:ascii="Times New Roman" w:hAnsi="Times New Roman" w:cs="Times New Roman"/>
          <w:sz w:val="28"/>
          <w:szCs w:val="28"/>
        </w:rPr>
        <w:t>, car celle-ci est</w:t>
      </w:r>
      <w:r w:rsidR="00D80C4D" w:rsidRPr="00AB0067">
        <w:rPr>
          <w:rFonts w:ascii="Times New Roman" w:hAnsi="Times New Roman" w:cs="Times New Roman"/>
          <w:sz w:val="28"/>
          <w:szCs w:val="28"/>
        </w:rPr>
        <w:t>,</w:t>
      </w:r>
      <w:r w:rsidR="00311EB2" w:rsidRPr="00AB0067">
        <w:rPr>
          <w:rFonts w:ascii="Times New Roman" w:hAnsi="Times New Roman" w:cs="Times New Roman"/>
          <w:sz w:val="28"/>
          <w:szCs w:val="28"/>
        </w:rPr>
        <w:t xml:space="preserve"> sans aucun </w:t>
      </w:r>
      <w:r w:rsidR="00D80C4D" w:rsidRPr="00AB0067">
        <w:rPr>
          <w:rFonts w:ascii="Times New Roman" w:hAnsi="Times New Roman" w:cs="Times New Roman"/>
          <w:sz w:val="28"/>
          <w:szCs w:val="28"/>
        </w:rPr>
        <w:t>doute, l’analyse</w:t>
      </w:r>
      <w:r w:rsidR="00311EB2" w:rsidRPr="00AB0067">
        <w:rPr>
          <w:rFonts w:ascii="Times New Roman" w:hAnsi="Times New Roman" w:cs="Times New Roman"/>
          <w:sz w:val="28"/>
          <w:szCs w:val="28"/>
        </w:rPr>
        <w:t xml:space="preserve"> </w:t>
      </w:r>
      <w:r w:rsidR="00D80C4D" w:rsidRPr="00AB0067">
        <w:rPr>
          <w:rFonts w:ascii="Times New Roman" w:hAnsi="Times New Roman" w:cs="Times New Roman"/>
          <w:sz w:val="28"/>
          <w:szCs w:val="28"/>
        </w:rPr>
        <w:t xml:space="preserve">probabiliste la plus affinée, </w:t>
      </w:r>
      <w:r w:rsidR="005D385D" w:rsidRPr="00AB0067">
        <w:rPr>
          <w:rFonts w:ascii="Times New Roman" w:hAnsi="Times New Roman" w:cs="Times New Roman"/>
          <w:sz w:val="28"/>
          <w:szCs w:val="28"/>
        </w:rPr>
        <w:t>celle qu’on suppute d’être achevée</w:t>
      </w:r>
      <w:r w:rsidR="00D80C4D" w:rsidRPr="00AB0067">
        <w:rPr>
          <w:rFonts w:ascii="Times New Roman" w:hAnsi="Times New Roman" w:cs="Times New Roman"/>
          <w:sz w:val="28"/>
          <w:szCs w:val="28"/>
        </w:rPr>
        <w:t xml:space="preserve">.   </w:t>
      </w:r>
    </w:p>
    <w:p w14:paraId="252FEB49" w14:textId="77777777" w:rsidR="00CA4758" w:rsidRPr="00AB0067" w:rsidRDefault="002F77B3" w:rsidP="00AB0067">
      <w:pPr>
        <w:spacing w:line="276" w:lineRule="auto"/>
        <w:jc w:val="both"/>
        <w:rPr>
          <w:rFonts w:ascii="Times New Roman" w:eastAsia="Aptos" w:hAnsi="Times New Roman" w:cs="Times New Roman"/>
          <w:kern w:val="2"/>
          <w:sz w:val="28"/>
          <w:szCs w:val="28"/>
          <w:lang w:val="fr-SN"/>
        </w:rPr>
      </w:pPr>
      <w:r w:rsidRPr="00AB0067">
        <w:rPr>
          <w:rFonts w:ascii="Times New Roman" w:hAnsi="Times New Roman" w:cs="Times New Roman"/>
          <w:sz w:val="28"/>
          <w:szCs w:val="28"/>
        </w:rPr>
        <w:lastRenderedPageBreak/>
        <w:t xml:space="preserve"> L’I. A </w:t>
      </w:r>
      <w:r w:rsidR="00D80C4D" w:rsidRPr="00AB0067">
        <w:rPr>
          <w:rFonts w:ascii="Times New Roman" w:hAnsi="Times New Roman" w:cs="Times New Roman"/>
          <w:sz w:val="28"/>
          <w:szCs w:val="28"/>
        </w:rPr>
        <w:t xml:space="preserve">est en effet </w:t>
      </w:r>
      <w:r w:rsidRPr="00AB0067">
        <w:rPr>
          <w:rFonts w:ascii="Times New Roman" w:hAnsi="Times New Roman" w:cs="Times New Roman"/>
          <w:sz w:val="28"/>
          <w:szCs w:val="28"/>
        </w:rPr>
        <w:t>en train de révolutionner le monde avec une célérité fulgurante dans le développement des techniques et</w:t>
      </w:r>
      <w:r w:rsidR="00D80C4D" w:rsidRPr="00AB0067">
        <w:rPr>
          <w:rFonts w:ascii="Times New Roman" w:hAnsi="Times New Roman" w:cs="Times New Roman"/>
          <w:sz w:val="28"/>
          <w:szCs w:val="28"/>
        </w:rPr>
        <w:t xml:space="preserve"> de leur</w:t>
      </w:r>
      <w:r w:rsidRPr="00AB0067">
        <w:rPr>
          <w:rFonts w:ascii="Times New Roman" w:hAnsi="Times New Roman" w:cs="Times New Roman"/>
          <w:sz w:val="28"/>
          <w:szCs w:val="28"/>
        </w:rPr>
        <w:t xml:space="preserve"> utilisation à grande échelle.   Aujourd’hui, tout est impacté par le recours à des applications numériques à base d’I. A.</w:t>
      </w:r>
      <w:r w:rsidR="009C2E0F" w:rsidRPr="00AB0067">
        <w:rPr>
          <w:rFonts w:ascii="Times New Roman" w:hAnsi="Times New Roman" w:cs="Times New Roman"/>
          <w:sz w:val="28"/>
          <w:szCs w:val="28"/>
        </w:rPr>
        <w:t xml:space="preserve"> </w:t>
      </w:r>
      <w:r w:rsidR="00D80C4D" w:rsidRPr="00AB0067">
        <w:rPr>
          <w:rFonts w:ascii="Times New Roman" w:hAnsi="Times New Roman" w:cs="Times New Roman"/>
          <w:sz w:val="28"/>
          <w:szCs w:val="28"/>
        </w:rPr>
        <w:t>T</w:t>
      </w:r>
      <w:r w:rsidR="009C2E0F" w:rsidRPr="00AB0067">
        <w:rPr>
          <w:rFonts w:ascii="Times New Roman" w:hAnsi="Times New Roman" w:cs="Times New Roman"/>
          <w:sz w:val="28"/>
          <w:szCs w:val="28"/>
        </w:rPr>
        <w:t xml:space="preserve">ous les </w:t>
      </w:r>
      <w:r w:rsidR="00D80C4D" w:rsidRPr="00AB0067">
        <w:rPr>
          <w:rFonts w:ascii="Times New Roman" w:hAnsi="Times New Roman" w:cs="Times New Roman"/>
          <w:sz w:val="28"/>
          <w:szCs w:val="28"/>
        </w:rPr>
        <w:t>domaines de la société s’en trouvent innervés.</w:t>
      </w:r>
      <w:r w:rsidR="00CA4758" w:rsidRPr="00AB0067">
        <w:rPr>
          <w:rFonts w:ascii="Times New Roman" w:eastAsia="Aptos" w:hAnsi="Times New Roman" w:cs="Times New Roman"/>
          <w:kern w:val="2"/>
          <w:sz w:val="28"/>
          <w:szCs w:val="28"/>
          <w:lang w:val="fr-SN"/>
        </w:rPr>
        <w:t xml:space="preserve"> </w:t>
      </w:r>
    </w:p>
    <w:p w14:paraId="046DD650" w14:textId="5528834B" w:rsidR="00CA4758" w:rsidRPr="00AB0067" w:rsidRDefault="00CA4758" w:rsidP="00AB0067">
      <w:pPr>
        <w:spacing w:line="276" w:lineRule="auto"/>
        <w:jc w:val="both"/>
        <w:rPr>
          <w:rFonts w:ascii="Times New Roman" w:eastAsia="Aptos" w:hAnsi="Times New Roman" w:cs="Times New Roman"/>
          <w:kern w:val="2"/>
          <w:sz w:val="28"/>
          <w:szCs w:val="28"/>
          <w:lang w:val="fr-SN"/>
        </w:rPr>
      </w:pPr>
      <w:r w:rsidRPr="00AB0067">
        <w:rPr>
          <w:rFonts w:ascii="Times New Roman" w:eastAsia="Aptos" w:hAnsi="Times New Roman" w:cs="Times New Roman"/>
          <w:kern w:val="2"/>
          <w:sz w:val="28"/>
          <w:szCs w:val="28"/>
          <w:lang w:val="fr-SN"/>
        </w:rPr>
        <w:t xml:space="preserve">La vitesse de progression et de mutation de l’IA est époustouflante. Les propos de la Présidente de la Commission Européenne lors de son </w:t>
      </w:r>
      <w:r w:rsidR="00F45E20" w:rsidRPr="00AB0067">
        <w:rPr>
          <w:rFonts w:ascii="Times New Roman" w:eastAsia="Aptos" w:hAnsi="Times New Roman" w:cs="Times New Roman"/>
          <w:kern w:val="2"/>
          <w:sz w:val="28"/>
          <w:szCs w:val="28"/>
          <w:lang w:val="fr-SN"/>
        </w:rPr>
        <w:t>discours du</w:t>
      </w:r>
      <w:r w:rsidRPr="00AB0067">
        <w:rPr>
          <w:rFonts w:ascii="Times New Roman" w:eastAsia="Aptos" w:hAnsi="Times New Roman" w:cs="Times New Roman"/>
          <w:kern w:val="2"/>
          <w:sz w:val="28"/>
          <w:szCs w:val="28"/>
          <w:lang w:val="fr-SN"/>
        </w:rPr>
        <w:t xml:space="preserve"> 11 février </w:t>
      </w:r>
      <w:r w:rsidR="00F45E20" w:rsidRPr="00AB0067">
        <w:rPr>
          <w:rFonts w:ascii="Times New Roman" w:eastAsia="Aptos" w:hAnsi="Times New Roman" w:cs="Times New Roman"/>
          <w:kern w:val="2"/>
          <w:sz w:val="28"/>
          <w:szCs w:val="28"/>
          <w:lang w:val="fr-SN"/>
        </w:rPr>
        <w:t>2025 le traduisent éloquemment s</w:t>
      </w:r>
      <w:r w:rsidRPr="00AB0067">
        <w:rPr>
          <w:rFonts w:ascii="Times New Roman" w:eastAsia="Aptos" w:hAnsi="Times New Roman" w:cs="Times New Roman"/>
          <w:kern w:val="2"/>
          <w:sz w:val="28"/>
          <w:szCs w:val="28"/>
          <w:lang w:val="fr-SN"/>
        </w:rPr>
        <w:t> :</w:t>
      </w:r>
    </w:p>
    <w:p w14:paraId="04C378A8" w14:textId="65EEE0A6" w:rsidR="00CA4758" w:rsidRPr="00AB0067" w:rsidRDefault="00F45E20" w:rsidP="00AB0067">
      <w:pPr>
        <w:spacing w:line="276" w:lineRule="auto"/>
        <w:jc w:val="both"/>
        <w:rPr>
          <w:rFonts w:ascii="Times New Roman" w:eastAsia="Aptos" w:hAnsi="Times New Roman" w:cs="Times New Roman"/>
          <w:i/>
          <w:iCs/>
          <w:kern w:val="2"/>
          <w:sz w:val="28"/>
          <w:szCs w:val="28"/>
          <w:lang w:val="fr-SN"/>
        </w:rPr>
      </w:pPr>
      <w:r w:rsidRPr="00AB0067">
        <w:rPr>
          <w:rFonts w:ascii="Times New Roman" w:eastAsia="Aptos" w:hAnsi="Times New Roman" w:cs="Times New Roman"/>
          <w:i/>
          <w:iCs/>
          <w:kern w:val="2"/>
          <w:sz w:val="28"/>
          <w:szCs w:val="28"/>
          <w:lang w:val="fr-SN"/>
        </w:rPr>
        <w:t>« Voici</w:t>
      </w:r>
      <w:r w:rsidR="00CA4758" w:rsidRPr="00AB0067">
        <w:rPr>
          <w:rFonts w:ascii="Times New Roman" w:eastAsia="Aptos" w:hAnsi="Times New Roman" w:cs="Times New Roman"/>
          <w:i/>
          <w:iCs/>
          <w:kern w:val="2"/>
          <w:sz w:val="28"/>
          <w:szCs w:val="28"/>
          <w:lang w:val="fr-SN"/>
        </w:rPr>
        <w:t xml:space="preserve"> qui marque le troisième Sommet sur la sécurité de l'intelligence artificielle en à peine plus d'un an. Sur ce laps de temps, trois nouvelles générations de modèles d'IA toujours plus performants ont vu le jour. Certains prédisent que des modèles rivalisant avec le raisonnement humain pourraient émerger d'ici un an ». </w:t>
      </w:r>
    </w:p>
    <w:p w14:paraId="02C9362A" w14:textId="22C1B485" w:rsidR="002F77B3" w:rsidRPr="00AB0067" w:rsidRDefault="002F77B3" w:rsidP="00AB0067">
      <w:pPr>
        <w:spacing w:line="276" w:lineRule="auto"/>
        <w:jc w:val="both"/>
        <w:rPr>
          <w:rFonts w:ascii="Times New Roman" w:hAnsi="Times New Roman" w:cs="Times New Roman"/>
          <w:sz w:val="28"/>
          <w:szCs w:val="28"/>
        </w:rPr>
      </w:pPr>
    </w:p>
    <w:p w14:paraId="7C2F8E45" w14:textId="108D4889" w:rsidR="008440F2" w:rsidRPr="00AB0067" w:rsidRDefault="008440F2" w:rsidP="00AB0067">
      <w:pPr>
        <w:spacing w:line="276" w:lineRule="auto"/>
        <w:jc w:val="both"/>
        <w:rPr>
          <w:rFonts w:ascii="Times New Roman" w:hAnsi="Times New Roman" w:cs="Times New Roman"/>
          <w:sz w:val="28"/>
          <w:szCs w:val="28"/>
        </w:rPr>
      </w:pPr>
      <w:r w:rsidRPr="00AB0067">
        <w:rPr>
          <w:rFonts w:ascii="Times New Roman" w:hAnsi="Times New Roman" w:cs="Times New Roman"/>
          <w:sz w:val="28"/>
          <w:szCs w:val="28"/>
        </w:rPr>
        <w:t xml:space="preserve"> L’application de </w:t>
      </w:r>
      <w:r w:rsidR="002839AF" w:rsidRPr="00AB0067">
        <w:rPr>
          <w:rFonts w:ascii="Times New Roman" w:hAnsi="Times New Roman" w:cs="Times New Roman"/>
          <w:sz w:val="28"/>
          <w:szCs w:val="28"/>
        </w:rPr>
        <w:t>l’I.</w:t>
      </w:r>
      <w:r w:rsidRPr="00AB0067">
        <w:rPr>
          <w:rFonts w:ascii="Times New Roman" w:hAnsi="Times New Roman" w:cs="Times New Roman"/>
          <w:sz w:val="28"/>
          <w:szCs w:val="28"/>
        </w:rPr>
        <w:t xml:space="preserve"> A dans le champ juridique ne saurait don</w:t>
      </w:r>
      <w:r w:rsidR="00311EB2" w:rsidRPr="00AB0067">
        <w:rPr>
          <w:rFonts w:ascii="Times New Roman" w:hAnsi="Times New Roman" w:cs="Times New Roman"/>
          <w:sz w:val="28"/>
          <w:szCs w:val="28"/>
        </w:rPr>
        <w:t>c surprendre, mêm</w:t>
      </w:r>
      <w:r w:rsidR="00D80C4D" w:rsidRPr="00AB0067">
        <w:rPr>
          <w:rFonts w:ascii="Times New Roman" w:hAnsi="Times New Roman" w:cs="Times New Roman"/>
          <w:sz w:val="28"/>
          <w:szCs w:val="28"/>
        </w:rPr>
        <w:t xml:space="preserve">e si elle a pu susciter des </w:t>
      </w:r>
      <w:r w:rsidR="00311EB2" w:rsidRPr="00AB0067">
        <w:rPr>
          <w:rFonts w:ascii="Times New Roman" w:hAnsi="Times New Roman" w:cs="Times New Roman"/>
          <w:sz w:val="28"/>
          <w:szCs w:val="28"/>
        </w:rPr>
        <w:t xml:space="preserve"> </w:t>
      </w:r>
      <w:commentRangeStart w:id="1"/>
      <w:r w:rsidR="00311EB2" w:rsidRPr="00AB0067">
        <w:rPr>
          <w:rFonts w:ascii="Times New Roman" w:hAnsi="Times New Roman" w:cs="Times New Roman"/>
          <w:sz w:val="28"/>
          <w:szCs w:val="28"/>
        </w:rPr>
        <w:t>interrogations</w:t>
      </w:r>
      <w:commentRangeEnd w:id="1"/>
      <w:r w:rsidR="00311EB2" w:rsidRPr="00AB0067">
        <w:rPr>
          <w:rStyle w:val="Marquedecommentaire"/>
          <w:rFonts w:ascii="Times New Roman" w:hAnsi="Times New Roman" w:cs="Times New Roman"/>
          <w:sz w:val="28"/>
          <w:szCs w:val="28"/>
        </w:rPr>
        <w:commentReference w:id="1"/>
      </w:r>
      <w:r w:rsidR="00311EB2" w:rsidRPr="00AB0067">
        <w:rPr>
          <w:rFonts w:ascii="Times New Roman" w:hAnsi="Times New Roman" w:cs="Times New Roman"/>
          <w:sz w:val="28"/>
          <w:szCs w:val="28"/>
        </w:rPr>
        <w:t xml:space="preserve"> au plan théorique.</w:t>
      </w:r>
    </w:p>
    <w:p w14:paraId="4771E2EE" w14:textId="18E3DAD5" w:rsidR="00311EB2" w:rsidRPr="00AB0067" w:rsidRDefault="00311EB2" w:rsidP="00AB0067">
      <w:pPr>
        <w:spacing w:line="276" w:lineRule="auto"/>
        <w:jc w:val="both"/>
        <w:rPr>
          <w:rFonts w:ascii="Times New Roman" w:hAnsi="Times New Roman" w:cs="Times New Roman"/>
          <w:sz w:val="28"/>
          <w:szCs w:val="28"/>
        </w:rPr>
      </w:pPr>
      <w:r w:rsidRPr="00AB0067">
        <w:rPr>
          <w:rFonts w:ascii="Times New Roman" w:hAnsi="Times New Roman" w:cs="Times New Roman"/>
          <w:sz w:val="28"/>
          <w:szCs w:val="28"/>
        </w:rPr>
        <w:t xml:space="preserve">Quelle est la capacité de </w:t>
      </w:r>
      <w:r w:rsidR="002839AF" w:rsidRPr="00AB0067">
        <w:rPr>
          <w:rFonts w:ascii="Times New Roman" w:hAnsi="Times New Roman" w:cs="Times New Roman"/>
          <w:sz w:val="28"/>
          <w:szCs w:val="28"/>
        </w:rPr>
        <w:t>l’I.</w:t>
      </w:r>
      <w:r w:rsidRPr="00AB0067">
        <w:rPr>
          <w:rFonts w:ascii="Times New Roman" w:hAnsi="Times New Roman" w:cs="Times New Roman"/>
          <w:sz w:val="28"/>
          <w:szCs w:val="28"/>
        </w:rPr>
        <w:t xml:space="preserve"> </w:t>
      </w:r>
      <w:r w:rsidR="002839AF" w:rsidRPr="00AB0067">
        <w:rPr>
          <w:rFonts w:ascii="Times New Roman" w:hAnsi="Times New Roman" w:cs="Times New Roman"/>
          <w:sz w:val="28"/>
          <w:szCs w:val="28"/>
        </w:rPr>
        <w:t>A à</w:t>
      </w:r>
      <w:r w:rsidRPr="00AB0067">
        <w:rPr>
          <w:rFonts w:ascii="Times New Roman" w:hAnsi="Times New Roman" w:cs="Times New Roman"/>
          <w:sz w:val="28"/>
          <w:szCs w:val="28"/>
        </w:rPr>
        <w:t xml:space="preserve"> faire </w:t>
      </w:r>
      <w:r w:rsidR="002839AF" w:rsidRPr="00AB0067">
        <w:rPr>
          <w:rFonts w:ascii="Times New Roman" w:hAnsi="Times New Roman" w:cs="Times New Roman"/>
          <w:sz w:val="28"/>
          <w:szCs w:val="28"/>
        </w:rPr>
        <w:t>face aux</w:t>
      </w:r>
      <w:r w:rsidRPr="00AB0067">
        <w:rPr>
          <w:rFonts w:ascii="Times New Roman" w:hAnsi="Times New Roman" w:cs="Times New Roman"/>
          <w:sz w:val="28"/>
          <w:szCs w:val="28"/>
        </w:rPr>
        <w:t xml:space="preserve"> </w:t>
      </w:r>
      <w:r w:rsidR="002839AF" w:rsidRPr="00AB0067">
        <w:rPr>
          <w:rFonts w:ascii="Times New Roman" w:hAnsi="Times New Roman" w:cs="Times New Roman"/>
          <w:sz w:val="28"/>
          <w:szCs w:val="28"/>
        </w:rPr>
        <w:t>situations</w:t>
      </w:r>
      <w:r w:rsidRPr="00AB0067">
        <w:rPr>
          <w:rFonts w:ascii="Times New Roman" w:hAnsi="Times New Roman" w:cs="Times New Roman"/>
          <w:sz w:val="28"/>
          <w:szCs w:val="28"/>
        </w:rPr>
        <w:t xml:space="preserve"> </w:t>
      </w:r>
      <w:r w:rsidR="002839AF" w:rsidRPr="00AB0067">
        <w:rPr>
          <w:rFonts w:ascii="Times New Roman" w:hAnsi="Times New Roman" w:cs="Times New Roman"/>
          <w:sz w:val="28"/>
          <w:szCs w:val="28"/>
        </w:rPr>
        <w:t>nouvelles qu’elle</w:t>
      </w:r>
      <w:r w:rsidRPr="00AB0067">
        <w:rPr>
          <w:rFonts w:ascii="Times New Roman" w:hAnsi="Times New Roman" w:cs="Times New Roman"/>
          <w:sz w:val="28"/>
          <w:szCs w:val="28"/>
        </w:rPr>
        <w:t xml:space="preserve"> engendre</w:t>
      </w:r>
      <w:r w:rsidR="002839AF" w:rsidRPr="00AB0067">
        <w:rPr>
          <w:rFonts w:ascii="Times New Roman" w:hAnsi="Times New Roman" w:cs="Times New Roman"/>
          <w:sz w:val="28"/>
          <w:szCs w:val="28"/>
        </w:rPr>
        <w:t>, en termes de responsabilité, de titularité du droit ? L’avènement d’une personnalité juridique de troisième type pourrait</w:t>
      </w:r>
      <w:r w:rsidR="00D80C4D" w:rsidRPr="00AB0067">
        <w:rPr>
          <w:rFonts w:ascii="Times New Roman" w:hAnsi="Times New Roman" w:cs="Times New Roman"/>
          <w:sz w:val="28"/>
          <w:szCs w:val="28"/>
        </w:rPr>
        <w:t xml:space="preserve"> ainsi</w:t>
      </w:r>
      <w:r w:rsidR="002839AF" w:rsidRPr="00AB0067">
        <w:rPr>
          <w:rFonts w:ascii="Times New Roman" w:hAnsi="Times New Roman" w:cs="Times New Roman"/>
          <w:sz w:val="28"/>
          <w:szCs w:val="28"/>
        </w:rPr>
        <w:t xml:space="preserve"> être envisagé.</w:t>
      </w:r>
    </w:p>
    <w:p w14:paraId="771BAA96" w14:textId="59C8F9DE" w:rsidR="002839AF" w:rsidRPr="00AB0067" w:rsidRDefault="002839AF" w:rsidP="00AB0067">
      <w:pPr>
        <w:spacing w:line="276" w:lineRule="auto"/>
        <w:jc w:val="both"/>
        <w:rPr>
          <w:rFonts w:ascii="Times New Roman" w:hAnsi="Times New Roman" w:cs="Times New Roman"/>
          <w:sz w:val="28"/>
          <w:szCs w:val="28"/>
        </w:rPr>
      </w:pPr>
      <w:r w:rsidRPr="00AB0067">
        <w:rPr>
          <w:rFonts w:ascii="Times New Roman" w:hAnsi="Times New Roman" w:cs="Times New Roman"/>
          <w:sz w:val="28"/>
          <w:szCs w:val="28"/>
        </w:rPr>
        <w:t xml:space="preserve"> Avec l’I.A, le droit n’est plu</w:t>
      </w:r>
      <w:r w:rsidR="0001225F" w:rsidRPr="00AB0067">
        <w:rPr>
          <w:rFonts w:ascii="Times New Roman" w:hAnsi="Times New Roman" w:cs="Times New Roman"/>
          <w:sz w:val="28"/>
          <w:szCs w:val="28"/>
        </w:rPr>
        <w:t>s</w:t>
      </w:r>
      <w:r w:rsidRPr="00AB0067">
        <w:rPr>
          <w:rFonts w:ascii="Times New Roman" w:hAnsi="Times New Roman" w:cs="Times New Roman"/>
          <w:sz w:val="28"/>
          <w:szCs w:val="28"/>
        </w:rPr>
        <w:t xml:space="preserve"> seulement un instrument de régulation ; il est aussi devenu une matière première </w:t>
      </w:r>
      <w:r w:rsidR="00815CA7" w:rsidRPr="00AB0067">
        <w:rPr>
          <w:rFonts w:ascii="Times New Roman" w:hAnsi="Times New Roman" w:cs="Times New Roman"/>
          <w:sz w:val="28"/>
          <w:szCs w:val="28"/>
        </w:rPr>
        <w:t>stratégique, donc</w:t>
      </w:r>
      <w:r w:rsidRPr="00AB0067">
        <w:rPr>
          <w:rFonts w:ascii="Times New Roman" w:hAnsi="Times New Roman" w:cs="Times New Roman"/>
          <w:sz w:val="28"/>
          <w:szCs w:val="28"/>
        </w:rPr>
        <w:t xml:space="preserve"> fortement convoitée.</w:t>
      </w:r>
      <w:r w:rsidR="00815CA7" w:rsidRPr="00AB0067">
        <w:rPr>
          <w:rFonts w:ascii="Times New Roman" w:hAnsi="Times New Roman" w:cs="Times New Roman"/>
          <w:sz w:val="28"/>
          <w:szCs w:val="28"/>
        </w:rPr>
        <w:t xml:space="preserve"> C’est comme si le</w:t>
      </w:r>
      <w:r w:rsidRPr="00AB0067">
        <w:rPr>
          <w:rFonts w:ascii="Times New Roman" w:hAnsi="Times New Roman" w:cs="Times New Roman"/>
          <w:sz w:val="28"/>
          <w:szCs w:val="28"/>
        </w:rPr>
        <w:t xml:space="preserve"> tr</w:t>
      </w:r>
      <w:r w:rsidR="00815CA7" w:rsidRPr="00AB0067">
        <w:rPr>
          <w:rFonts w:ascii="Times New Roman" w:hAnsi="Times New Roman" w:cs="Times New Roman"/>
          <w:sz w:val="28"/>
          <w:szCs w:val="28"/>
        </w:rPr>
        <w:t>ansjuridisme venait faire écho au</w:t>
      </w:r>
      <w:r w:rsidRPr="00AB0067">
        <w:rPr>
          <w:rFonts w:ascii="Times New Roman" w:hAnsi="Times New Roman" w:cs="Times New Roman"/>
          <w:sz w:val="28"/>
          <w:szCs w:val="28"/>
        </w:rPr>
        <w:t xml:space="preserve"> </w:t>
      </w:r>
      <w:r w:rsidR="00815CA7" w:rsidRPr="00AB0067">
        <w:rPr>
          <w:rFonts w:ascii="Times New Roman" w:hAnsi="Times New Roman" w:cs="Times New Roman"/>
          <w:sz w:val="28"/>
          <w:szCs w:val="28"/>
        </w:rPr>
        <w:t>transhumanisme.</w:t>
      </w:r>
    </w:p>
    <w:p w14:paraId="59E156C7" w14:textId="377A0F95" w:rsidR="00C34A4A" w:rsidRPr="00AB0067" w:rsidRDefault="002839AF" w:rsidP="00AB0067">
      <w:pPr>
        <w:pStyle w:val="NormalWeb"/>
        <w:spacing w:line="276" w:lineRule="auto"/>
        <w:jc w:val="both"/>
        <w:rPr>
          <w:rFonts w:eastAsia="Aptos"/>
          <w:kern w:val="2"/>
          <w:sz w:val="28"/>
          <w:szCs w:val="28"/>
          <w:lang w:val="fr-SN"/>
        </w:rPr>
      </w:pPr>
      <w:r w:rsidRPr="00AB0067">
        <w:rPr>
          <w:sz w:val="28"/>
          <w:szCs w:val="28"/>
        </w:rPr>
        <w:t xml:space="preserve">Ce qui reste, au-delà de ces spéculations </w:t>
      </w:r>
      <w:r w:rsidR="009C2E0F" w:rsidRPr="00AB0067">
        <w:rPr>
          <w:sz w:val="28"/>
          <w:szCs w:val="28"/>
        </w:rPr>
        <w:t xml:space="preserve">doctrinales, c’est que l’I. A est assurément prometteuse pour le </w:t>
      </w:r>
      <w:r w:rsidR="00C34A4A" w:rsidRPr="00AB0067">
        <w:rPr>
          <w:sz w:val="28"/>
          <w:szCs w:val="28"/>
        </w:rPr>
        <w:t>droit, par rapport</w:t>
      </w:r>
      <w:r w:rsidR="00815CA7" w:rsidRPr="00AB0067">
        <w:rPr>
          <w:sz w:val="28"/>
          <w:szCs w:val="28"/>
        </w:rPr>
        <w:t xml:space="preserve"> à</w:t>
      </w:r>
      <w:r w:rsidR="009C2E0F" w:rsidRPr="00AB0067">
        <w:rPr>
          <w:sz w:val="28"/>
          <w:szCs w:val="28"/>
        </w:rPr>
        <w:t xml:space="preserve"> l’amélioration du traitement du contentieux, </w:t>
      </w:r>
      <w:r w:rsidR="00C34A4A" w:rsidRPr="00AB0067">
        <w:rPr>
          <w:sz w:val="28"/>
          <w:szCs w:val="28"/>
        </w:rPr>
        <w:t xml:space="preserve">à </w:t>
      </w:r>
      <w:r w:rsidR="009C2E0F" w:rsidRPr="00AB0067">
        <w:rPr>
          <w:sz w:val="28"/>
          <w:szCs w:val="28"/>
        </w:rPr>
        <w:t>la réduction des coûts,</w:t>
      </w:r>
      <w:r w:rsidR="00C34A4A" w:rsidRPr="00AB0067">
        <w:rPr>
          <w:sz w:val="28"/>
          <w:szCs w:val="28"/>
        </w:rPr>
        <w:t xml:space="preserve"> la</w:t>
      </w:r>
      <w:r w:rsidR="009C2E0F" w:rsidRPr="00AB0067">
        <w:rPr>
          <w:sz w:val="28"/>
          <w:szCs w:val="28"/>
        </w:rPr>
        <w:t xml:space="preserve"> facilitation de l’accès à la justice…</w:t>
      </w:r>
      <w:r w:rsidR="00CA4758" w:rsidRPr="00AB0067">
        <w:rPr>
          <w:rFonts w:eastAsia="Aptos"/>
          <w:kern w:val="2"/>
          <w:sz w:val="28"/>
          <w:szCs w:val="28"/>
          <w:lang w:val="fr-SN"/>
        </w:rPr>
        <w:t xml:space="preserve"> </w:t>
      </w:r>
    </w:p>
    <w:p w14:paraId="0D0CE291" w14:textId="4073BD89" w:rsidR="00CA4758" w:rsidRPr="00AB0067" w:rsidRDefault="00C34A4A" w:rsidP="00AB0067">
      <w:pPr>
        <w:pStyle w:val="NormalWeb"/>
        <w:spacing w:line="276" w:lineRule="auto"/>
        <w:jc w:val="both"/>
        <w:rPr>
          <w:color w:val="000000"/>
          <w:sz w:val="28"/>
          <w:szCs w:val="28"/>
        </w:rPr>
      </w:pPr>
      <w:r w:rsidRPr="00AB0067">
        <w:rPr>
          <w:color w:val="000000"/>
          <w:sz w:val="28"/>
          <w:szCs w:val="28"/>
        </w:rPr>
        <w:t>A dire vrai, l’intelligence artificielle offre d’immenses opportunités pour améliorer la gouvernance et renforcer l’État de droit. Grâce à des outils d’analyse de données avancés, les gouvernements peuvent lutter plus efficacement contre la corruption, améliorer la transparence et optimiser la prestation des services publics.</w:t>
      </w:r>
    </w:p>
    <w:p w14:paraId="425C850B" w14:textId="6213F2A0" w:rsidR="00CA4758" w:rsidRPr="00AB0067" w:rsidRDefault="00C34A4A" w:rsidP="00AB0067">
      <w:pPr>
        <w:spacing w:line="276" w:lineRule="auto"/>
        <w:jc w:val="both"/>
        <w:rPr>
          <w:rFonts w:ascii="Times New Roman" w:eastAsia="Aptos" w:hAnsi="Times New Roman" w:cs="Times New Roman"/>
          <w:i/>
          <w:iCs/>
          <w:kern w:val="2"/>
          <w:sz w:val="28"/>
          <w:szCs w:val="28"/>
          <w:lang w:val="fr-SN"/>
        </w:rPr>
      </w:pPr>
      <w:r w:rsidRPr="00AB0067">
        <w:rPr>
          <w:rFonts w:ascii="Times New Roman" w:eastAsia="Aptos" w:hAnsi="Times New Roman" w:cs="Times New Roman"/>
          <w:i/>
          <w:iCs/>
          <w:kern w:val="2"/>
          <w:sz w:val="28"/>
          <w:szCs w:val="28"/>
          <w:lang w:val="fr-SN"/>
        </w:rPr>
        <w:t>C</w:t>
      </w:r>
      <w:r w:rsidR="00CA4758" w:rsidRPr="00AB0067">
        <w:rPr>
          <w:rFonts w:ascii="Times New Roman" w:eastAsia="Aptos" w:hAnsi="Times New Roman" w:cs="Times New Roman"/>
          <w:i/>
          <w:iCs/>
          <w:kern w:val="2"/>
          <w:sz w:val="28"/>
          <w:szCs w:val="28"/>
          <w:lang w:val="fr-SN"/>
        </w:rPr>
        <w:t>omment pouvons-nous tirer parti des avancées de l’intelligence artificielle tout en garantissant le respect de l’État de droit et des droits fondamentaux ?</w:t>
      </w:r>
    </w:p>
    <w:p w14:paraId="7268C734" w14:textId="04B2F8FF" w:rsidR="00CA4758" w:rsidRPr="00AB0067" w:rsidRDefault="00A62B85" w:rsidP="00AB0067">
      <w:pPr>
        <w:spacing w:line="276" w:lineRule="auto"/>
        <w:jc w:val="both"/>
        <w:rPr>
          <w:rFonts w:ascii="Times New Roman" w:eastAsia="Aptos" w:hAnsi="Times New Roman" w:cs="Times New Roman"/>
          <w:kern w:val="2"/>
          <w:sz w:val="28"/>
          <w:szCs w:val="28"/>
          <w:lang w:val="fr-SN"/>
        </w:rPr>
      </w:pPr>
      <w:r w:rsidRPr="00AB0067">
        <w:rPr>
          <w:rFonts w:ascii="Times New Roman" w:eastAsia="Aptos" w:hAnsi="Times New Roman" w:cs="Times New Roman"/>
          <w:kern w:val="2"/>
          <w:sz w:val="28"/>
          <w:szCs w:val="28"/>
          <w:lang w:val="fr-SN"/>
        </w:rPr>
        <w:lastRenderedPageBreak/>
        <w:t xml:space="preserve">L’I. A porte en elle-même un potentiel transformatif du droit. Ces transformations couvrent non seulement l’ensemble des professions du </w:t>
      </w:r>
      <w:r w:rsidR="0001225F" w:rsidRPr="00AB0067">
        <w:rPr>
          <w:rFonts w:ascii="Times New Roman" w:eastAsia="Aptos" w:hAnsi="Times New Roman" w:cs="Times New Roman"/>
          <w:kern w:val="2"/>
          <w:sz w:val="28"/>
          <w:szCs w:val="28"/>
          <w:lang w:val="fr-SN"/>
        </w:rPr>
        <w:t>droit, mais</w:t>
      </w:r>
      <w:r w:rsidRPr="00AB0067">
        <w:rPr>
          <w:rFonts w:ascii="Times New Roman" w:eastAsia="Aptos" w:hAnsi="Times New Roman" w:cs="Times New Roman"/>
          <w:kern w:val="2"/>
          <w:sz w:val="28"/>
          <w:szCs w:val="28"/>
          <w:lang w:val="fr-SN"/>
        </w:rPr>
        <w:t xml:space="preserve"> aussi la manière de travailler. Il faut donc s’adapter pour accompagner le mouvement.</w:t>
      </w:r>
    </w:p>
    <w:p w14:paraId="1832F23C" w14:textId="6ED4283B" w:rsidR="00A62B85" w:rsidRPr="00AB0067" w:rsidRDefault="00A62B85" w:rsidP="00AB0067">
      <w:pPr>
        <w:spacing w:line="276" w:lineRule="auto"/>
        <w:jc w:val="both"/>
        <w:rPr>
          <w:rFonts w:ascii="Times New Roman" w:eastAsia="Aptos" w:hAnsi="Times New Roman" w:cs="Times New Roman"/>
          <w:kern w:val="2"/>
          <w:sz w:val="28"/>
          <w:szCs w:val="28"/>
          <w:lang w:val="fr-SN"/>
        </w:rPr>
      </w:pPr>
      <w:r w:rsidRPr="00AB0067">
        <w:rPr>
          <w:rFonts w:ascii="Times New Roman" w:eastAsia="Aptos" w:hAnsi="Times New Roman" w:cs="Times New Roman"/>
          <w:kern w:val="2"/>
          <w:sz w:val="28"/>
          <w:szCs w:val="28"/>
          <w:lang w:val="fr-SN"/>
        </w:rPr>
        <w:t xml:space="preserve"> Or pour s’adapter, il faut au moins et surtout connaître les bases de fonctionnement du système, c’est-à-dire se former.</w:t>
      </w:r>
      <w:r w:rsidR="003746F3" w:rsidRPr="00AB0067">
        <w:rPr>
          <w:rFonts w:ascii="Times New Roman" w:eastAsia="Aptos" w:hAnsi="Times New Roman" w:cs="Times New Roman"/>
          <w:kern w:val="2"/>
          <w:sz w:val="28"/>
          <w:szCs w:val="28"/>
          <w:lang w:val="fr-SN"/>
        </w:rPr>
        <w:t xml:space="preserve"> </w:t>
      </w:r>
      <w:r w:rsidR="0001225F" w:rsidRPr="00AB0067">
        <w:rPr>
          <w:rFonts w:ascii="Times New Roman" w:eastAsia="Aptos" w:hAnsi="Times New Roman" w:cs="Times New Roman"/>
          <w:kern w:val="2"/>
          <w:sz w:val="28"/>
          <w:szCs w:val="28"/>
          <w:lang w:val="fr-SN"/>
        </w:rPr>
        <w:t>Il faudra certainement, en parallèle, mettre sur place un encadrement juridique adéquat, sur la base d’un environnement ouvert et facile d’accès,</w:t>
      </w:r>
      <w:r w:rsidR="003746F3" w:rsidRPr="00AB0067">
        <w:rPr>
          <w:rFonts w:ascii="Times New Roman" w:eastAsia="Aptos" w:hAnsi="Times New Roman" w:cs="Times New Roman"/>
          <w:kern w:val="2"/>
          <w:sz w:val="28"/>
          <w:szCs w:val="28"/>
          <w:lang w:val="fr-SN"/>
        </w:rPr>
        <w:t xml:space="preserve"> </w:t>
      </w:r>
      <w:r w:rsidR="0001225F" w:rsidRPr="00AB0067">
        <w:rPr>
          <w:rFonts w:ascii="Times New Roman" w:eastAsia="Aptos" w:hAnsi="Times New Roman" w:cs="Times New Roman"/>
          <w:kern w:val="2"/>
          <w:sz w:val="28"/>
          <w:szCs w:val="28"/>
          <w:lang w:val="fr-SN"/>
        </w:rPr>
        <w:t>a</w:t>
      </w:r>
      <w:r w:rsidR="003746F3" w:rsidRPr="00AB0067">
        <w:rPr>
          <w:rFonts w:ascii="Times New Roman" w:eastAsia="Aptos" w:hAnsi="Times New Roman" w:cs="Times New Roman"/>
          <w:kern w:val="2"/>
          <w:sz w:val="28"/>
          <w:szCs w:val="28"/>
          <w:lang w:val="fr-SN"/>
        </w:rPr>
        <w:t xml:space="preserve">fin de pouvoir répondre à toutes les questions qui se posent lors de la mise en œuvre des technologies d’I. </w:t>
      </w:r>
      <w:r w:rsidR="0001225F" w:rsidRPr="00AB0067">
        <w:rPr>
          <w:rFonts w:ascii="Times New Roman" w:eastAsia="Aptos" w:hAnsi="Times New Roman" w:cs="Times New Roman"/>
          <w:kern w:val="2"/>
          <w:sz w:val="28"/>
          <w:szCs w:val="28"/>
          <w:lang w:val="fr-SN"/>
        </w:rPr>
        <w:t>A.</w:t>
      </w:r>
    </w:p>
    <w:p w14:paraId="0A935A83" w14:textId="6106F24D" w:rsidR="003746F3" w:rsidRPr="00AB0067" w:rsidRDefault="003746F3" w:rsidP="00AB0067">
      <w:pPr>
        <w:spacing w:line="276" w:lineRule="auto"/>
        <w:jc w:val="both"/>
        <w:rPr>
          <w:rFonts w:ascii="Times New Roman" w:eastAsia="Aptos" w:hAnsi="Times New Roman" w:cs="Times New Roman"/>
          <w:kern w:val="2"/>
          <w:sz w:val="28"/>
          <w:szCs w:val="28"/>
          <w:lang w:val="fr-SN"/>
        </w:rPr>
      </w:pPr>
      <w:r w:rsidRPr="00AB0067">
        <w:rPr>
          <w:rFonts w:ascii="Times New Roman" w:eastAsia="Aptos" w:hAnsi="Times New Roman" w:cs="Times New Roman"/>
          <w:kern w:val="2"/>
          <w:sz w:val="28"/>
          <w:szCs w:val="28"/>
          <w:lang w:val="fr-SN"/>
        </w:rPr>
        <w:t xml:space="preserve"> C’est le pari qu’il faut relever pour éviter d’avoir à subir une autre fracture </w:t>
      </w:r>
      <w:r w:rsidR="0001225F" w:rsidRPr="00AB0067">
        <w:rPr>
          <w:rFonts w:ascii="Times New Roman" w:eastAsia="Aptos" w:hAnsi="Times New Roman" w:cs="Times New Roman"/>
          <w:kern w:val="2"/>
          <w:sz w:val="28"/>
          <w:szCs w:val="28"/>
          <w:lang w:val="fr-SN"/>
        </w:rPr>
        <w:t>numérique,</w:t>
      </w:r>
      <w:r w:rsidRPr="00AB0067">
        <w:rPr>
          <w:rFonts w:ascii="Times New Roman" w:eastAsia="Aptos" w:hAnsi="Times New Roman" w:cs="Times New Roman"/>
          <w:kern w:val="2"/>
          <w:sz w:val="28"/>
          <w:szCs w:val="28"/>
          <w:lang w:val="fr-SN"/>
        </w:rPr>
        <w:t xml:space="preserve"> mais cette fois-ci, d’une ampleur jamais égalée.</w:t>
      </w:r>
    </w:p>
    <w:p w14:paraId="628A5F7E" w14:textId="56999802" w:rsidR="0001225F" w:rsidRPr="00AB0067" w:rsidRDefault="0001225F" w:rsidP="00AB0067">
      <w:pPr>
        <w:spacing w:line="276" w:lineRule="auto"/>
        <w:jc w:val="both"/>
        <w:rPr>
          <w:rFonts w:ascii="Times New Roman" w:eastAsia="Aptos" w:hAnsi="Times New Roman" w:cs="Times New Roman"/>
          <w:kern w:val="2"/>
          <w:sz w:val="28"/>
          <w:szCs w:val="28"/>
          <w:lang w:val="fr-SN"/>
        </w:rPr>
      </w:pPr>
      <w:r w:rsidRPr="00AB0067">
        <w:rPr>
          <w:rFonts w:ascii="Times New Roman" w:eastAsia="Aptos" w:hAnsi="Times New Roman" w:cs="Times New Roman"/>
          <w:kern w:val="2"/>
          <w:sz w:val="28"/>
          <w:szCs w:val="28"/>
          <w:lang w:val="fr-SN"/>
        </w:rPr>
        <w:t>L’objectif serait de pouvoir tirer profit des multiples avantages de l’I. A, tout en atténuant et en prévenant efficacement les risques et les préjudices liés aux droits humains.</w:t>
      </w:r>
    </w:p>
    <w:p w14:paraId="7B6C2C6F" w14:textId="6A455106" w:rsidR="002839AF" w:rsidRPr="00AB0067" w:rsidRDefault="0001225F" w:rsidP="00AB0067">
      <w:pPr>
        <w:spacing w:line="276" w:lineRule="auto"/>
        <w:jc w:val="both"/>
        <w:rPr>
          <w:rFonts w:ascii="Times New Roman" w:eastAsia="Aptos" w:hAnsi="Times New Roman" w:cs="Times New Roman"/>
          <w:kern w:val="2"/>
          <w:sz w:val="28"/>
          <w:szCs w:val="28"/>
          <w:lang w:val="fr-SN"/>
        </w:rPr>
      </w:pPr>
      <w:r w:rsidRPr="00AB0067">
        <w:rPr>
          <w:rFonts w:ascii="Times New Roman" w:eastAsia="Aptos" w:hAnsi="Times New Roman" w:cs="Times New Roman"/>
          <w:kern w:val="2"/>
          <w:sz w:val="28"/>
          <w:szCs w:val="28"/>
          <w:lang w:val="fr-SN"/>
        </w:rPr>
        <w:t xml:space="preserve"> C’est qu’en réalité, l’I. A n’est pas un outil neutre. Elle peut être salvatrice ou destructrice ; tout dépend de ce que l’on en fait. Elle ne re</w:t>
      </w:r>
      <w:r w:rsidR="00B634A5" w:rsidRPr="00AB0067">
        <w:rPr>
          <w:rFonts w:ascii="Times New Roman" w:eastAsia="Aptos" w:hAnsi="Times New Roman" w:cs="Times New Roman"/>
          <w:kern w:val="2"/>
          <w:sz w:val="28"/>
          <w:szCs w:val="28"/>
          <w:lang w:val="fr-SN"/>
        </w:rPr>
        <w:t>n</w:t>
      </w:r>
      <w:r w:rsidRPr="00AB0067">
        <w:rPr>
          <w:rFonts w:ascii="Times New Roman" w:eastAsia="Aptos" w:hAnsi="Times New Roman" w:cs="Times New Roman"/>
          <w:kern w:val="2"/>
          <w:sz w:val="28"/>
          <w:szCs w:val="28"/>
          <w:lang w:val="fr-SN"/>
        </w:rPr>
        <w:t xml:space="preserve">d pas </w:t>
      </w:r>
      <w:r w:rsidR="00B634A5" w:rsidRPr="00AB0067">
        <w:rPr>
          <w:rFonts w:ascii="Times New Roman" w:eastAsia="Aptos" w:hAnsi="Times New Roman" w:cs="Times New Roman"/>
          <w:kern w:val="2"/>
          <w:sz w:val="28"/>
          <w:szCs w:val="28"/>
          <w:lang w:val="fr-SN"/>
        </w:rPr>
        <w:t>vrai</w:t>
      </w:r>
      <w:r w:rsidRPr="00AB0067">
        <w:rPr>
          <w:rFonts w:ascii="Times New Roman" w:eastAsia="Aptos" w:hAnsi="Times New Roman" w:cs="Times New Roman"/>
          <w:kern w:val="2"/>
          <w:sz w:val="28"/>
          <w:szCs w:val="28"/>
          <w:lang w:val="fr-SN"/>
        </w:rPr>
        <w:t xml:space="preserve"> </w:t>
      </w:r>
      <w:r w:rsidR="00B634A5" w:rsidRPr="00AB0067">
        <w:rPr>
          <w:rFonts w:ascii="Times New Roman" w:eastAsia="Aptos" w:hAnsi="Times New Roman" w:cs="Times New Roman"/>
          <w:kern w:val="2"/>
          <w:sz w:val="28"/>
          <w:szCs w:val="28"/>
          <w:lang w:val="fr-SN"/>
        </w:rPr>
        <w:t>ce qui est faux, ni faux ce qui est vrai. Elle établit une probabilité logique et statistique du plus haut niveau que l’on ne pouvait imaginer.</w:t>
      </w:r>
    </w:p>
    <w:p w14:paraId="00424AD8" w14:textId="706E9201" w:rsidR="00B634A5" w:rsidRPr="00AB0067" w:rsidRDefault="00B634A5" w:rsidP="00AB0067">
      <w:pPr>
        <w:spacing w:line="276" w:lineRule="auto"/>
        <w:jc w:val="both"/>
        <w:rPr>
          <w:rFonts w:ascii="Times New Roman" w:eastAsia="Aptos" w:hAnsi="Times New Roman" w:cs="Times New Roman"/>
          <w:kern w:val="2"/>
          <w:sz w:val="28"/>
          <w:szCs w:val="28"/>
          <w:lang w:val="fr-SN"/>
        </w:rPr>
      </w:pPr>
      <w:r w:rsidRPr="00AB0067">
        <w:rPr>
          <w:rFonts w:ascii="Times New Roman" w:eastAsia="Aptos" w:hAnsi="Times New Roman" w:cs="Times New Roman"/>
          <w:kern w:val="2"/>
          <w:sz w:val="28"/>
          <w:szCs w:val="28"/>
          <w:lang w:val="fr-SN"/>
        </w:rPr>
        <w:t xml:space="preserve"> Mais le risque d’erreur ne peut jamais être écarté : derrière l’I. A, il y a l’homme avec toute sa personnalité, faite de vertu et de défaut. L’I. A pourrait donc faire l’</w:t>
      </w:r>
      <w:r w:rsidR="009B610D" w:rsidRPr="00AB0067">
        <w:rPr>
          <w:rFonts w:ascii="Times New Roman" w:eastAsia="Aptos" w:hAnsi="Times New Roman" w:cs="Times New Roman"/>
          <w:kern w:val="2"/>
          <w:sz w:val="28"/>
          <w:szCs w:val="28"/>
          <w:lang w:val="fr-SN"/>
        </w:rPr>
        <w:t>objet</w:t>
      </w:r>
      <w:r w:rsidRPr="00AB0067">
        <w:rPr>
          <w:rFonts w:ascii="Times New Roman" w:eastAsia="Aptos" w:hAnsi="Times New Roman" w:cs="Times New Roman"/>
          <w:kern w:val="2"/>
          <w:sz w:val="28"/>
          <w:szCs w:val="28"/>
          <w:lang w:val="fr-SN"/>
        </w:rPr>
        <w:t xml:space="preserve"> d’u</w:t>
      </w:r>
      <w:r w:rsidR="009B610D" w:rsidRPr="00AB0067">
        <w:rPr>
          <w:rFonts w:ascii="Times New Roman" w:eastAsia="Aptos" w:hAnsi="Times New Roman" w:cs="Times New Roman"/>
          <w:kern w:val="2"/>
          <w:sz w:val="28"/>
          <w:szCs w:val="28"/>
          <w:lang w:val="fr-SN"/>
        </w:rPr>
        <w:t>n</w:t>
      </w:r>
      <w:r w:rsidRPr="00AB0067">
        <w:rPr>
          <w:rFonts w:ascii="Times New Roman" w:eastAsia="Aptos" w:hAnsi="Times New Roman" w:cs="Times New Roman"/>
          <w:kern w:val="2"/>
          <w:sz w:val="28"/>
          <w:szCs w:val="28"/>
          <w:lang w:val="fr-SN"/>
        </w:rPr>
        <w:t xml:space="preserve">e </w:t>
      </w:r>
      <w:r w:rsidR="009B610D" w:rsidRPr="00AB0067">
        <w:rPr>
          <w:rFonts w:ascii="Times New Roman" w:eastAsia="Aptos" w:hAnsi="Times New Roman" w:cs="Times New Roman"/>
          <w:kern w:val="2"/>
          <w:sz w:val="28"/>
          <w:szCs w:val="28"/>
          <w:lang w:val="fr-SN"/>
        </w:rPr>
        <w:t>instrumentalisation.</w:t>
      </w:r>
    </w:p>
    <w:p w14:paraId="5CE430F0" w14:textId="1CBE62C1" w:rsidR="009B610D" w:rsidRPr="00AB0067" w:rsidRDefault="009B610D" w:rsidP="00AB0067">
      <w:pPr>
        <w:spacing w:line="276" w:lineRule="auto"/>
        <w:jc w:val="both"/>
        <w:rPr>
          <w:rFonts w:ascii="Times New Roman" w:eastAsia="Aptos" w:hAnsi="Times New Roman" w:cs="Times New Roman"/>
          <w:kern w:val="2"/>
          <w:sz w:val="28"/>
          <w:szCs w:val="28"/>
          <w:lang w:val="fr-SN"/>
        </w:rPr>
      </w:pPr>
      <w:r w:rsidRPr="00AB0067">
        <w:rPr>
          <w:rFonts w:ascii="Times New Roman" w:eastAsia="Aptos" w:hAnsi="Times New Roman" w:cs="Times New Roman"/>
          <w:kern w:val="2"/>
          <w:sz w:val="28"/>
          <w:szCs w:val="28"/>
          <w:lang w:val="fr-SN"/>
        </w:rPr>
        <w:t xml:space="preserve"> En matière de droits fondamentaux, elle peut servir comme moyen d’oppression, de discrimination, d’atteinte aux libertés…</w:t>
      </w:r>
    </w:p>
    <w:p w14:paraId="5F41EDBF" w14:textId="2329EA7C" w:rsidR="000826F7" w:rsidRPr="00AB0067" w:rsidRDefault="009B610D" w:rsidP="00AB0067">
      <w:pPr>
        <w:spacing w:line="276" w:lineRule="auto"/>
        <w:jc w:val="both"/>
        <w:rPr>
          <w:rFonts w:ascii="Times New Roman" w:hAnsi="Times New Roman" w:cs="Times New Roman"/>
          <w:sz w:val="28"/>
          <w:szCs w:val="28"/>
        </w:rPr>
      </w:pPr>
      <w:r w:rsidRPr="00AB0067">
        <w:rPr>
          <w:rFonts w:ascii="Times New Roman" w:eastAsia="Aptos" w:hAnsi="Times New Roman" w:cs="Times New Roman"/>
          <w:kern w:val="2"/>
          <w:sz w:val="28"/>
          <w:szCs w:val="28"/>
          <w:lang w:val="fr-SN"/>
        </w:rPr>
        <w:t xml:space="preserve"> Par suite, il y a une exigence de vigilance permanente pour veiller au bon usage de l’I. A.</w:t>
      </w:r>
      <w:r w:rsidR="000826F7" w:rsidRPr="00AB0067">
        <w:rPr>
          <w:rFonts w:ascii="Times New Roman" w:hAnsi="Times New Roman" w:cs="Times New Roman"/>
          <w:sz w:val="28"/>
          <w:szCs w:val="28"/>
        </w:rPr>
        <w:t xml:space="preserve"> </w:t>
      </w:r>
    </w:p>
    <w:p w14:paraId="7F4A9DFC" w14:textId="77777777" w:rsidR="000826F7" w:rsidRPr="00AB0067" w:rsidRDefault="000826F7" w:rsidP="00AB0067">
      <w:pPr>
        <w:spacing w:line="276" w:lineRule="auto"/>
        <w:jc w:val="both"/>
        <w:rPr>
          <w:rFonts w:ascii="Times New Roman" w:hAnsi="Times New Roman" w:cs="Times New Roman"/>
          <w:sz w:val="28"/>
          <w:szCs w:val="28"/>
        </w:rPr>
      </w:pPr>
      <w:r w:rsidRPr="00AB0067">
        <w:rPr>
          <w:rFonts w:ascii="Times New Roman" w:hAnsi="Times New Roman" w:cs="Times New Roman"/>
          <w:sz w:val="28"/>
          <w:szCs w:val="28"/>
        </w:rPr>
        <w:t xml:space="preserve">L’IA doit être un levier de développement, un outil au service de la justice et de la transparence, et non une menace pour nos libertés individuelle ou collective. </w:t>
      </w:r>
    </w:p>
    <w:p w14:paraId="6C9BD870" w14:textId="1A154E6C" w:rsidR="000826F7" w:rsidRPr="00AB0067" w:rsidRDefault="000826F7" w:rsidP="00AB0067">
      <w:pPr>
        <w:spacing w:line="276" w:lineRule="auto"/>
        <w:jc w:val="both"/>
        <w:rPr>
          <w:rFonts w:ascii="Times New Roman" w:hAnsi="Times New Roman" w:cs="Times New Roman"/>
          <w:sz w:val="28"/>
          <w:szCs w:val="28"/>
        </w:rPr>
      </w:pPr>
      <w:r w:rsidRPr="00AB0067">
        <w:rPr>
          <w:rFonts w:ascii="Times New Roman" w:hAnsi="Times New Roman" w:cs="Times New Roman"/>
          <w:sz w:val="28"/>
          <w:szCs w:val="28"/>
        </w:rPr>
        <w:t>Il nous faut œuvrer ensemble pour une intelligence artificielle éthique, responsable et conforme à nos valeurs africaines.</w:t>
      </w:r>
    </w:p>
    <w:p w14:paraId="3E6E41A1" w14:textId="63B1B97A" w:rsidR="000826F7" w:rsidRPr="00AB0067" w:rsidRDefault="000826F7" w:rsidP="00AB0067">
      <w:pPr>
        <w:spacing w:line="276" w:lineRule="auto"/>
        <w:jc w:val="both"/>
        <w:rPr>
          <w:rFonts w:ascii="Times New Roman" w:hAnsi="Times New Roman" w:cs="Times New Roman"/>
          <w:sz w:val="28"/>
          <w:szCs w:val="28"/>
        </w:rPr>
      </w:pPr>
      <w:r w:rsidRPr="00AB0067">
        <w:rPr>
          <w:rFonts w:ascii="Times New Roman" w:hAnsi="Times New Roman" w:cs="Times New Roman"/>
          <w:sz w:val="28"/>
          <w:szCs w:val="28"/>
        </w:rPr>
        <w:t xml:space="preserve"> Je vous remercie.</w:t>
      </w:r>
    </w:p>
    <w:p w14:paraId="342578F4" w14:textId="1C9DF73E" w:rsidR="00F42DDB" w:rsidRPr="00AB0067" w:rsidRDefault="00F42DDB" w:rsidP="00AB0067">
      <w:pPr>
        <w:spacing w:line="276" w:lineRule="auto"/>
        <w:jc w:val="both"/>
        <w:rPr>
          <w:rFonts w:ascii="Times New Roman" w:hAnsi="Times New Roman" w:cs="Times New Roman"/>
          <w:sz w:val="28"/>
          <w:szCs w:val="28"/>
        </w:rPr>
      </w:pPr>
    </w:p>
    <w:p w14:paraId="7322CDC0" w14:textId="193C42DA" w:rsidR="00F42DDB" w:rsidRPr="00AB0067" w:rsidRDefault="00F42DDB" w:rsidP="00AB0067">
      <w:pPr>
        <w:spacing w:line="276" w:lineRule="auto"/>
        <w:jc w:val="both"/>
        <w:rPr>
          <w:rFonts w:ascii="Times New Roman" w:hAnsi="Times New Roman" w:cs="Times New Roman"/>
          <w:sz w:val="28"/>
          <w:szCs w:val="28"/>
        </w:rPr>
      </w:pPr>
    </w:p>
    <w:p w14:paraId="37DD61AA" w14:textId="42F880A3" w:rsidR="00F42DDB" w:rsidRPr="00AB0067" w:rsidRDefault="00F42DDB" w:rsidP="00AB0067">
      <w:pPr>
        <w:spacing w:line="276" w:lineRule="auto"/>
        <w:jc w:val="both"/>
        <w:rPr>
          <w:rFonts w:ascii="Times New Roman" w:hAnsi="Times New Roman" w:cs="Times New Roman"/>
          <w:sz w:val="28"/>
          <w:szCs w:val="28"/>
        </w:rPr>
      </w:pPr>
    </w:p>
    <w:sectPr w:rsidR="00F42DDB" w:rsidRPr="00AB0067">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isaac.ndiaye@ucad.edu.sn" w:date="2025-02-27T06:11:00Z" w:initials="i">
    <w:p w14:paraId="69EFE5B0" w14:textId="77777777" w:rsidR="00311EB2" w:rsidRDefault="00311EB2">
      <w:pPr>
        <w:pStyle w:val="Commentaire"/>
      </w:pPr>
      <w:r>
        <w:rPr>
          <w:rStyle w:val="Marquedecommentaire"/>
        </w:rPr>
        <w:annotationRef/>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9EFE5B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saac.ndiaye@ucad.edu.sn">
    <w15:presenceInfo w15:providerId="None" w15:userId="isaac.ndiaye@ucad.edu.s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AAC"/>
    <w:rsid w:val="0001225F"/>
    <w:rsid w:val="000826F7"/>
    <w:rsid w:val="001D3CE2"/>
    <w:rsid w:val="002839AF"/>
    <w:rsid w:val="002F77B3"/>
    <w:rsid w:val="00311EB2"/>
    <w:rsid w:val="003746F3"/>
    <w:rsid w:val="0037546C"/>
    <w:rsid w:val="004827C8"/>
    <w:rsid w:val="005D385D"/>
    <w:rsid w:val="00815CA7"/>
    <w:rsid w:val="00817E53"/>
    <w:rsid w:val="008440F2"/>
    <w:rsid w:val="0098048F"/>
    <w:rsid w:val="009B610D"/>
    <w:rsid w:val="009C2E0F"/>
    <w:rsid w:val="00A30F3B"/>
    <w:rsid w:val="00A62B85"/>
    <w:rsid w:val="00AB0067"/>
    <w:rsid w:val="00B064AE"/>
    <w:rsid w:val="00B634A5"/>
    <w:rsid w:val="00C34A4A"/>
    <w:rsid w:val="00CA4758"/>
    <w:rsid w:val="00D80C4D"/>
    <w:rsid w:val="00F303D1"/>
    <w:rsid w:val="00F42DDB"/>
    <w:rsid w:val="00F45E20"/>
    <w:rsid w:val="00F51A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D8023"/>
  <w15:chartTrackingRefBased/>
  <w15:docId w15:val="{2D500589-8E08-4076-99FB-157E074D8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311EB2"/>
    <w:rPr>
      <w:sz w:val="16"/>
      <w:szCs w:val="16"/>
    </w:rPr>
  </w:style>
  <w:style w:type="paragraph" w:styleId="Commentaire">
    <w:name w:val="annotation text"/>
    <w:basedOn w:val="Normal"/>
    <w:link w:val="CommentaireCar"/>
    <w:uiPriority w:val="99"/>
    <w:semiHidden/>
    <w:unhideWhenUsed/>
    <w:rsid w:val="00311EB2"/>
    <w:pPr>
      <w:spacing w:line="240" w:lineRule="auto"/>
    </w:pPr>
    <w:rPr>
      <w:sz w:val="20"/>
      <w:szCs w:val="20"/>
    </w:rPr>
  </w:style>
  <w:style w:type="character" w:customStyle="1" w:styleId="CommentaireCar">
    <w:name w:val="Commentaire Car"/>
    <w:basedOn w:val="Policepardfaut"/>
    <w:link w:val="Commentaire"/>
    <w:uiPriority w:val="99"/>
    <w:semiHidden/>
    <w:rsid w:val="00311EB2"/>
    <w:rPr>
      <w:sz w:val="20"/>
      <w:szCs w:val="20"/>
    </w:rPr>
  </w:style>
  <w:style w:type="paragraph" w:styleId="Objetducommentaire">
    <w:name w:val="annotation subject"/>
    <w:basedOn w:val="Commentaire"/>
    <w:next w:val="Commentaire"/>
    <w:link w:val="ObjetducommentaireCar"/>
    <w:uiPriority w:val="99"/>
    <w:semiHidden/>
    <w:unhideWhenUsed/>
    <w:rsid w:val="00311EB2"/>
    <w:rPr>
      <w:b/>
      <w:bCs/>
    </w:rPr>
  </w:style>
  <w:style w:type="character" w:customStyle="1" w:styleId="ObjetducommentaireCar">
    <w:name w:val="Objet du commentaire Car"/>
    <w:basedOn w:val="CommentaireCar"/>
    <w:link w:val="Objetducommentaire"/>
    <w:uiPriority w:val="99"/>
    <w:semiHidden/>
    <w:rsid w:val="00311EB2"/>
    <w:rPr>
      <w:b/>
      <w:bCs/>
      <w:sz w:val="20"/>
      <w:szCs w:val="20"/>
    </w:rPr>
  </w:style>
  <w:style w:type="paragraph" w:styleId="Textedebulles">
    <w:name w:val="Balloon Text"/>
    <w:basedOn w:val="Normal"/>
    <w:link w:val="TextedebullesCar"/>
    <w:uiPriority w:val="99"/>
    <w:semiHidden/>
    <w:unhideWhenUsed/>
    <w:rsid w:val="00311EB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11EB2"/>
    <w:rPr>
      <w:rFonts w:ascii="Segoe UI" w:hAnsi="Segoe UI" w:cs="Segoe UI"/>
      <w:sz w:val="18"/>
      <w:szCs w:val="18"/>
    </w:rPr>
  </w:style>
  <w:style w:type="paragraph" w:styleId="NormalWeb">
    <w:name w:val="Normal (Web)"/>
    <w:basedOn w:val="Normal"/>
    <w:uiPriority w:val="99"/>
    <w:unhideWhenUsed/>
    <w:rsid w:val="00C34A4A"/>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3623267">
      <w:bodyDiv w:val="1"/>
      <w:marLeft w:val="0"/>
      <w:marRight w:val="0"/>
      <w:marTop w:val="0"/>
      <w:marBottom w:val="0"/>
      <w:divBdr>
        <w:top w:val="none" w:sz="0" w:space="0" w:color="auto"/>
        <w:left w:val="none" w:sz="0" w:space="0" w:color="auto"/>
        <w:bottom w:val="none" w:sz="0" w:space="0" w:color="auto"/>
        <w:right w:val="none" w:sz="0" w:space="0" w:color="auto"/>
      </w:divBdr>
    </w:div>
    <w:div w:id="161057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webSettings" Target="webSettings.xml"/><Relationship Id="rId7"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hyperlink" Target="http://www.google.sn/imgres?imgurl=http://www.pays-monde.fr/drapeau-national/senegal.jpg&amp;imgrefurl=http://www.pays-monde.fr/continent-afrique-1/drapeau-national-senegal-47.html&amp;h=300&amp;w=450&amp;sz=7&amp;tbnid=xpT3F3VbnvfbLM:&amp;tbnh=90&amp;tbnw=135&amp;prev=/search?q=drapeau+du+senegal&amp;tbm=isch&amp;tbo=u&amp;zoom=1&amp;q=drapeau+du+senegal&amp;docid=nk98tYD95MKHxM&amp;hl=fr&amp;sa=X&amp;ei=xDmDTs-hCMKI0AWf6pHEAQ&amp;ved=0CCQQ9QEwAQ" TargetMode="External"/><Relationship Id="rId10" Type="http://schemas.microsoft.com/office/2011/relationships/people" Target="people.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1039</Words>
  <Characters>5720</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isaac.ndiaye@ucad.edu.sn</dc:creator>
  <cp:keywords/>
  <dc:description/>
  <cp:lastModifiedBy>DELL</cp:lastModifiedBy>
  <cp:revision>2</cp:revision>
  <dcterms:created xsi:type="dcterms:W3CDTF">2025-02-27T14:00:00Z</dcterms:created>
  <dcterms:modified xsi:type="dcterms:W3CDTF">2025-02-27T14:00:00Z</dcterms:modified>
</cp:coreProperties>
</file>